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9C5" w:rsidRPr="001E3461" w:rsidRDefault="00FF58EA" w:rsidP="001E3461">
      <w:pPr>
        <w:spacing w:before="1560"/>
        <w:ind w:left="357"/>
        <w:rPr>
          <w:b/>
          <w:bCs/>
          <w:sz w:val="32"/>
          <w:szCs w:val="32"/>
        </w:rPr>
      </w:pPr>
      <w:bookmarkStart w:id="0" w:name="_GoBack"/>
      <w:bookmarkEnd w:id="0"/>
      <w:r w:rsidRPr="001E3461">
        <w:rPr>
          <w:b/>
          <w:bCs/>
          <w:sz w:val="32"/>
          <w:szCs w:val="32"/>
        </w:rPr>
        <w:t>Anfragen zum Plenum</w:t>
      </w:r>
    </w:p>
    <w:p w:rsidR="00717184" w:rsidRPr="00717184" w:rsidRDefault="00C11892" w:rsidP="00717184">
      <w:pPr>
        <w:spacing w:before="360"/>
        <w:ind w:left="360"/>
        <w:rPr>
          <w:b/>
        </w:rPr>
      </w:pPr>
      <w:r>
        <w:rPr>
          <w:b/>
        </w:rPr>
        <w:t>(</w:t>
      </w:r>
      <w:r w:rsidR="00D5247F">
        <w:rPr>
          <w:b/>
        </w:rPr>
        <w:fldChar w:fldCharType="begin"/>
      </w:r>
      <w:r w:rsidR="00D5247F">
        <w:rPr>
          <w:b/>
        </w:rPr>
        <w:instrText xml:space="preserve"> DOCVARIABLE  Betreff  \* MERGEFORMAT </w:instrText>
      </w:r>
      <w:r w:rsidR="00D5247F">
        <w:rPr>
          <w:b/>
        </w:rPr>
        <w:fldChar w:fldCharType="separate"/>
      </w:r>
      <w:r w:rsidR="00A355A6">
        <w:rPr>
          <w:b/>
        </w:rPr>
        <w:t>zur Plenarsitzung am 22.06.2022</w:t>
      </w:r>
      <w:r w:rsidR="00D5247F">
        <w:rPr>
          <w:b/>
        </w:rPr>
        <w:fldChar w:fldCharType="end"/>
      </w:r>
      <w:r>
        <w:rPr>
          <w:b/>
        </w:rPr>
        <w:t>)</w:t>
      </w:r>
    </w:p>
    <w:p w:rsidR="00717184" w:rsidRDefault="00FF58EA" w:rsidP="00717184">
      <w:pPr>
        <w:spacing w:before="120"/>
        <w:ind w:left="360"/>
        <w:rPr>
          <w:b/>
        </w:rPr>
      </w:pPr>
      <w:r>
        <w:rPr>
          <w:b/>
        </w:rPr>
        <w:t xml:space="preserve">mit den dazu </w:t>
      </w:r>
      <w:r w:rsidR="00717184" w:rsidRPr="00717184">
        <w:rPr>
          <w:b/>
        </w:rPr>
        <w:t>eingegangenen Ant</w:t>
      </w:r>
      <w:r w:rsidR="005D3C42">
        <w:rPr>
          <w:b/>
        </w:rPr>
        <w:t>w</w:t>
      </w:r>
      <w:r w:rsidR="00717184" w:rsidRPr="00717184">
        <w:rPr>
          <w:b/>
        </w:rPr>
        <w:t>orten der Staatsregierung</w:t>
      </w:r>
    </w:p>
    <w:p w:rsidR="002D53C0" w:rsidRDefault="002D53C0" w:rsidP="00CF77F6">
      <w:pPr>
        <w:spacing w:before="960" w:after="720"/>
        <w:ind w:left="357"/>
        <w:jc w:val="center"/>
        <w:outlineLvl w:val="0"/>
        <w:rPr>
          <w:b/>
        </w:rPr>
      </w:pPr>
      <w:r>
        <w:rPr>
          <w:b/>
        </w:rPr>
        <w:t>Verzeichnis der Fragenden</w:t>
      </w: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1F3CDA" w:rsidRPr="005833DD" w:rsidTr="001F3CDA">
        <w:tc>
          <w:tcPr>
            <w:tcW w:w="5000" w:type="pct"/>
          </w:tcPr>
          <w:p w:rsidR="001F3CDA" w:rsidRPr="005833DD" w:rsidRDefault="001F3CDA" w:rsidP="001F3CDA">
            <w:pPr>
              <w:pStyle w:val="LTGrundtext"/>
              <w:tabs>
                <w:tab w:val="right" w:pos="7513"/>
              </w:tabs>
            </w:pPr>
            <w:r>
              <w:br w:type="page"/>
            </w:r>
            <w:r w:rsidRPr="005833DD">
              <w:t>Abgeordnete</w:t>
            </w:r>
            <w:r w:rsidRPr="005833DD">
              <w:tab/>
              <w:t>Nummer</w:t>
            </w:r>
          </w:p>
          <w:p w:rsidR="001F3CDA" w:rsidRPr="005833DD" w:rsidRDefault="001F3CDA" w:rsidP="001F3CDA">
            <w:pPr>
              <w:pStyle w:val="LTGrundtext"/>
              <w:tabs>
                <w:tab w:val="right" w:pos="7513"/>
              </w:tabs>
            </w:pPr>
            <w:r w:rsidRPr="005833DD">
              <w:tab/>
              <w:t>der Frage</w:t>
            </w:r>
          </w:p>
        </w:tc>
      </w:tr>
      <w:tr w:rsidR="001F3CDA" w:rsidRPr="005833DD" w:rsidTr="001F3CDA">
        <w:tc>
          <w:tcPr>
            <w:tcW w:w="5000" w:type="pct"/>
          </w:tcPr>
          <w:p w:rsidR="00760A53" w:rsidRPr="00760A53" w:rsidRDefault="00914F62" w:rsidP="00914F62">
            <w:pPr>
              <w:pStyle w:val="LTVerzDerFragenden"/>
            </w:pPr>
            <w:bookmarkStart w:id="1" w:name="VerzeichnisDerFragenden"/>
            <w:bookmarkEnd w:id="1"/>
            <w:r>
              <w:t>Adelt, Klaus (SPD)</w:t>
            </w:r>
          </w:p>
        </w:tc>
      </w:tr>
      <w:tr w:rsidR="00914F62" w:rsidRPr="005833DD" w:rsidTr="001F3CDA">
        <w:tc>
          <w:tcPr>
            <w:tcW w:w="5000" w:type="pct"/>
          </w:tcPr>
          <w:p w:rsidR="00914F62" w:rsidRDefault="00D06E82" w:rsidP="00914F62">
            <w:pPr>
              <w:pStyle w:val="LTVerzDerFragendenFrage"/>
            </w:pPr>
            <w:hyperlink w:anchor="Frage_Nr_13" w:tooltip="Frage Nr 13" w:history="1">
              <w:r w:rsidR="00914F62">
                <w:rPr>
                  <w:rStyle w:val="Hyperlink"/>
                  <w:szCs w:val="24"/>
                </w:rPr>
                <w:t>Neigetechnik in Bayern</w:t>
              </w:r>
              <w:r w:rsidR="00914F62">
                <w:rPr>
                  <w:rStyle w:val="Hyperlink"/>
                  <w:szCs w:val="24"/>
                </w:rPr>
                <w:tab/>
                <w:t>13</w:t>
              </w:r>
            </w:hyperlink>
          </w:p>
        </w:tc>
      </w:tr>
      <w:tr w:rsidR="00914F62" w:rsidRPr="005833DD" w:rsidTr="001F3CDA">
        <w:tc>
          <w:tcPr>
            <w:tcW w:w="5000" w:type="pct"/>
          </w:tcPr>
          <w:p w:rsidR="00914F62" w:rsidRDefault="00914F62" w:rsidP="00914F62">
            <w:pPr>
              <w:pStyle w:val="LTVerzDerFragenden"/>
            </w:pPr>
            <w:r>
              <w:t>Aures, Inge (SPD)</w:t>
            </w:r>
          </w:p>
        </w:tc>
      </w:tr>
      <w:tr w:rsidR="00914F62" w:rsidRPr="005833DD" w:rsidTr="001F3CDA">
        <w:tc>
          <w:tcPr>
            <w:tcW w:w="5000" w:type="pct"/>
          </w:tcPr>
          <w:p w:rsidR="00914F62" w:rsidRDefault="007D586A" w:rsidP="00914F62">
            <w:pPr>
              <w:pStyle w:val="LTVerzDerFragendenFrage"/>
            </w:pPr>
            <w:r w:rsidRPr="007D586A">
              <w:t>Richtlinien für Zuwend</w:t>
            </w:r>
            <w:r>
              <w:t>ungen zu wasserwirtschaftlichen</w:t>
            </w:r>
            <w:r>
              <w:br/>
            </w:r>
            <w:r w:rsidRPr="007D586A">
              <w:t>Vorhaben</w:t>
            </w:r>
            <w:r>
              <w:t xml:space="preserve"> (</w:t>
            </w:r>
            <w:hyperlink w:anchor="Frage_Nr_40" w:tooltip="Frage Nr 40" w:history="1">
              <w:r w:rsidR="00914F62">
                <w:rPr>
                  <w:rStyle w:val="Hyperlink"/>
                  <w:szCs w:val="24"/>
                </w:rPr>
                <w:t>RZWas</w:t>
              </w:r>
              <w:r>
                <w:rPr>
                  <w:rStyle w:val="Hyperlink"/>
                  <w:szCs w:val="24"/>
                </w:rPr>
                <w:t>) –</w:t>
              </w:r>
              <w:r w:rsidR="00914F62">
                <w:rPr>
                  <w:rStyle w:val="Hyperlink"/>
                  <w:szCs w:val="24"/>
                </w:rPr>
                <w:t xml:space="preserve"> Kommunen nicht im Stich lassen!</w:t>
              </w:r>
              <w:r w:rsidR="00914F62">
                <w:rPr>
                  <w:rStyle w:val="Hyperlink"/>
                  <w:szCs w:val="24"/>
                </w:rPr>
                <w:tab/>
                <w:t>40</w:t>
              </w:r>
            </w:hyperlink>
          </w:p>
        </w:tc>
      </w:tr>
      <w:tr w:rsidR="00914F62" w:rsidRPr="005833DD" w:rsidTr="001F3CDA">
        <w:tc>
          <w:tcPr>
            <w:tcW w:w="5000" w:type="pct"/>
          </w:tcPr>
          <w:p w:rsidR="00914F62" w:rsidRDefault="00914F62" w:rsidP="00914F62">
            <w:pPr>
              <w:pStyle w:val="LTVerzDerFragenden"/>
            </w:pPr>
            <w:r>
              <w:t>Becher, Johannes (BÜNDNIS 90/DIE GRÜNEN)</w:t>
            </w:r>
          </w:p>
        </w:tc>
      </w:tr>
      <w:tr w:rsidR="00914F62" w:rsidRPr="005833DD" w:rsidTr="001F3CDA">
        <w:tc>
          <w:tcPr>
            <w:tcW w:w="5000" w:type="pct"/>
          </w:tcPr>
          <w:p w:rsidR="00914F62" w:rsidRDefault="00D06E82" w:rsidP="00914F62">
            <w:pPr>
              <w:pStyle w:val="LTVerzDerFragendenFrage"/>
            </w:pPr>
            <w:hyperlink w:anchor="Frage_Nr_41" w:tooltip="Frage Nr 41" w:history="1">
              <w:r w:rsidR="00914F62">
                <w:rPr>
                  <w:rStyle w:val="Hyperlink"/>
                  <w:szCs w:val="24"/>
                </w:rPr>
                <w:t>Managementplan zum Vogelschutzgebiet Erdinger Moos</w:t>
              </w:r>
              <w:r w:rsidR="00914F62">
                <w:rPr>
                  <w:rStyle w:val="Hyperlink"/>
                  <w:szCs w:val="24"/>
                </w:rPr>
                <w:tab/>
                <w:t>41</w:t>
              </w:r>
            </w:hyperlink>
          </w:p>
        </w:tc>
      </w:tr>
      <w:tr w:rsidR="00914F62" w:rsidRPr="005833DD" w:rsidTr="001F3CDA">
        <w:tc>
          <w:tcPr>
            <w:tcW w:w="5000" w:type="pct"/>
          </w:tcPr>
          <w:p w:rsidR="00914F62" w:rsidRDefault="007D586A" w:rsidP="00914F62">
            <w:pPr>
              <w:pStyle w:val="LTVerzDerFragenden"/>
            </w:pPr>
            <w:r>
              <w:t>Bozo</w:t>
            </w:r>
            <w:r>
              <w:rPr>
                <w:rFonts w:cs="Arial"/>
              </w:rPr>
              <w:t>ǧ</w:t>
            </w:r>
            <w:r w:rsidR="00914F62">
              <w:t>lu, Cemal (BÜNDNIS 90/DIE GRÜNEN)</w:t>
            </w:r>
          </w:p>
        </w:tc>
      </w:tr>
      <w:tr w:rsidR="00914F62" w:rsidRPr="005833DD" w:rsidTr="001F3CDA">
        <w:tc>
          <w:tcPr>
            <w:tcW w:w="5000" w:type="pct"/>
          </w:tcPr>
          <w:p w:rsidR="00914F62" w:rsidRDefault="00D06E82" w:rsidP="00914F62">
            <w:pPr>
              <w:pStyle w:val="LTVerzDerFragendenFrage"/>
            </w:pPr>
            <w:hyperlink w:anchor="Frage_Nr_2" w:tooltip="Frage Nr 2" w:history="1">
              <w:r w:rsidR="00914F62">
                <w:rPr>
                  <w:rStyle w:val="Hyperlink"/>
                  <w:szCs w:val="24"/>
                </w:rPr>
                <w:t>Aktivitäten der Anastasia-Bewegung in Bayern</w:t>
              </w:r>
              <w:r w:rsidR="00914F62">
                <w:rPr>
                  <w:rStyle w:val="Hyperlink"/>
                  <w:szCs w:val="24"/>
                </w:rPr>
                <w:tab/>
                <w:t>2</w:t>
              </w:r>
            </w:hyperlink>
          </w:p>
        </w:tc>
      </w:tr>
      <w:tr w:rsidR="00914F62" w:rsidRPr="005833DD" w:rsidTr="001F3CDA">
        <w:tc>
          <w:tcPr>
            <w:tcW w:w="5000" w:type="pct"/>
          </w:tcPr>
          <w:p w:rsidR="00914F62" w:rsidRDefault="003A074E" w:rsidP="00914F62">
            <w:pPr>
              <w:pStyle w:val="LTVerzDerFragenden"/>
            </w:pPr>
            <w:r>
              <w:t xml:space="preserve">von </w:t>
            </w:r>
            <w:r w:rsidR="00914F62">
              <w:t>Brunn, Florian (SPD)</w:t>
            </w:r>
          </w:p>
        </w:tc>
      </w:tr>
      <w:tr w:rsidR="00914F62" w:rsidRPr="005833DD" w:rsidTr="001F3CDA">
        <w:tc>
          <w:tcPr>
            <w:tcW w:w="5000" w:type="pct"/>
          </w:tcPr>
          <w:p w:rsidR="00914F62" w:rsidRDefault="00D06E82" w:rsidP="00914F62">
            <w:pPr>
              <w:pStyle w:val="LTVerzDerFragendenFrage"/>
            </w:pPr>
            <w:hyperlink w:anchor="Frage_Nr_14" w:tooltip="Frage Nr 14" w:history="1">
              <w:r w:rsidR="00914F62">
                <w:rPr>
                  <w:rStyle w:val="Hyperlink"/>
                  <w:szCs w:val="24"/>
                </w:rPr>
                <w:t>Wohnungsbau, Mieten und Bodenpreise in Bayern</w:t>
              </w:r>
              <w:r w:rsidR="00914F62">
                <w:rPr>
                  <w:rStyle w:val="Hyperlink"/>
                  <w:szCs w:val="24"/>
                </w:rPr>
                <w:tab/>
                <w:t>14</w:t>
              </w:r>
            </w:hyperlink>
          </w:p>
        </w:tc>
      </w:tr>
      <w:tr w:rsidR="00914F62" w:rsidRPr="005833DD" w:rsidTr="001F3CDA">
        <w:tc>
          <w:tcPr>
            <w:tcW w:w="5000" w:type="pct"/>
          </w:tcPr>
          <w:p w:rsidR="00914F62" w:rsidRDefault="00914F62" w:rsidP="00914F62">
            <w:pPr>
              <w:pStyle w:val="LTVerzDerFragenden"/>
            </w:pPr>
            <w:r>
              <w:t>Dr. Büchler, Markus (BÜNDNIS 90/DIE GRÜNEN)</w:t>
            </w:r>
          </w:p>
        </w:tc>
      </w:tr>
      <w:tr w:rsidR="00914F62" w:rsidRPr="005833DD" w:rsidTr="001F3CDA">
        <w:tc>
          <w:tcPr>
            <w:tcW w:w="5000" w:type="pct"/>
          </w:tcPr>
          <w:p w:rsidR="00914F62" w:rsidRDefault="00D06E82" w:rsidP="00914F62">
            <w:pPr>
              <w:pStyle w:val="LTVerzDerFragendenFrage"/>
            </w:pPr>
            <w:hyperlink w:anchor="Frage_Nr_15" w:tooltip="Frage Nr 15" w:history="1">
              <w:r w:rsidR="00914F62">
                <w:rPr>
                  <w:rStyle w:val="Hyperlink"/>
                  <w:szCs w:val="24"/>
                </w:rPr>
                <w:t>Finanzierung zusätzlicher Nahverkehrszüge auf beliebten Strecken</w:t>
              </w:r>
              <w:r w:rsidR="00914F62">
                <w:rPr>
                  <w:rStyle w:val="Hyperlink"/>
                  <w:szCs w:val="24"/>
                </w:rPr>
                <w:tab/>
                <w:t>15</w:t>
              </w:r>
            </w:hyperlink>
          </w:p>
        </w:tc>
      </w:tr>
      <w:tr w:rsidR="00914F62" w:rsidRPr="005833DD" w:rsidTr="001F3CDA">
        <w:tc>
          <w:tcPr>
            <w:tcW w:w="5000" w:type="pct"/>
          </w:tcPr>
          <w:p w:rsidR="00914F62" w:rsidRDefault="00914F62" w:rsidP="00914F62">
            <w:pPr>
              <w:pStyle w:val="LTVerzDerFragenden"/>
            </w:pPr>
            <w:r>
              <w:t>Celina, Kerstin (BÜNDNIS 90/DIE GRÜNEN)</w:t>
            </w:r>
          </w:p>
        </w:tc>
      </w:tr>
      <w:tr w:rsidR="00914F62" w:rsidRPr="005833DD" w:rsidTr="001F3CDA">
        <w:tc>
          <w:tcPr>
            <w:tcW w:w="5000" w:type="pct"/>
          </w:tcPr>
          <w:p w:rsidR="00914F62" w:rsidRDefault="00D06E82" w:rsidP="00914F62">
            <w:pPr>
              <w:pStyle w:val="LTVerzDerFragendenFrage"/>
            </w:pPr>
            <w:hyperlink w:anchor="Frage_Nr_51" w:tooltip="Frage Nr 51" w:history="1">
              <w:r w:rsidR="00914F62">
                <w:rPr>
                  <w:rStyle w:val="Hyperlink"/>
                  <w:szCs w:val="24"/>
                </w:rPr>
                <w:t>Implementierungsprozess des Bedarfsermitt</w:t>
              </w:r>
              <w:r w:rsidR="00D95FA9">
                <w:rPr>
                  <w:rStyle w:val="Hyperlink"/>
                  <w:szCs w:val="24"/>
                </w:rPr>
                <w:t>lung</w:t>
              </w:r>
              <w:r w:rsidR="002F74D5">
                <w:rPr>
                  <w:rStyle w:val="Hyperlink"/>
                  <w:szCs w:val="24"/>
                </w:rPr>
                <w:t>s</w:t>
              </w:r>
              <w:r w:rsidR="00D95FA9">
                <w:rPr>
                  <w:rStyle w:val="Hyperlink"/>
                  <w:szCs w:val="24"/>
                </w:rPr>
                <w:t>instruments</w:t>
              </w:r>
              <w:r w:rsidR="00D95FA9">
                <w:rPr>
                  <w:rStyle w:val="Hyperlink"/>
                  <w:szCs w:val="24"/>
                </w:rPr>
                <w:br/>
                <w:t>Bayern (BIBay) –</w:t>
              </w:r>
              <w:r w:rsidR="00914F62">
                <w:rPr>
                  <w:rStyle w:val="Hyperlink"/>
                  <w:szCs w:val="24"/>
                </w:rPr>
                <w:t xml:space="preserve"> Zeitplan und Umsetzung</w:t>
              </w:r>
              <w:r w:rsidR="00914F62">
                <w:rPr>
                  <w:rStyle w:val="Hyperlink"/>
                  <w:szCs w:val="24"/>
                </w:rPr>
                <w:tab/>
                <w:t>51</w:t>
              </w:r>
            </w:hyperlink>
          </w:p>
        </w:tc>
      </w:tr>
      <w:tr w:rsidR="00914F62" w:rsidRPr="005833DD" w:rsidTr="001F3CDA">
        <w:tc>
          <w:tcPr>
            <w:tcW w:w="5000" w:type="pct"/>
          </w:tcPr>
          <w:p w:rsidR="00914F62" w:rsidRDefault="00914F62" w:rsidP="00914F62">
            <w:pPr>
              <w:pStyle w:val="LTVerzDerFragenden"/>
            </w:pPr>
            <w:r>
              <w:t>Deisenhofer, Maximilian (BÜNDNIS 90/DIE GRÜNEN)</w:t>
            </w:r>
          </w:p>
        </w:tc>
      </w:tr>
      <w:tr w:rsidR="00914F62" w:rsidRPr="005833DD" w:rsidTr="001F3CDA">
        <w:tc>
          <w:tcPr>
            <w:tcW w:w="5000" w:type="pct"/>
          </w:tcPr>
          <w:p w:rsidR="00914F62" w:rsidRDefault="00D06E82" w:rsidP="00914F62">
            <w:pPr>
              <w:pStyle w:val="LTVerzDerFragendenFrage"/>
            </w:pPr>
            <w:hyperlink w:anchor="Frage_Nr_22" w:tooltip="Frage Nr 22" w:history="1">
              <w:r w:rsidR="00914F62">
                <w:rPr>
                  <w:rStyle w:val="Hyperlink"/>
                  <w:szCs w:val="24"/>
                </w:rPr>
                <w:t>Lehrkräfte-Dienstmails BayernCloud Schule</w:t>
              </w:r>
              <w:r w:rsidR="00914F62">
                <w:rPr>
                  <w:rStyle w:val="Hyperlink"/>
                  <w:szCs w:val="24"/>
                </w:rPr>
                <w:tab/>
                <w:t>22</w:t>
              </w:r>
            </w:hyperlink>
          </w:p>
        </w:tc>
      </w:tr>
      <w:tr w:rsidR="00914F62" w:rsidRPr="005833DD" w:rsidTr="001F3CDA">
        <w:tc>
          <w:tcPr>
            <w:tcW w:w="5000" w:type="pct"/>
          </w:tcPr>
          <w:p w:rsidR="00914F62" w:rsidRDefault="00914F62" w:rsidP="00914F62">
            <w:pPr>
              <w:pStyle w:val="LTVerzDerFragenden"/>
            </w:pPr>
            <w:r>
              <w:t>Demirel, Gülseren (BÜNDNIS 90/DIE GRÜNEN)</w:t>
            </w:r>
          </w:p>
        </w:tc>
      </w:tr>
      <w:tr w:rsidR="00914F62" w:rsidRPr="005833DD" w:rsidTr="001F3CDA">
        <w:tc>
          <w:tcPr>
            <w:tcW w:w="5000" w:type="pct"/>
          </w:tcPr>
          <w:p w:rsidR="00914F62" w:rsidRDefault="00D06E82" w:rsidP="00914F62">
            <w:pPr>
              <w:pStyle w:val="LTVerzDerFragendenFrage"/>
            </w:pPr>
            <w:hyperlink w:anchor="Frage_Nr_3" w:tooltip="Frage Nr 3" w:history="1">
              <w:r w:rsidR="00914F62">
                <w:rPr>
                  <w:rStyle w:val="Hyperlink"/>
                  <w:szCs w:val="24"/>
                </w:rPr>
                <w:t>Aufenthaltszeit der Geflüchteten und türkische Staatsangehörige in Bayern</w:t>
              </w:r>
              <w:r w:rsidR="00914F62">
                <w:rPr>
                  <w:rStyle w:val="Hyperlink"/>
                  <w:szCs w:val="24"/>
                </w:rPr>
                <w:tab/>
                <w:t>3</w:t>
              </w:r>
            </w:hyperlink>
          </w:p>
        </w:tc>
      </w:tr>
      <w:tr w:rsidR="00914F62" w:rsidRPr="005833DD" w:rsidTr="001F3CDA">
        <w:tc>
          <w:tcPr>
            <w:tcW w:w="5000" w:type="pct"/>
          </w:tcPr>
          <w:p w:rsidR="00914F62" w:rsidRDefault="00914F62" w:rsidP="00914F62">
            <w:pPr>
              <w:pStyle w:val="LTVerzDerFragenden"/>
            </w:pPr>
            <w:r>
              <w:t>Fischbach, Matthias (FDP)</w:t>
            </w:r>
          </w:p>
        </w:tc>
      </w:tr>
      <w:tr w:rsidR="00914F62" w:rsidRPr="005833DD" w:rsidTr="001F3CDA">
        <w:tc>
          <w:tcPr>
            <w:tcW w:w="5000" w:type="pct"/>
          </w:tcPr>
          <w:p w:rsidR="00914F62" w:rsidRDefault="00D06E82" w:rsidP="00914F62">
            <w:pPr>
              <w:pStyle w:val="LTVerzDerFragendenFrage"/>
            </w:pPr>
            <w:hyperlink w:anchor="Frage_Nr_23" w:tooltip="Frage Nr 23" w:history="1">
              <w:r w:rsidR="00914F62">
                <w:rPr>
                  <w:rStyle w:val="Hyperlink"/>
                  <w:szCs w:val="24"/>
                </w:rPr>
                <w:t>Bilanz Aufholen nach Corona</w:t>
              </w:r>
              <w:r w:rsidR="00914F62">
                <w:rPr>
                  <w:rStyle w:val="Hyperlink"/>
                  <w:szCs w:val="24"/>
                </w:rPr>
                <w:tab/>
                <w:t>23</w:t>
              </w:r>
            </w:hyperlink>
          </w:p>
        </w:tc>
      </w:tr>
      <w:tr w:rsidR="00914F62" w:rsidRPr="005833DD" w:rsidTr="001F3CDA">
        <w:tc>
          <w:tcPr>
            <w:tcW w:w="5000" w:type="pct"/>
          </w:tcPr>
          <w:p w:rsidR="00914F62" w:rsidRDefault="00914F62" w:rsidP="00914F62">
            <w:pPr>
              <w:pStyle w:val="LTVerzDerFragenden"/>
            </w:pPr>
            <w:r>
              <w:t>Franke, Anne (BÜNDNIS 90/DIE GRÜNEN)</w:t>
            </w:r>
          </w:p>
        </w:tc>
      </w:tr>
      <w:tr w:rsidR="00914F62" w:rsidRPr="005833DD" w:rsidTr="001F3CDA">
        <w:tc>
          <w:tcPr>
            <w:tcW w:w="5000" w:type="pct"/>
          </w:tcPr>
          <w:p w:rsidR="00914F62" w:rsidRDefault="00D06E82" w:rsidP="00914F62">
            <w:pPr>
              <w:pStyle w:val="LTVerzDerFragendenFrage"/>
            </w:pPr>
            <w:hyperlink w:anchor="Frage_Nr_34" w:tooltip="Frage Nr 34" w:history="1">
              <w:r w:rsidR="00914F62">
                <w:rPr>
                  <w:rStyle w:val="Hyperlink"/>
                  <w:szCs w:val="24"/>
                </w:rPr>
                <w:t xml:space="preserve">Unterstützung für das </w:t>
              </w:r>
              <w:r w:rsidR="000D526C" w:rsidRPr="000D526C">
                <w:rPr>
                  <w:rStyle w:val="Hyperlink"/>
                  <w:szCs w:val="24"/>
                </w:rPr>
                <w:t>Zentrum für Angewandte Energieforschung</w:t>
              </w:r>
              <w:r w:rsidR="000D526C">
                <w:rPr>
                  <w:rStyle w:val="Hyperlink"/>
                  <w:szCs w:val="24"/>
                </w:rPr>
                <w:t xml:space="preserve"> (</w:t>
              </w:r>
              <w:r w:rsidR="00914F62">
                <w:rPr>
                  <w:rStyle w:val="Hyperlink"/>
                  <w:szCs w:val="24"/>
                </w:rPr>
                <w:t>ZAE</w:t>
              </w:r>
              <w:r w:rsidR="000D526C">
                <w:rPr>
                  <w:rStyle w:val="Hyperlink"/>
                  <w:szCs w:val="24"/>
                </w:rPr>
                <w:t>)</w:t>
              </w:r>
              <w:r w:rsidR="000D526C">
                <w:rPr>
                  <w:rStyle w:val="Hyperlink"/>
                  <w:szCs w:val="24"/>
                </w:rPr>
                <w:br/>
              </w:r>
              <w:r w:rsidR="00914F62">
                <w:rPr>
                  <w:rStyle w:val="Hyperlink"/>
                  <w:szCs w:val="24"/>
                </w:rPr>
                <w:t>Garching</w:t>
              </w:r>
              <w:r w:rsidR="00914F62">
                <w:rPr>
                  <w:rStyle w:val="Hyperlink"/>
                  <w:szCs w:val="24"/>
                </w:rPr>
                <w:tab/>
                <w:t>34</w:t>
              </w:r>
            </w:hyperlink>
          </w:p>
        </w:tc>
      </w:tr>
      <w:tr w:rsidR="00914F62" w:rsidRPr="005833DD" w:rsidTr="001F3CDA">
        <w:tc>
          <w:tcPr>
            <w:tcW w:w="5000" w:type="pct"/>
          </w:tcPr>
          <w:p w:rsidR="00914F62" w:rsidRDefault="00914F62" w:rsidP="00914F62">
            <w:pPr>
              <w:pStyle w:val="LTVerzDerFragenden"/>
            </w:pPr>
            <w:r>
              <w:t>Friedl, Patrick (BÜNDNIS 90/DIE GRÜNEN)</w:t>
            </w:r>
          </w:p>
        </w:tc>
      </w:tr>
      <w:tr w:rsidR="00914F62" w:rsidRPr="005833DD" w:rsidTr="001F3CDA">
        <w:tc>
          <w:tcPr>
            <w:tcW w:w="5000" w:type="pct"/>
          </w:tcPr>
          <w:p w:rsidR="00914F62" w:rsidRDefault="00D06E82" w:rsidP="00914F62">
            <w:pPr>
              <w:pStyle w:val="LTVerzDerFragendenFrage"/>
            </w:pPr>
            <w:hyperlink w:anchor="Frage_Nr_42" w:tooltip="Frage Nr 42" w:history="1">
              <w:r w:rsidR="00914F62">
                <w:rPr>
                  <w:rStyle w:val="Hyperlink"/>
                  <w:szCs w:val="24"/>
                </w:rPr>
                <w:t>FFH-Managementpläne für FFH- und Vogelschutzgebiete in Bayern</w:t>
              </w:r>
              <w:r w:rsidR="00914F62">
                <w:rPr>
                  <w:rStyle w:val="Hyperlink"/>
                  <w:szCs w:val="24"/>
                </w:rPr>
                <w:tab/>
                <w:t>42</w:t>
              </w:r>
            </w:hyperlink>
          </w:p>
        </w:tc>
      </w:tr>
      <w:tr w:rsidR="00914F62" w:rsidRPr="005833DD" w:rsidTr="001F3CDA">
        <w:tc>
          <w:tcPr>
            <w:tcW w:w="5000" w:type="pct"/>
          </w:tcPr>
          <w:p w:rsidR="00914F62" w:rsidRDefault="00914F62" w:rsidP="00914F62">
            <w:pPr>
              <w:pStyle w:val="LTVerzDerFragenden"/>
            </w:pPr>
            <w:r>
              <w:t>Fuchs, Barbara (BÜNDNIS 90/DIE GRÜNEN)</w:t>
            </w:r>
          </w:p>
        </w:tc>
      </w:tr>
      <w:tr w:rsidR="00914F62" w:rsidRPr="005833DD" w:rsidTr="001F3CDA">
        <w:tc>
          <w:tcPr>
            <w:tcW w:w="5000" w:type="pct"/>
          </w:tcPr>
          <w:p w:rsidR="00914F62" w:rsidRDefault="00D06E82" w:rsidP="00914F62">
            <w:pPr>
              <w:pStyle w:val="LTVerzDerFragendenFrage"/>
            </w:pPr>
            <w:hyperlink w:anchor="Frage_Nr_16" w:tooltip="Frage Nr 16" w:history="1">
              <w:r w:rsidR="00914F62">
                <w:rPr>
                  <w:rStyle w:val="Hyperlink"/>
                  <w:szCs w:val="24"/>
                </w:rPr>
                <w:t>Engpassbe</w:t>
              </w:r>
              <w:r w:rsidR="00004A2A">
                <w:rPr>
                  <w:rStyle w:val="Hyperlink"/>
                  <w:szCs w:val="24"/>
                </w:rPr>
                <w:t>seitigung: Drittes Gleis Fürth –</w:t>
              </w:r>
              <w:r w:rsidR="00914F62">
                <w:rPr>
                  <w:rStyle w:val="Hyperlink"/>
                  <w:szCs w:val="24"/>
                </w:rPr>
                <w:t xml:space="preserve"> Siegelsdorf</w:t>
              </w:r>
              <w:r w:rsidR="00914F62">
                <w:rPr>
                  <w:rStyle w:val="Hyperlink"/>
                  <w:szCs w:val="24"/>
                </w:rPr>
                <w:tab/>
                <w:t>16</w:t>
              </w:r>
            </w:hyperlink>
          </w:p>
        </w:tc>
      </w:tr>
      <w:tr w:rsidR="00914F62" w:rsidRPr="005833DD" w:rsidTr="001F3CDA">
        <w:tc>
          <w:tcPr>
            <w:tcW w:w="5000" w:type="pct"/>
          </w:tcPr>
          <w:p w:rsidR="00914F62" w:rsidRDefault="00914F62" w:rsidP="00914F62">
            <w:pPr>
              <w:pStyle w:val="LTVerzDerFragenden"/>
            </w:pPr>
            <w:r>
              <w:t>Gehring, Thomas (BÜNDNIS 90/DIE GRÜNEN)</w:t>
            </w:r>
          </w:p>
        </w:tc>
      </w:tr>
      <w:tr w:rsidR="00914F62" w:rsidRPr="005833DD" w:rsidTr="001F3CDA">
        <w:tc>
          <w:tcPr>
            <w:tcW w:w="5000" w:type="pct"/>
          </w:tcPr>
          <w:p w:rsidR="00914F62" w:rsidRDefault="00D06E82" w:rsidP="00914F62">
            <w:pPr>
              <w:pStyle w:val="LTVerzDerFragendenFrage"/>
            </w:pPr>
            <w:hyperlink w:anchor="Frage_Nr_24" w:tooltip="Frage Nr 24" w:history="1">
              <w:r w:rsidR="00914F62">
                <w:rPr>
                  <w:rStyle w:val="Hyperlink"/>
                  <w:szCs w:val="24"/>
                </w:rPr>
                <w:t>Schülerinnen- und Schülerbeförderung ab Klasse 11</w:t>
              </w:r>
              <w:r w:rsidR="00914F62">
                <w:rPr>
                  <w:rStyle w:val="Hyperlink"/>
                  <w:szCs w:val="24"/>
                </w:rPr>
                <w:tab/>
                <w:t>24</w:t>
              </w:r>
            </w:hyperlink>
          </w:p>
        </w:tc>
      </w:tr>
      <w:tr w:rsidR="00914F62" w:rsidRPr="005833DD" w:rsidTr="001F3CDA">
        <w:tc>
          <w:tcPr>
            <w:tcW w:w="5000" w:type="pct"/>
          </w:tcPr>
          <w:p w:rsidR="00914F62" w:rsidRDefault="00914F62" w:rsidP="00914F62">
            <w:pPr>
              <w:pStyle w:val="LTVerzDerFragenden"/>
            </w:pPr>
            <w:r>
              <w:t>Hagen, Martin (FDP)</w:t>
            </w:r>
          </w:p>
        </w:tc>
      </w:tr>
      <w:tr w:rsidR="00914F62" w:rsidRPr="005833DD" w:rsidTr="001F3CDA">
        <w:tc>
          <w:tcPr>
            <w:tcW w:w="5000" w:type="pct"/>
          </w:tcPr>
          <w:p w:rsidR="00914F62" w:rsidRDefault="00D06E82" w:rsidP="00914F62">
            <w:pPr>
              <w:pStyle w:val="LTVerzDerFragendenFrage"/>
            </w:pPr>
            <w:hyperlink w:anchor="Frage_Nr_29" w:tooltip="Frage Nr 29" w:history="1">
              <w:r w:rsidR="00914F62">
                <w:rPr>
                  <w:rStyle w:val="Hyperlink"/>
                  <w:szCs w:val="24"/>
                </w:rPr>
                <w:t>Mittelfrankens Hochschulen vier Jahre nach dem Milliarden-Versprechen</w:t>
              </w:r>
              <w:r w:rsidR="00914F62">
                <w:rPr>
                  <w:rStyle w:val="Hyperlink"/>
                  <w:szCs w:val="24"/>
                </w:rPr>
                <w:tab/>
                <w:t>29</w:t>
              </w:r>
            </w:hyperlink>
          </w:p>
        </w:tc>
      </w:tr>
      <w:tr w:rsidR="00914F62" w:rsidRPr="005833DD" w:rsidTr="001F3CDA">
        <w:tc>
          <w:tcPr>
            <w:tcW w:w="5000" w:type="pct"/>
          </w:tcPr>
          <w:p w:rsidR="00914F62" w:rsidRDefault="00914F62" w:rsidP="00914F62">
            <w:pPr>
              <w:pStyle w:val="LTVerzDerFragenden"/>
            </w:pPr>
            <w:r>
              <w:t>Halbleib, Volkmar (SPD)</w:t>
            </w:r>
          </w:p>
        </w:tc>
      </w:tr>
      <w:tr w:rsidR="00914F62" w:rsidRPr="005833DD" w:rsidTr="001F3CDA">
        <w:tc>
          <w:tcPr>
            <w:tcW w:w="5000" w:type="pct"/>
          </w:tcPr>
          <w:p w:rsidR="00914F62" w:rsidRDefault="00D06E82" w:rsidP="00914F62">
            <w:pPr>
              <w:pStyle w:val="LTVerzDerFragendenFrage"/>
            </w:pPr>
            <w:hyperlink w:anchor="Frage_Nr_43" w:tooltip="Frage Nr 43" w:history="1">
              <w:r w:rsidR="00914F62">
                <w:rPr>
                  <w:rStyle w:val="Hyperlink"/>
                  <w:szCs w:val="24"/>
                </w:rPr>
                <w:t xml:space="preserve">Vollzug der Förderung der Wasserversorgung nach </w:t>
              </w:r>
              <w:r w:rsidR="00004A2A">
                <w:rPr>
                  <w:rStyle w:val="Hyperlink"/>
                  <w:szCs w:val="24"/>
                </w:rPr>
                <w:t>Richtlinien</w:t>
              </w:r>
              <w:r w:rsidR="00004A2A">
                <w:rPr>
                  <w:rStyle w:val="Hyperlink"/>
                  <w:szCs w:val="24"/>
                </w:rPr>
                <w:br/>
              </w:r>
              <w:r w:rsidR="00004A2A" w:rsidRPr="00004A2A">
                <w:rPr>
                  <w:rStyle w:val="Hyperlink"/>
                  <w:szCs w:val="24"/>
                </w:rPr>
                <w:t>für Zuwendungen zu wasserwirtschaftlichen Vorhaben</w:t>
              </w:r>
              <w:r w:rsidR="00004A2A">
                <w:rPr>
                  <w:rStyle w:val="Hyperlink"/>
                  <w:szCs w:val="24"/>
                </w:rPr>
                <w:t xml:space="preserve"> (</w:t>
              </w:r>
              <w:r w:rsidR="00914F62">
                <w:rPr>
                  <w:rStyle w:val="Hyperlink"/>
                  <w:szCs w:val="24"/>
                </w:rPr>
                <w:t>RZWas</w:t>
              </w:r>
              <w:r w:rsidR="00004A2A">
                <w:rPr>
                  <w:rStyle w:val="Hyperlink"/>
                  <w:szCs w:val="24"/>
                </w:rPr>
                <w:t>)</w:t>
              </w:r>
              <w:r w:rsidR="00004A2A">
                <w:rPr>
                  <w:rStyle w:val="Hyperlink"/>
                  <w:szCs w:val="24"/>
                </w:rPr>
                <w:br/>
              </w:r>
              <w:r w:rsidR="00914F62">
                <w:rPr>
                  <w:rStyle w:val="Hyperlink"/>
                  <w:szCs w:val="24"/>
                </w:rPr>
                <w:t>im Haushaltsjahr 2022</w:t>
              </w:r>
              <w:r w:rsidR="00914F62">
                <w:rPr>
                  <w:rStyle w:val="Hyperlink"/>
                  <w:szCs w:val="24"/>
                </w:rPr>
                <w:tab/>
                <w:t>43</w:t>
              </w:r>
            </w:hyperlink>
          </w:p>
        </w:tc>
      </w:tr>
      <w:tr w:rsidR="00914F62" w:rsidRPr="005833DD" w:rsidTr="001F3CDA">
        <w:tc>
          <w:tcPr>
            <w:tcW w:w="5000" w:type="pct"/>
          </w:tcPr>
          <w:p w:rsidR="00914F62" w:rsidRDefault="00914F62" w:rsidP="00914F62">
            <w:pPr>
              <w:pStyle w:val="LTVerzDerFragenden"/>
            </w:pPr>
            <w:r>
              <w:t>Haubrich, Christina (BÜNDNIS 90/DIE GRÜNEN)</w:t>
            </w:r>
          </w:p>
        </w:tc>
      </w:tr>
      <w:tr w:rsidR="00914F62" w:rsidRPr="005833DD" w:rsidTr="001F3CDA">
        <w:tc>
          <w:tcPr>
            <w:tcW w:w="5000" w:type="pct"/>
          </w:tcPr>
          <w:p w:rsidR="00914F62" w:rsidRDefault="00D06E82" w:rsidP="00914F62">
            <w:pPr>
              <w:pStyle w:val="LTVerzDerFragendenFrage"/>
            </w:pPr>
            <w:hyperlink w:anchor="Frage_Nr_54" w:tooltip="Frage Nr 54" w:history="1">
              <w:r w:rsidR="00914F62">
                <w:rPr>
                  <w:rStyle w:val="Hyperlink"/>
                  <w:szCs w:val="24"/>
                </w:rPr>
                <w:t>Psychiatrische Behandlung von Adoleszenten</w:t>
              </w:r>
              <w:r w:rsidR="00914F62">
                <w:rPr>
                  <w:rStyle w:val="Hyperlink"/>
                  <w:szCs w:val="24"/>
                </w:rPr>
                <w:tab/>
                <w:t>54</w:t>
              </w:r>
            </w:hyperlink>
          </w:p>
        </w:tc>
      </w:tr>
      <w:tr w:rsidR="00914F62" w:rsidRPr="005833DD" w:rsidTr="001F3CDA">
        <w:tc>
          <w:tcPr>
            <w:tcW w:w="5000" w:type="pct"/>
          </w:tcPr>
          <w:p w:rsidR="00914F62" w:rsidRDefault="00914F62" w:rsidP="00914F62">
            <w:pPr>
              <w:pStyle w:val="LTVerzDerFragenden"/>
            </w:pPr>
            <w:r>
              <w:t>Dr. Heubisch, Wolfgang (FDP)</w:t>
            </w:r>
          </w:p>
        </w:tc>
      </w:tr>
      <w:tr w:rsidR="00914F62" w:rsidRPr="005833DD" w:rsidTr="001F3CDA">
        <w:tc>
          <w:tcPr>
            <w:tcW w:w="5000" w:type="pct"/>
          </w:tcPr>
          <w:p w:rsidR="00914F62" w:rsidRDefault="00D06E82" w:rsidP="00914F62">
            <w:pPr>
              <w:pStyle w:val="LTVerzDerFragendenFrage"/>
            </w:pPr>
            <w:hyperlink w:anchor="Frage_Nr_17" w:tooltip="Frage Nr 17" w:history="1">
              <w:r w:rsidR="00914F62">
                <w:rPr>
                  <w:rStyle w:val="Hyperlink"/>
                  <w:szCs w:val="24"/>
                </w:rPr>
                <w:t>Anteil an Photovoltaik auf Gebäuden der staatlichen Hochschulen</w:t>
              </w:r>
              <w:r w:rsidR="00914F62">
                <w:rPr>
                  <w:rStyle w:val="Hyperlink"/>
                  <w:szCs w:val="24"/>
                </w:rPr>
                <w:tab/>
                <w:t>17</w:t>
              </w:r>
            </w:hyperlink>
          </w:p>
        </w:tc>
      </w:tr>
      <w:tr w:rsidR="00914F62" w:rsidRPr="005833DD" w:rsidTr="001F3CDA">
        <w:tc>
          <w:tcPr>
            <w:tcW w:w="5000" w:type="pct"/>
          </w:tcPr>
          <w:p w:rsidR="00914F62" w:rsidRDefault="00914F62" w:rsidP="00914F62">
            <w:pPr>
              <w:pStyle w:val="LTVerzDerFragenden"/>
            </w:pPr>
            <w:r>
              <w:t>Hierneis, Christian (BÜNDNIS 90/DIE GRÜNEN)</w:t>
            </w:r>
          </w:p>
        </w:tc>
      </w:tr>
      <w:tr w:rsidR="00914F62" w:rsidRPr="005833DD" w:rsidTr="001F3CDA">
        <w:tc>
          <w:tcPr>
            <w:tcW w:w="5000" w:type="pct"/>
          </w:tcPr>
          <w:p w:rsidR="00914F62" w:rsidRDefault="00D06E82" w:rsidP="00914F62">
            <w:pPr>
              <w:pStyle w:val="LTVerzDerFragendenFrage"/>
            </w:pPr>
            <w:hyperlink w:anchor="Frage_Nr_44" w:tooltip="Frage Nr 44" w:history="1">
              <w:r w:rsidR="00914F62">
                <w:rPr>
                  <w:rStyle w:val="Hyperlink"/>
                  <w:szCs w:val="24"/>
                </w:rPr>
                <w:t>Biodiversitätsberatung</w:t>
              </w:r>
              <w:r w:rsidR="00914F62">
                <w:rPr>
                  <w:rStyle w:val="Hyperlink"/>
                  <w:szCs w:val="24"/>
                </w:rPr>
                <w:tab/>
                <w:t>44</w:t>
              </w:r>
            </w:hyperlink>
          </w:p>
        </w:tc>
      </w:tr>
      <w:tr w:rsidR="00914F62" w:rsidRPr="005833DD" w:rsidTr="001F3CDA">
        <w:tc>
          <w:tcPr>
            <w:tcW w:w="5000" w:type="pct"/>
          </w:tcPr>
          <w:p w:rsidR="00914F62" w:rsidRDefault="00914F62" w:rsidP="00914F62">
            <w:pPr>
              <w:pStyle w:val="LTVerzDerFragenden"/>
            </w:pPr>
            <w:r>
              <w:t>Hiersemann, Alexandra (SPD)</w:t>
            </w:r>
          </w:p>
        </w:tc>
      </w:tr>
      <w:tr w:rsidR="00914F62" w:rsidRPr="005833DD" w:rsidTr="001F3CDA">
        <w:tc>
          <w:tcPr>
            <w:tcW w:w="5000" w:type="pct"/>
          </w:tcPr>
          <w:p w:rsidR="00914F62" w:rsidRDefault="00D06E82" w:rsidP="00914F62">
            <w:pPr>
              <w:pStyle w:val="LTVerzDerFragendenFrage"/>
            </w:pPr>
            <w:hyperlink w:anchor="Frage_Nr_4" w:tooltip="Frage Nr 4" w:history="1">
              <w:r w:rsidR="00914F62">
                <w:rPr>
                  <w:rStyle w:val="Hyperlink"/>
                  <w:szCs w:val="24"/>
                </w:rPr>
                <w:t>Sicherheitsbefragung von afgha</w:t>
              </w:r>
              <w:r w:rsidR="0035721F">
                <w:rPr>
                  <w:rStyle w:val="Hyperlink"/>
                  <w:szCs w:val="24"/>
                </w:rPr>
                <w:t>nischen Ortskräften mit eigenen</w:t>
              </w:r>
              <w:r w:rsidR="0035721F">
                <w:rPr>
                  <w:rStyle w:val="Hyperlink"/>
                  <w:szCs w:val="24"/>
                </w:rPr>
                <w:br/>
              </w:r>
              <w:r w:rsidR="00914F62">
                <w:rPr>
                  <w:rStyle w:val="Hyperlink"/>
                  <w:szCs w:val="24"/>
                </w:rPr>
                <w:t>Dolmetscherinnen und Dolmetscher</w:t>
              </w:r>
              <w:r w:rsidR="00914F62">
                <w:rPr>
                  <w:rStyle w:val="Hyperlink"/>
                  <w:szCs w:val="24"/>
                </w:rPr>
                <w:tab/>
                <w:t>4</w:t>
              </w:r>
            </w:hyperlink>
          </w:p>
        </w:tc>
      </w:tr>
      <w:tr w:rsidR="00914F62" w:rsidRPr="005833DD" w:rsidTr="001F3CDA">
        <w:tc>
          <w:tcPr>
            <w:tcW w:w="5000" w:type="pct"/>
          </w:tcPr>
          <w:p w:rsidR="00914F62" w:rsidRDefault="00914F62" w:rsidP="00914F62">
            <w:pPr>
              <w:pStyle w:val="LTVerzDerFragenden"/>
            </w:pPr>
            <w:r>
              <w:t>Dr. Kaltenhauser, Helmut (FDP)</w:t>
            </w:r>
          </w:p>
        </w:tc>
      </w:tr>
      <w:tr w:rsidR="00914F62" w:rsidRPr="005833DD" w:rsidTr="001F3CDA">
        <w:tc>
          <w:tcPr>
            <w:tcW w:w="5000" w:type="pct"/>
          </w:tcPr>
          <w:p w:rsidR="00914F62" w:rsidRDefault="00D06E82" w:rsidP="00914F62">
            <w:pPr>
              <w:pStyle w:val="LTVerzDerFragendenFrage"/>
            </w:pPr>
            <w:hyperlink w:anchor="Frage_Nr_5" w:tooltip="Frage Nr 5" w:history="1">
              <w:r w:rsidR="00914F62">
                <w:rPr>
                  <w:rStyle w:val="Hyperlink"/>
                  <w:szCs w:val="24"/>
                </w:rPr>
                <w:t>Verbesserung der Sicherheitsstruktur angesichts des Russlandkonflikts</w:t>
              </w:r>
              <w:r w:rsidR="00914F62">
                <w:rPr>
                  <w:rStyle w:val="Hyperlink"/>
                  <w:szCs w:val="24"/>
                </w:rPr>
                <w:tab/>
                <w:t>5</w:t>
              </w:r>
            </w:hyperlink>
          </w:p>
        </w:tc>
      </w:tr>
      <w:tr w:rsidR="00914F62" w:rsidRPr="005833DD" w:rsidTr="001F3CDA">
        <w:tc>
          <w:tcPr>
            <w:tcW w:w="5000" w:type="pct"/>
          </w:tcPr>
          <w:p w:rsidR="00914F62" w:rsidRDefault="00914F62" w:rsidP="00914F62">
            <w:pPr>
              <w:pStyle w:val="LTVerzDerFragenden"/>
            </w:pPr>
            <w:r>
              <w:t>Klingen, Christian (Fraktionslos)</w:t>
            </w:r>
          </w:p>
        </w:tc>
      </w:tr>
      <w:tr w:rsidR="00914F62" w:rsidRPr="005833DD" w:rsidTr="001F3CDA">
        <w:tc>
          <w:tcPr>
            <w:tcW w:w="5000" w:type="pct"/>
          </w:tcPr>
          <w:p w:rsidR="00914F62" w:rsidRDefault="00D06E82" w:rsidP="00914F62">
            <w:pPr>
              <w:pStyle w:val="LTVerzDerFragendenFrage"/>
            </w:pPr>
            <w:hyperlink w:anchor="Frage_Nr_55" w:tooltip="Frage Nr 55" w:history="1">
              <w:r w:rsidR="00914F62">
                <w:rPr>
                  <w:rStyle w:val="Hyperlink"/>
                  <w:szCs w:val="24"/>
                </w:rPr>
                <w:t>Kräuter gegen Viruserkrankungen</w:t>
              </w:r>
              <w:r w:rsidR="00914F62">
                <w:rPr>
                  <w:rStyle w:val="Hyperlink"/>
                  <w:szCs w:val="24"/>
                </w:rPr>
                <w:tab/>
                <w:t>55</w:t>
              </w:r>
            </w:hyperlink>
          </w:p>
        </w:tc>
      </w:tr>
      <w:tr w:rsidR="00914F62" w:rsidRPr="005833DD" w:rsidTr="001F3CDA">
        <w:tc>
          <w:tcPr>
            <w:tcW w:w="5000" w:type="pct"/>
          </w:tcPr>
          <w:p w:rsidR="00914F62" w:rsidRDefault="00914F62" w:rsidP="00914F62">
            <w:pPr>
              <w:pStyle w:val="LTVerzDerFragenden"/>
            </w:pPr>
            <w:r>
              <w:t>Kraus, Nikolaus (FREIE WÄHLER)</w:t>
            </w:r>
          </w:p>
        </w:tc>
      </w:tr>
      <w:tr w:rsidR="00914F62" w:rsidRPr="005833DD" w:rsidTr="001F3CDA">
        <w:tc>
          <w:tcPr>
            <w:tcW w:w="5000" w:type="pct"/>
          </w:tcPr>
          <w:p w:rsidR="00914F62" w:rsidRDefault="00D06E82" w:rsidP="00914F62">
            <w:pPr>
              <w:pStyle w:val="LTVerzDerFragendenFrage"/>
            </w:pPr>
            <w:hyperlink w:anchor="Frage_Nr_49" w:tooltip="Frage Nr 49" w:history="1">
              <w:r w:rsidR="00914F62">
                <w:rPr>
                  <w:rStyle w:val="Hyperlink"/>
                  <w:szCs w:val="24"/>
                </w:rPr>
                <w:t>Rinderunglück an der Zellerwand im Chiemgau</w:t>
              </w:r>
              <w:r w:rsidR="00914F62">
                <w:rPr>
                  <w:rStyle w:val="Hyperlink"/>
                  <w:szCs w:val="24"/>
                </w:rPr>
                <w:tab/>
                <w:t>49</w:t>
              </w:r>
            </w:hyperlink>
          </w:p>
        </w:tc>
      </w:tr>
      <w:tr w:rsidR="00914F62" w:rsidRPr="005833DD" w:rsidTr="001F3CDA">
        <w:tc>
          <w:tcPr>
            <w:tcW w:w="5000" w:type="pct"/>
          </w:tcPr>
          <w:p w:rsidR="00914F62" w:rsidRDefault="00914F62" w:rsidP="00914F62">
            <w:pPr>
              <w:pStyle w:val="LTVerzDerFragenden"/>
            </w:pPr>
            <w:r>
              <w:t>Kurz, Susanne (BÜNDNIS 90/DIE GRÜNEN)</w:t>
            </w:r>
          </w:p>
        </w:tc>
      </w:tr>
      <w:tr w:rsidR="00914F62" w:rsidRPr="005833DD" w:rsidTr="001F3CDA">
        <w:tc>
          <w:tcPr>
            <w:tcW w:w="5000" w:type="pct"/>
          </w:tcPr>
          <w:p w:rsidR="00914F62" w:rsidRDefault="00D06E82" w:rsidP="00914F62">
            <w:pPr>
              <w:pStyle w:val="LTVerzDerFragendenFrage"/>
            </w:pPr>
            <w:hyperlink w:anchor="Frage_Nr_58" w:tooltip="Frage Nr 58" w:history="1">
              <w:r w:rsidR="00914F62">
                <w:rPr>
                  <w:rStyle w:val="Hyperlink"/>
                  <w:szCs w:val="24"/>
                </w:rPr>
                <w:t>Diversität in Film und Medien</w:t>
              </w:r>
              <w:r w:rsidR="00914F62">
                <w:rPr>
                  <w:rStyle w:val="Hyperlink"/>
                  <w:szCs w:val="24"/>
                </w:rPr>
                <w:tab/>
                <w:t>58</w:t>
              </w:r>
            </w:hyperlink>
          </w:p>
        </w:tc>
      </w:tr>
      <w:tr w:rsidR="00914F62" w:rsidRPr="005833DD" w:rsidTr="001F3CDA">
        <w:tc>
          <w:tcPr>
            <w:tcW w:w="5000" w:type="pct"/>
          </w:tcPr>
          <w:p w:rsidR="00914F62" w:rsidRDefault="00914F62" w:rsidP="00914F62">
            <w:pPr>
              <w:pStyle w:val="LTVerzDerFragenden"/>
            </w:pPr>
            <w:r>
              <w:t>Köhler, Claudia (BÜNDNIS 90/DIE GRÜNEN)</w:t>
            </w:r>
          </w:p>
        </w:tc>
      </w:tr>
      <w:tr w:rsidR="00914F62" w:rsidRPr="005833DD" w:rsidTr="001F3CDA">
        <w:tc>
          <w:tcPr>
            <w:tcW w:w="5000" w:type="pct"/>
          </w:tcPr>
          <w:p w:rsidR="00914F62" w:rsidRDefault="00D06E82" w:rsidP="00914F62">
            <w:pPr>
              <w:pStyle w:val="LTVerzDerFragendenFrage"/>
            </w:pPr>
            <w:hyperlink w:anchor="Frage_Nr_18" w:tooltip="Frage Nr 18" w:history="1">
              <w:r w:rsidR="00914F62">
                <w:rPr>
                  <w:rStyle w:val="Hyperlink"/>
                  <w:szCs w:val="24"/>
                </w:rPr>
                <w:t xml:space="preserve">Zugausfälle und Verspätungen Strecke </w:t>
              </w:r>
              <w:r w:rsidR="00DA511E">
                <w:rPr>
                  <w:rStyle w:val="Hyperlink"/>
                  <w:szCs w:val="24"/>
                </w:rPr>
                <w:t>Höhenkirchen-Siegertsbrunn –</w:t>
              </w:r>
              <w:r w:rsidR="00914F62">
                <w:rPr>
                  <w:rStyle w:val="Hyperlink"/>
                  <w:szCs w:val="24"/>
                </w:rPr>
                <w:t xml:space="preserve"> Miesbach</w:t>
              </w:r>
              <w:r w:rsidR="00914F62">
                <w:rPr>
                  <w:rStyle w:val="Hyperlink"/>
                  <w:szCs w:val="24"/>
                </w:rPr>
                <w:tab/>
                <w:t>18</w:t>
              </w:r>
            </w:hyperlink>
          </w:p>
        </w:tc>
      </w:tr>
      <w:tr w:rsidR="00914F62" w:rsidRPr="005833DD" w:rsidTr="001F3CDA">
        <w:tc>
          <w:tcPr>
            <w:tcW w:w="5000" w:type="pct"/>
          </w:tcPr>
          <w:p w:rsidR="00914F62" w:rsidRDefault="00914F62" w:rsidP="00914F62">
            <w:pPr>
              <w:pStyle w:val="LTVerzDerFragenden"/>
            </w:pPr>
            <w:r>
              <w:t>Körber, Sebastian (FDP)</w:t>
            </w:r>
          </w:p>
        </w:tc>
      </w:tr>
      <w:tr w:rsidR="00914F62" w:rsidRPr="005833DD" w:rsidTr="001F3CDA">
        <w:tc>
          <w:tcPr>
            <w:tcW w:w="5000" w:type="pct"/>
          </w:tcPr>
          <w:p w:rsidR="00914F62" w:rsidRDefault="00D06E82" w:rsidP="00914F62">
            <w:pPr>
              <w:pStyle w:val="LTVerzDerFragendenFrage"/>
            </w:pPr>
            <w:hyperlink w:anchor="Frage_Nr_19" w:tooltip="Frage Nr 19" w:history="1">
              <w:r w:rsidR="00914F62">
                <w:rPr>
                  <w:rStyle w:val="Hyperlink"/>
                  <w:szCs w:val="24"/>
                </w:rPr>
                <w:t>Personalmangel an den bayerischen Verkehrsflughäfen</w:t>
              </w:r>
              <w:r w:rsidR="00914F62">
                <w:rPr>
                  <w:rStyle w:val="Hyperlink"/>
                  <w:szCs w:val="24"/>
                </w:rPr>
                <w:tab/>
                <w:t>19</w:t>
              </w:r>
            </w:hyperlink>
          </w:p>
        </w:tc>
      </w:tr>
      <w:tr w:rsidR="00914F62" w:rsidRPr="005833DD" w:rsidTr="001F3CDA">
        <w:tc>
          <w:tcPr>
            <w:tcW w:w="5000" w:type="pct"/>
          </w:tcPr>
          <w:p w:rsidR="00914F62" w:rsidRDefault="00914F62" w:rsidP="00914F62">
            <w:pPr>
              <w:pStyle w:val="LTVerzDerFragenden"/>
            </w:pPr>
            <w:r>
              <w:t>Lettenbauer, Eva (BÜNDNIS 90/DIE GRÜNEN)</w:t>
            </w:r>
          </w:p>
        </w:tc>
      </w:tr>
      <w:tr w:rsidR="00914F62" w:rsidRPr="005833DD" w:rsidTr="001F3CDA">
        <w:tc>
          <w:tcPr>
            <w:tcW w:w="5000" w:type="pct"/>
          </w:tcPr>
          <w:p w:rsidR="00914F62" w:rsidRDefault="00D06E82" w:rsidP="00914F62">
            <w:pPr>
              <w:pStyle w:val="LTVerzDerFragendenFrage"/>
            </w:pPr>
            <w:hyperlink w:anchor="Frage_Nr_52" w:tooltip="Frage Nr 52" w:history="1">
              <w:r w:rsidR="00914F62">
                <w:rPr>
                  <w:rStyle w:val="Hyperlink"/>
                  <w:szCs w:val="24"/>
                </w:rPr>
                <w:t>ALGII-Rückforderungen we</w:t>
              </w:r>
              <w:r w:rsidR="00DA511E">
                <w:rPr>
                  <w:rStyle w:val="Hyperlink"/>
                  <w:szCs w:val="24"/>
                </w:rPr>
                <w:t>gen vergünstigter Schülerinnen-</w:t>
              </w:r>
              <w:r w:rsidR="00DA511E">
                <w:rPr>
                  <w:rStyle w:val="Hyperlink"/>
                  <w:szCs w:val="24"/>
                </w:rPr>
                <w:br/>
              </w:r>
              <w:r w:rsidR="00914F62">
                <w:rPr>
                  <w:rStyle w:val="Hyperlink"/>
                  <w:szCs w:val="24"/>
                </w:rPr>
                <w:t>un</w:t>
              </w:r>
              <w:r w:rsidR="00DA511E">
                <w:rPr>
                  <w:rStyle w:val="Hyperlink"/>
                  <w:szCs w:val="24"/>
                </w:rPr>
                <w:t xml:space="preserve">d Schülerbeförderung durch das </w:t>
              </w:r>
              <w:r w:rsidR="00914F62">
                <w:rPr>
                  <w:rStyle w:val="Hyperlink"/>
                  <w:szCs w:val="24"/>
                </w:rPr>
                <w:t>9-Euro-Ticket</w:t>
              </w:r>
              <w:r w:rsidR="00914F62">
                <w:rPr>
                  <w:rStyle w:val="Hyperlink"/>
                  <w:szCs w:val="24"/>
                </w:rPr>
                <w:tab/>
                <w:t>52</w:t>
              </w:r>
            </w:hyperlink>
          </w:p>
        </w:tc>
      </w:tr>
      <w:tr w:rsidR="00914F62" w:rsidRPr="005833DD" w:rsidTr="001F3CDA">
        <w:tc>
          <w:tcPr>
            <w:tcW w:w="5000" w:type="pct"/>
          </w:tcPr>
          <w:p w:rsidR="00914F62" w:rsidRDefault="00914F62" w:rsidP="00914F62">
            <w:pPr>
              <w:pStyle w:val="LTVerzDerFragenden"/>
            </w:pPr>
            <w:r>
              <w:t>Löw, Stefan (AfD)</w:t>
            </w:r>
          </w:p>
        </w:tc>
      </w:tr>
      <w:tr w:rsidR="00914F62" w:rsidRPr="005833DD" w:rsidTr="001F3CDA">
        <w:tc>
          <w:tcPr>
            <w:tcW w:w="5000" w:type="pct"/>
          </w:tcPr>
          <w:p w:rsidR="00914F62" w:rsidRDefault="00D06E82" w:rsidP="00914F62">
            <w:pPr>
              <w:pStyle w:val="LTVerzDerFragendenFrage"/>
            </w:pPr>
            <w:hyperlink w:anchor="Frage_Nr_6" w:tooltip="Frage Nr 6" w:history="1">
              <w:r w:rsidR="00914F62">
                <w:rPr>
                  <w:rStyle w:val="Hyperlink"/>
                  <w:szCs w:val="24"/>
                </w:rPr>
                <w:t>Klimaproteste mit dem Ziel Verkehrsmittel zu behindern</w:t>
              </w:r>
              <w:r w:rsidR="00914F62">
                <w:rPr>
                  <w:rStyle w:val="Hyperlink"/>
                  <w:szCs w:val="24"/>
                </w:rPr>
                <w:tab/>
                <w:t>6</w:t>
              </w:r>
            </w:hyperlink>
          </w:p>
        </w:tc>
      </w:tr>
      <w:tr w:rsidR="00914F62" w:rsidRPr="005833DD" w:rsidTr="001F3CDA">
        <w:tc>
          <w:tcPr>
            <w:tcW w:w="5000" w:type="pct"/>
          </w:tcPr>
          <w:p w:rsidR="00914F62" w:rsidRDefault="00914F62" w:rsidP="00914F62">
            <w:pPr>
              <w:pStyle w:val="LTVerzDerFragenden"/>
            </w:pPr>
            <w:r>
              <w:t>Magerl, Roland (AfD)</w:t>
            </w:r>
          </w:p>
        </w:tc>
      </w:tr>
      <w:tr w:rsidR="00914F62" w:rsidRPr="005833DD" w:rsidTr="001F3CDA">
        <w:tc>
          <w:tcPr>
            <w:tcW w:w="5000" w:type="pct"/>
          </w:tcPr>
          <w:p w:rsidR="00914F62" w:rsidRDefault="00D06E82" w:rsidP="00914F62">
            <w:pPr>
              <w:pStyle w:val="LTVerzDerFragendenFrage"/>
            </w:pPr>
            <w:hyperlink w:anchor="Frage_Nr_56" w:tooltip="Frage Nr 56" w:history="1">
              <w:r w:rsidR="00914F62">
                <w:rPr>
                  <w:rStyle w:val="Hyperlink"/>
                  <w:szCs w:val="24"/>
                </w:rPr>
                <w:t>Gesundheits- und Pflegebranche</w:t>
              </w:r>
              <w:r w:rsidR="00914F62">
                <w:rPr>
                  <w:rStyle w:val="Hyperlink"/>
                  <w:szCs w:val="24"/>
                </w:rPr>
                <w:tab/>
                <w:t>56</w:t>
              </w:r>
            </w:hyperlink>
          </w:p>
        </w:tc>
      </w:tr>
      <w:tr w:rsidR="00914F62" w:rsidRPr="005833DD" w:rsidTr="001F3CDA">
        <w:tc>
          <w:tcPr>
            <w:tcW w:w="5000" w:type="pct"/>
          </w:tcPr>
          <w:p w:rsidR="00914F62" w:rsidRDefault="00914F62" w:rsidP="00914F62">
            <w:pPr>
              <w:pStyle w:val="LTVerzDerFragenden"/>
            </w:pPr>
            <w:r>
              <w:t>Maier, Christoph (AfD)</w:t>
            </w:r>
          </w:p>
        </w:tc>
      </w:tr>
      <w:tr w:rsidR="00914F62" w:rsidRPr="005833DD" w:rsidTr="001F3CDA">
        <w:tc>
          <w:tcPr>
            <w:tcW w:w="5000" w:type="pct"/>
          </w:tcPr>
          <w:p w:rsidR="00914F62" w:rsidRDefault="00D06E82" w:rsidP="00914F62">
            <w:pPr>
              <w:pStyle w:val="LTVerzDerFragendenFrage"/>
            </w:pPr>
            <w:hyperlink w:anchor="Frage_Nr_7" w:tooltip="Frage Nr 7" w:history="1">
              <w:r w:rsidR="00914F62">
                <w:rPr>
                  <w:rStyle w:val="Hyperlink"/>
                  <w:szCs w:val="24"/>
                </w:rPr>
                <w:t>Reisebeihilfen für Asylbewerber am Beispiel des Landkreises Unterallgäu</w:t>
              </w:r>
              <w:r w:rsidR="00914F62">
                <w:rPr>
                  <w:rStyle w:val="Hyperlink"/>
                  <w:szCs w:val="24"/>
                </w:rPr>
                <w:tab/>
                <w:t>7</w:t>
              </w:r>
            </w:hyperlink>
          </w:p>
        </w:tc>
      </w:tr>
      <w:tr w:rsidR="00914F62" w:rsidRPr="005833DD" w:rsidTr="001F3CDA">
        <w:tc>
          <w:tcPr>
            <w:tcW w:w="5000" w:type="pct"/>
          </w:tcPr>
          <w:p w:rsidR="00914F62" w:rsidRDefault="00914F62" w:rsidP="00914F62">
            <w:pPr>
              <w:pStyle w:val="LTVerzDerFragenden"/>
            </w:pPr>
            <w:r>
              <w:t>Mang, Ferdinand (AfD)</w:t>
            </w:r>
          </w:p>
        </w:tc>
      </w:tr>
      <w:tr w:rsidR="00914F62" w:rsidRPr="005833DD" w:rsidTr="001F3CDA">
        <w:tc>
          <w:tcPr>
            <w:tcW w:w="5000" w:type="pct"/>
          </w:tcPr>
          <w:p w:rsidR="00914F62" w:rsidRDefault="00D06E82" w:rsidP="00914F62">
            <w:pPr>
              <w:pStyle w:val="LTVerzDerFragendenFrage"/>
            </w:pPr>
            <w:hyperlink w:anchor="Frage_Nr_35" w:tooltip="Frage Nr 35" w:history="1">
              <w:r w:rsidR="00914F62">
                <w:rPr>
                  <w:rStyle w:val="Hyperlink"/>
                  <w:szCs w:val="24"/>
                </w:rPr>
                <w:t>D</w:t>
              </w:r>
              <w:r w:rsidR="00DD1602">
                <w:rPr>
                  <w:rStyle w:val="Hyperlink"/>
                  <w:szCs w:val="24"/>
                </w:rPr>
                <w:t>eutschland ohne russisches Gas – Wann sind die Gasspeicher leer</w:t>
              </w:r>
              <w:r w:rsidR="00DD1602">
                <w:rPr>
                  <w:rStyle w:val="Hyperlink"/>
                  <w:szCs w:val="24"/>
                </w:rPr>
                <w:br/>
              </w:r>
              <w:r w:rsidR="00914F62">
                <w:rPr>
                  <w:rStyle w:val="Hyperlink"/>
                  <w:szCs w:val="24"/>
                </w:rPr>
                <w:t>und die Wohnungen kalt?</w:t>
              </w:r>
              <w:r w:rsidR="00914F62">
                <w:rPr>
                  <w:rStyle w:val="Hyperlink"/>
                  <w:szCs w:val="24"/>
                </w:rPr>
                <w:tab/>
                <w:t>35</w:t>
              </w:r>
            </w:hyperlink>
          </w:p>
        </w:tc>
      </w:tr>
      <w:tr w:rsidR="00914F62" w:rsidRPr="005833DD" w:rsidTr="001F3CDA">
        <w:tc>
          <w:tcPr>
            <w:tcW w:w="5000" w:type="pct"/>
          </w:tcPr>
          <w:p w:rsidR="00914F62" w:rsidRDefault="00914F62" w:rsidP="00914F62">
            <w:pPr>
              <w:pStyle w:val="LTVerzDerFragenden"/>
            </w:pPr>
            <w:r>
              <w:t>Mannes, Gerd (AfD)</w:t>
            </w:r>
          </w:p>
        </w:tc>
      </w:tr>
      <w:tr w:rsidR="00914F62" w:rsidRPr="005833DD" w:rsidTr="001F3CDA">
        <w:tc>
          <w:tcPr>
            <w:tcW w:w="5000" w:type="pct"/>
          </w:tcPr>
          <w:p w:rsidR="00914F62" w:rsidRDefault="00D06E82" w:rsidP="00914F62">
            <w:pPr>
              <w:pStyle w:val="LTVerzDerFragendenFrage"/>
            </w:pPr>
            <w:hyperlink w:anchor="Frage_Nr_36" w:tooltip="Frage Nr 36" w:history="1">
              <w:r w:rsidR="00914F62">
                <w:rPr>
                  <w:rStyle w:val="Hyperlink"/>
                  <w:szCs w:val="24"/>
                </w:rPr>
                <w:t>Kapazitätslücke und Insolvenzen in Bayern</w:t>
              </w:r>
              <w:r w:rsidR="00914F62">
                <w:rPr>
                  <w:rStyle w:val="Hyperlink"/>
                  <w:szCs w:val="24"/>
                </w:rPr>
                <w:tab/>
                <w:t>36</w:t>
              </w:r>
            </w:hyperlink>
          </w:p>
        </w:tc>
      </w:tr>
      <w:tr w:rsidR="00914F62" w:rsidRPr="005833DD" w:rsidTr="001F3CDA">
        <w:tc>
          <w:tcPr>
            <w:tcW w:w="5000" w:type="pct"/>
          </w:tcPr>
          <w:p w:rsidR="00914F62" w:rsidRDefault="00914F62" w:rsidP="00914F62">
            <w:pPr>
              <w:pStyle w:val="LTVerzDerFragenden"/>
            </w:pPr>
            <w:r>
              <w:t>Markwort, Helmut (FDP)</w:t>
            </w:r>
          </w:p>
        </w:tc>
      </w:tr>
      <w:tr w:rsidR="00914F62" w:rsidRPr="005833DD" w:rsidTr="001F3CDA">
        <w:tc>
          <w:tcPr>
            <w:tcW w:w="5000" w:type="pct"/>
          </w:tcPr>
          <w:p w:rsidR="00914F62" w:rsidRDefault="00D06E82" w:rsidP="00914F62">
            <w:pPr>
              <w:pStyle w:val="LTVerzDerFragendenFrage"/>
            </w:pPr>
            <w:hyperlink w:anchor="Frage_Nr_25" w:tooltip="Frage Nr 25" w:history="1">
              <w:r w:rsidR="00914F62">
                <w:rPr>
                  <w:rStyle w:val="Hyperlink"/>
                  <w:szCs w:val="24"/>
                </w:rPr>
                <w:t>Schulberatung in Bayern</w:t>
              </w:r>
              <w:r w:rsidR="00914F62">
                <w:rPr>
                  <w:rStyle w:val="Hyperlink"/>
                  <w:szCs w:val="24"/>
                </w:rPr>
                <w:tab/>
                <w:t>25</w:t>
              </w:r>
            </w:hyperlink>
          </w:p>
        </w:tc>
      </w:tr>
      <w:tr w:rsidR="00914F62" w:rsidRPr="005833DD" w:rsidTr="001F3CDA">
        <w:tc>
          <w:tcPr>
            <w:tcW w:w="5000" w:type="pct"/>
          </w:tcPr>
          <w:p w:rsidR="00914F62" w:rsidRDefault="00914F62" w:rsidP="00914F62">
            <w:pPr>
              <w:pStyle w:val="LTVerzDerFragenden"/>
            </w:pPr>
            <w:r>
              <w:t>Monatzeder, Hep (BÜNDNIS 90/DIE GRÜNEN)</w:t>
            </w:r>
          </w:p>
        </w:tc>
      </w:tr>
      <w:tr w:rsidR="00914F62" w:rsidRPr="005833DD" w:rsidTr="001F3CDA">
        <w:tc>
          <w:tcPr>
            <w:tcW w:w="5000" w:type="pct"/>
          </w:tcPr>
          <w:p w:rsidR="00914F62" w:rsidRDefault="00D06E82" w:rsidP="00914F62">
            <w:pPr>
              <w:pStyle w:val="LTVerzDerFragendenFrage"/>
            </w:pPr>
            <w:hyperlink w:anchor="Frage_Nr_8" w:tooltip="Frage Nr 8" w:history="1">
              <w:r w:rsidR="00914F62">
                <w:rPr>
                  <w:rStyle w:val="Hyperlink"/>
                  <w:szCs w:val="24"/>
                </w:rPr>
                <w:t>KfZ-Verwahrstelle</w:t>
              </w:r>
              <w:r w:rsidR="00914F62">
                <w:rPr>
                  <w:rStyle w:val="Hyperlink"/>
                  <w:szCs w:val="24"/>
                </w:rPr>
                <w:tab/>
                <w:t>8</w:t>
              </w:r>
            </w:hyperlink>
          </w:p>
        </w:tc>
      </w:tr>
      <w:tr w:rsidR="00914F62" w:rsidRPr="005833DD" w:rsidTr="001F3CDA">
        <w:tc>
          <w:tcPr>
            <w:tcW w:w="5000" w:type="pct"/>
          </w:tcPr>
          <w:p w:rsidR="00914F62" w:rsidRDefault="00914F62" w:rsidP="00914F62">
            <w:pPr>
              <w:pStyle w:val="LTVerzDerFragenden"/>
            </w:pPr>
            <w:r>
              <w:t>Müller, Ruth (SPD)</w:t>
            </w:r>
          </w:p>
        </w:tc>
      </w:tr>
      <w:tr w:rsidR="00914F62" w:rsidRPr="005833DD" w:rsidTr="001F3CDA">
        <w:tc>
          <w:tcPr>
            <w:tcW w:w="5000" w:type="pct"/>
          </w:tcPr>
          <w:p w:rsidR="00914F62" w:rsidRDefault="00D06E82" w:rsidP="00914F62">
            <w:pPr>
              <w:pStyle w:val="LTVerzDerFragendenFrage"/>
            </w:pPr>
            <w:hyperlink w:anchor="Frage_Nr_53" w:tooltip="Frage Nr 53" w:history="1">
              <w:r w:rsidR="00914F62">
                <w:rPr>
                  <w:rStyle w:val="Hyperlink"/>
                  <w:szCs w:val="24"/>
                </w:rPr>
                <w:t>Finanzierung bayerischer Jugendferiendörfer</w:t>
              </w:r>
              <w:r w:rsidR="00914F62">
                <w:rPr>
                  <w:rStyle w:val="Hyperlink"/>
                  <w:szCs w:val="24"/>
                </w:rPr>
                <w:tab/>
                <w:t>53</w:t>
              </w:r>
            </w:hyperlink>
          </w:p>
        </w:tc>
      </w:tr>
      <w:tr w:rsidR="00914F62" w:rsidRPr="005833DD" w:rsidTr="001F3CDA">
        <w:tc>
          <w:tcPr>
            <w:tcW w:w="5000" w:type="pct"/>
          </w:tcPr>
          <w:p w:rsidR="00914F62" w:rsidRDefault="00914F62" w:rsidP="00914F62">
            <w:pPr>
              <w:pStyle w:val="LTVerzDerFragenden"/>
            </w:pPr>
            <w:r>
              <w:t>Osgyan, Verena (BÜNDNIS 90/DIE GRÜNEN)</w:t>
            </w:r>
          </w:p>
        </w:tc>
      </w:tr>
      <w:tr w:rsidR="00914F62" w:rsidRPr="005833DD" w:rsidTr="001F3CDA">
        <w:tc>
          <w:tcPr>
            <w:tcW w:w="5000" w:type="pct"/>
          </w:tcPr>
          <w:p w:rsidR="00914F62" w:rsidRDefault="00D06E82" w:rsidP="00914F62">
            <w:pPr>
              <w:pStyle w:val="LTVerzDerFragendenFrage"/>
            </w:pPr>
            <w:hyperlink w:anchor="Frage_Nr_30" w:tooltip="Frage Nr 30" w:history="1">
              <w:r w:rsidR="00914F62">
                <w:rPr>
                  <w:rStyle w:val="Hyperlink"/>
                  <w:szCs w:val="24"/>
                </w:rPr>
                <w:t>Mittelbeantragung zur Umsetzung der Bayerischen Klimaschutzo</w:t>
              </w:r>
              <w:r w:rsidR="00DD1602">
                <w:rPr>
                  <w:rStyle w:val="Hyperlink"/>
                  <w:szCs w:val="24"/>
                </w:rPr>
                <w:t>ffensive</w:t>
              </w:r>
              <w:r w:rsidR="00DD1602">
                <w:rPr>
                  <w:rStyle w:val="Hyperlink"/>
                  <w:szCs w:val="24"/>
                </w:rPr>
                <w:br/>
              </w:r>
              <w:r w:rsidR="00914F62">
                <w:rPr>
                  <w:rStyle w:val="Hyperlink"/>
                  <w:szCs w:val="24"/>
                </w:rPr>
                <w:t>an Hochschulen</w:t>
              </w:r>
              <w:r w:rsidR="00914F62">
                <w:rPr>
                  <w:rStyle w:val="Hyperlink"/>
                  <w:szCs w:val="24"/>
                </w:rPr>
                <w:tab/>
                <w:t>30</w:t>
              </w:r>
            </w:hyperlink>
          </w:p>
        </w:tc>
      </w:tr>
      <w:tr w:rsidR="00914F62" w:rsidRPr="005833DD" w:rsidTr="001F3CDA">
        <w:tc>
          <w:tcPr>
            <w:tcW w:w="5000" w:type="pct"/>
          </w:tcPr>
          <w:p w:rsidR="00914F62" w:rsidRDefault="00914F62" w:rsidP="00914F62">
            <w:pPr>
              <w:pStyle w:val="LTVerzDerFragenden"/>
            </w:pPr>
            <w:r>
              <w:t>Pargent, Tim (BÜNDNIS 90/DIE GRÜNEN)</w:t>
            </w:r>
          </w:p>
        </w:tc>
      </w:tr>
      <w:tr w:rsidR="00914F62" w:rsidRPr="005833DD" w:rsidTr="001F3CDA">
        <w:tc>
          <w:tcPr>
            <w:tcW w:w="5000" w:type="pct"/>
          </w:tcPr>
          <w:p w:rsidR="00914F62" w:rsidRDefault="00D06E82" w:rsidP="00914F62">
            <w:pPr>
              <w:pStyle w:val="LTVerzDerFragendenFrage"/>
            </w:pPr>
            <w:hyperlink w:anchor="Frage_Nr_32" w:tooltip="Frage Nr 32" w:history="1">
              <w:r w:rsidR="00914F62">
                <w:rPr>
                  <w:rStyle w:val="Hyperlink"/>
                  <w:szCs w:val="24"/>
                </w:rPr>
                <w:t>Gewerbesteueroase im Landkreis Ebersberg</w:t>
              </w:r>
              <w:r w:rsidR="00914F62">
                <w:rPr>
                  <w:rStyle w:val="Hyperlink"/>
                  <w:szCs w:val="24"/>
                </w:rPr>
                <w:tab/>
                <w:t>32</w:t>
              </w:r>
            </w:hyperlink>
          </w:p>
        </w:tc>
      </w:tr>
      <w:tr w:rsidR="00914F62" w:rsidRPr="005833DD" w:rsidTr="001F3CDA">
        <w:tc>
          <w:tcPr>
            <w:tcW w:w="5000" w:type="pct"/>
          </w:tcPr>
          <w:p w:rsidR="00914F62" w:rsidRDefault="00914F62" w:rsidP="00914F62">
            <w:pPr>
              <w:pStyle w:val="LTVerzDerFragenden"/>
            </w:pPr>
            <w:r>
              <w:t>Rauscher, Doris (SPD)</w:t>
            </w:r>
          </w:p>
        </w:tc>
      </w:tr>
      <w:tr w:rsidR="00914F62" w:rsidRPr="005833DD" w:rsidTr="001F3CDA">
        <w:tc>
          <w:tcPr>
            <w:tcW w:w="5000" w:type="pct"/>
          </w:tcPr>
          <w:p w:rsidR="00914F62" w:rsidRDefault="00D06E82" w:rsidP="00914F62">
            <w:pPr>
              <w:pStyle w:val="LTVerzDerFragendenFrage"/>
            </w:pPr>
            <w:hyperlink w:anchor="Frage_Nr_1" w:tooltip="Frage Nr 1" w:history="1">
              <w:r w:rsidR="00914F62">
                <w:rPr>
                  <w:rStyle w:val="Hyperlink"/>
                  <w:szCs w:val="24"/>
                </w:rPr>
                <w:t>Begrünung der Staatskanzlei</w:t>
              </w:r>
              <w:r w:rsidR="00914F62">
                <w:rPr>
                  <w:rStyle w:val="Hyperlink"/>
                  <w:szCs w:val="24"/>
                </w:rPr>
                <w:tab/>
                <w:t>1</w:t>
              </w:r>
            </w:hyperlink>
          </w:p>
        </w:tc>
      </w:tr>
      <w:tr w:rsidR="00914F62" w:rsidRPr="005833DD" w:rsidTr="001F3CDA">
        <w:tc>
          <w:tcPr>
            <w:tcW w:w="5000" w:type="pct"/>
          </w:tcPr>
          <w:p w:rsidR="00914F62" w:rsidRDefault="00914F62" w:rsidP="00914F62">
            <w:pPr>
              <w:pStyle w:val="LTVerzDerFragenden"/>
            </w:pPr>
            <w:r>
              <w:t>Rinderspacher, Markus (SPD)</w:t>
            </w:r>
          </w:p>
        </w:tc>
      </w:tr>
      <w:tr w:rsidR="00914F62" w:rsidRPr="005833DD" w:rsidTr="001F3CDA">
        <w:tc>
          <w:tcPr>
            <w:tcW w:w="5000" w:type="pct"/>
          </w:tcPr>
          <w:p w:rsidR="00914F62" w:rsidRDefault="00D06E82" w:rsidP="00914F62">
            <w:pPr>
              <w:pStyle w:val="LTVerzDerFragendenFrage"/>
            </w:pPr>
            <w:hyperlink w:anchor="Frage_Nr_20" w:tooltip="Frage Nr 20" w:history="1">
              <w:r w:rsidR="00914F62">
                <w:rPr>
                  <w:rStyle w:val="Hyperlink"/>
                  <w:szCs w:val="24"/>
                </w:rPr>
                <w:t>Staatliche Flächen in Ramersdorf-Perlach und Trudering-Riem</w:t>
              </w:r>
              <w:r w:rsidR="00914F62">
                <w:rPr>
                  <w:rStyle w:val="Hyperlink"/>
                  <w:szCs w:val="24"/>
                </w:rPr>
                <w:tab/>
                <w:t>20</w:t>
              </w:r>
            </w:hyperlink>
          </w:p>
        </w:tc>
      </w:tr>
      <w:tr w:rsidR="00914F62" w:rsidRPr="005833DD" w:rsidTr="001F3CDA">
        <w:tc>
          <w:tcPr>
            <w:tcW w:w="5000" w:type="pct"/>
          </w:tcPr>
          <w:p w:rsidR="00914F62" w:rsidRDefault="00914F62" w:rsidP="00914F62">
            <w:pPr>
              <w:pStyle w:val="LTVerzDerFragenden"/>
            </w:pPr>
            <w:r>
              <w:t>Ritter, Florian (SPD)</w:t>
            </w:r>
          </w:p>
        </w:tc>
      </w:tr>
      <w:tr w:rsidR="00914F62" w:rsidRPr="005833DD" w:rsidTr="001F3CDA">
        <w:tc>
          <w:tcPr>
            <w:tcW w:w="5000" w:type="pct"/>
          </w:tcPr>
          <w:p w:rsidR="00914F62" w:rsidRDefault="00D06E82" w:rsidP="00914F62">
            <w:pPr>
              <w:pStyle w:val="LTVerzDerFragendenFrage"/>
            </w:pPr>
            <w:hyperlink w:anchor="Frage_Nr_9" w:tooltip="Frage Nr 9" w:history="1">
              <w:r w:rsidR="00914F62">
                <w:rPr>
                  <w:rStyle w:val="Hyperlink"/>
                  <w:szCs w:val="24"/>
                </w:rPr>
                <w:t>Binnengrenzkontrollen an der Grenze zu Österreich</w:t>
              </w:r>
              <w:r w:rsidR="00914F62">
                <w:rPr>
                  <w:rStyle w:val="Hyperlink"/>
                  <w:szCs w:val="24"/>
                </w:rPr>
                <w:tab/>
                <w:t>9</w:t>
              </w:r>
            </w:hyperlink>
          </w:p>
        </w:tc>
      </w:tr>
      <w:tr w:rsidR="00914F62" w:rsidRPr="005833DD" w:rsidTr="001F3CDA">
        <w:tc>
          <w:tcPr>
            <w:tcW w:w="5000" w:type="pct"/>
          </w:tcPr>
          <w:p w:rsidR="00914F62" w:rsidRDefault="00914F62" w:rsidP="00914F62">
            <w:pPr>
              <w:pStyle w:val="LTVerzDerFragenden"/>
            </w:pPr>
            <w:r>
              <w:t>Schiffers, Jan (AfD)</w:t>
            </w:r>
          </w:p>
        </w:tc>
      </w:tr>
      <w:tr w:rsidR="00914F62" w:rsidRPr="005833DD" w:rsidTr="001F3CDA">
        <w:tc>
          <w:tcPr>
            <w:tcW w:w="5000" w:type="pct"/>
          </w:tcPr>
          <w:p w:rsidR="00914F62" w:rsidRDefault="00D06E82" w:rsidP="00914F62">
            <w:pPr>
              <w:pStyle w:val="LTVerzDerFragendenFrage"/>
            </w:pPr>
            <w:hyperlink w:anchor="Frage_Nr_37" w:tooltip="Frage Nr 37" w:history="1">
              <w:r w:rsidR="00914F62">
                <w:rPr>
                  <w:rStyle w:val="Hyperlink"/>
                  <w:szCs w:val="24"/>
                </w:rPr>
                <w:t>Welche Maßnahmen und Unterstütz</w:t>
              </w:r>
              <w:r w:rsidR="00DD1602">
                <w:rPr>
                  <w:rStyle w:val="Hyperlink"/>
                  <w:szCs w:val="24"/>
                </w:rPr>
                <w:t>ungen plant die Staatsregierung</w:t>
              </w:r>
              <w:r w:rsidR="00DD1602">
                <w:rPr>
                  <w:rStyle w:val="Hyperlink"/>
                  <w:szCs w:val="24"/>
                </w:rPr>
                <w:br/>
              </w:r>
              <w:r w:rsidR="00914F62">
                <w:rPr>
                  <w:rStyle w:val="Hyperlink"/>
                  <w:szCs w:val="24"/>
                </w:rPr>
                <w:t>für die kommende Heizperiode</w:t>
              </w:r>
              <w:r w:rsidR="00914F62">
                <w:rPr>
                  <w:rStyle w:val="Hyperlink"/>
                  <w:szCs w:val="24"/>
                </w:rPr>
                <w:tab/>
                <w:t>37</w:t>
              </w:r>
            </w:hyperlink>
          </w:p>
        </w:tc>
      </w:tr>
      <w:tr w:rsidR="00914F62" w:rsidRPr="005833DD" w:rsidTr="001F3CDA">
        <w:tc>
          <w:tcPr>
            <w:tcW w:w="5000" w:type="pct"/>
          </w:tcPr>
          <w:p w:rsidR="00914F62" w:rsidRDefault="00914F62" w:rsidP="00914F62">
            <w:pPr>
              <w:pStyle w:val="LTVerzDerFragenden"/>
            </w:pPr>
            <w:r>
              <w:t>Schuberl, Toni (BÜNDNIS 90/DIE GRÜNEN)</w:t>
            </w:r>
          </w:p>
        </w:tc>
      </w:tr>
      <w:tr w:rsidR="00914F62" w:rsidRPr="005833DD" w:rsidTr="001F3CDA">
        <w:tc>
          <w:tcPr>
            <w:tcW w:w="5000" w:type="pct"/>
          </w:tcPr>
          <w:p w:rsidR="00914F62" w:rsidRDefault="00D06E82" w:rsidP="00914F62">
            <w:pPr>
              <w:pStyle w:val="LTVerzDerFragendenFrage"/>
            </w:pPr>
            <w:hyperlink w:anchor="Frage_Nr_45" w:tooltip="Frage Nr 45" w:history="1">
              <w:r w:rsidR="00914F62">
                <w:rPr>
                  <w:rStyle w:val="Hyperlink"/>
                  <w:szCs w:val="24"/>
                </w:rPr>
                <w:t>Ausschreibung der Biotopkartierung im Landkreis Passau</w:t>
              </w:r>
              <w:r w:rsidR="00914F62">
                <w:rPr>
                  <w:rStyle w:val="Hyperlink"/>
                  <w:szCs w:val="24"/>
                </w:rPr>
                <w:tab/>
                <w:t>45</w:t>
              </w:r>
            </w:hyperlink>
          </w:p>
        </w:tc>
      </w:tr>
      <w:tr w:rsidR="00914F62" w:rsidRPr="005833DD" w:rsidTr="001F3CDA">
        <w:tc>
          <w:tcPr>
            <w:tcW w:w="5000" w:type="pct"/>
          </w:tcPr>
          <w:p w:rsidR="00914F62" w:rsidRDefault="00914F62" w:rsidP="00914F62">
            <w:pPr>
              <w:pStyle w:val="LTVerzDerFragenden"/>
            </w:pPr>
            <w:r>
              <w:t>Schuhknecht, Stephanie (BÜNDNIS 90/DIE GRÜNEN)</w:t>
            </w:r>
          </w:p>
        </w:tc>
      </w:tr>
      <w:tr w:rsidR="00914F62" w:rsidRPr="005833DD" w:rsidTr="001F3CDA">
        <w:tc>
          <w:tcPr>
            <w:tcW w:w="5000" w:type="pct"/>
          </w:tcPr>
          <w:p w:rsidR="00914F62" w:rsidRDefault="00D06E82" w:rsidP="00914F62">
            <w:pPr>
              <w:pStyle w:val="LTVerzDerFragendenFrage"/>
            </w:pPr>
            <w:hyperlink w:anchor="Frage_Nr_10" w:tooltip="Frage Nr 10" w:history="1">
              <w:r w:rsidR="00914F62">
                <w:rPr>
                  <w:rStyle w:val="Hyperlink"/>
                  <w:szCs w:val="24"/>
                </w:rPr>
                <w:t>Schwimm- und Sportstätten in Bayern</w:t>
              </w:r>
              <w:r w:rsidR="00914F62">
                <w:rPr>
                  <w:rStyle w:val="Hyperlink"/>
                  <w:szCs w:val="24"/>
                </w:rPr>
                <w:tab/>
                <w:t>10</w:t>
              </w:r>
            </w:hyperlink>
          </w:p>
        </w:tc>
      </w:tr>
      <w:tr w:rsidR="00914F62" w:rsidRPr="005833DD" w:rsidTr="001F3CDA">
        <w:tc>
          <w:tcPr>
            <w:tcW w:w="5000" w:type="pct"/>
          </w:tcPr>
          <w:p w:rsidR="00914F62" w:rsidRDefault="00914F62" w:rsidP="00914F62">
            <w:pPr>
              <w:pStyle w:val="LTVerzDerFragenden"/>
            </w:pPr>
            <w:r>
              <w:t>Schulze, Katharina (BÜNDNIS 90/DIE GRÜNEN)</w:t>
            </w:r>
          </w:p>
        </w:tc>
      </w:tr>
      <w:tr w:rsidR="00914F62" w:rsidRPr="005833DD" w:rsidTr="001F3CDA">
        <w:tc>
          <w:tcPr>
            <w:tcW w:w="5000" w:type="pct"/>
          </w:tcPr>
          <w:p w:rsidR="00914F62" w:rsidRDefault="00D06E82" w:rsidP="00914F62">
            <w:pPr>
              <w:pStyle w:val="LTVerzDerFragendenFrage"/>
            </w:pPr>
            <w:hyperlink w:anchor="Frage_Nr_50" w:tooltip="Frage Nr 50" w:history="1">
              <w:r w:rsidR="00914F62">
                <w:rPr>
                  <w:rStyle w:val="Hyperlink"/>
                  <w:szCs w:val="24"/>
                </w:rPr>
                <w:t>Waldbrände</w:t>
              </w:r>
              <w:r w:rsidR="00914F62">
                <w:rPr>
                  <w:rStyle w:val="Hyperlink"/>
                  <w:szCs w:val="24"/>
                </w:rPr>
                <w:tab/>
                <w:t>50</w:t>
              </w:r>
            </w:hyperlink>
          </w:p>
        </w:tc>
      </w:tr>
      <w:tr w:rsidR="00914F62" w:rsidRPr="005833DD" w:rsidTr="001F3CDA">
        <w:tc>
          <w:tcPr>
            <w:tcW w:w="5000" w:type="pct"/>
          </w:tcPr>
          <w:p w:rsidR="00914F62" w:rsidRDefault="00914F62" w:rsidP="00914F62">
            <w:pPr>
              <w:pStyle w:val="LTVerzDerFragenden"/>
            </w:pPr>
            <w:r>
              <w:t>Schuster, Stefan (SPD)</w:t>
            </w:r>
          </w:p>
        </w:tc>
      </w:tr>
      <w:tr w:rsidR="00914F62" w:rsidRPr="005833DD" w:rsidTr="001F3CDA">
        <w:tc>
          <w:tcPr>
            <w:tcW w:w="5000" w:type="pct"/>
          </w:tcPr>
          <w:p w:rsidR="00914F62" w:rsidRDefault="00D06E82" w:rsidP="00914F62">
            <w:pPr>
              <w:pStyle w:val="LTVerzDerFragendenFrage"/>
            </w:pPr>
            <w:hyperlink w:anchor="Frage_Nr_11" w:tooltip="Frage Nr 11" w:history="1">
              <w:r w:rsidR="00914F62">
                <w:rPr>
                  <w:rStyle w:val="Hyperlink"/>
                  <w:szCs w:val="24"/>
                </w:rPr>
                <w:t>Aufnahme von Geflüchteten aus der Ukraine in Bayern</w:t>
              </w:r>
              <w:r w:rsidR="00914F62">
                <w:rPr>
                  <w:rStyle w:val="Hyperlink"/>
                  <w:szCs w:val="24"/>
                </w:rPr>
                <w:tab/>
                <w:t>11</w:t>
              </w:r>
            </w:hyperlink>
          </w:p>
        </w:tc>
      </w:tr>
      <w:tr w:rsidR="00914F62" w:rsidRPr="005833DD" w:rsidTr="001F3CDA">
        <w:tc>
          <w:tcPr>
            <w:tcW w:w="5000" w:type="pct"/>
          </w:tcPr>
          <w:p w:rsidR="00914F62" w:rsidRDefault="00914F62" w:rsidP="00914F62">
            <w:pPr>
              <w:pStyle w:val="LTVerzDerFragenden"/>
            </w:pPr>
            <w:r>
              <w:t>Schwamberger, Anna (BÜNDNIS 90/DIE GRÜNEN)</w:t>
            </w:r>
          </w:p>
        </w:tc>
      </w:tr>
      <w:tr w:rsidR="00914F62" w:rsidRPr="005833DD" w:rsidTr="001F3CDA">
        <w:tc>
          <w:tcPr>
            <w:tcW w:w="5000" w:type="pct"/>
          </w:tcPr>
          <w:p w:rsidR="00914F62" w:rsidRDefault="00D06E82" w:rsidP="00914F62">
            <w:pPr>
              <w:pStyle w:val="LTVerzDerFragendenFrage"/>
            </w:pPr>
            <w:hyperlink w:anchor="Frage_Nr_26" w:tooltip="Frage Nr 26" w:history="1">
              <w:r w:rsidR="00914F62">
                <w:rPr>
                  <w:rStyle w:val="Hyperlink"/>
                  <w:szCs w:val="24"/>
                </w:rPr>
                <w:t>Mehrarbeit an Grund- und Mittelschulen</w:t>
              </w:r>
              <w:r w:rsidR="00914F62">
                <w:rPr>
                  <w:rStyle w:val="Hyperlink"/>
                  <w:szCs w:val="24"/>
                </w:rPr>
                <w:tab/>
                <w:t>26</w:t>
              </w:r>
            </w:hyperlink>
          </w:p>
        </w:tc>
      </w:tr>
      <w:tr w:rsidR="00914F62" w:rsidRPr="005833DD" w:rsidTr="001F3CDA">
        <w:tc>
          <w:tcPr>
            <w:tcW w:w="5000" w:type="pct"/>
          </w:tcPr>
          <w:p w:rsidR="00914F62" w:rsidRDefault="00914F62" w:rsidP="00914F62">
            <w:pPr>
              <w:pStyle w:val="LTVerzDerFragenden"/>
            </w:pPr>
            <w:r>
              <w:t>Sengl, Gisela (BÜNDNIS 90/DIE GRÜNEN)</w:t>
            </w:r>
          </w:p>
        </w:tc>
      </w:tr>
      <w:tr w:rsidR="00914F62" w:rsidRPr="005833DD" w:rsidTr="001F3CDA">
        <w:tc>
          <w:tcPr>
            <w:tcW w:w="5000" w:type="pct"/>
          </w:tcPr>
          <w:p w:rsidR="00914F62" w:rsidRDefault="00D06E82" w:rsidP="00914F62">
            <w:pPr>
              <w:pStyle w:val="LTVerzDerFragendenFrage"/>
            </w:pPr>
            <w:hyperlink w:anchor="Frage_Nr_46" w:tooltip="Frage Nr 46" w:history="1">
              <w:r w:rsidR="00914F62">
                <w:rPr>
                  <w:rStyle w:val="Hyperlink"/>
                  <w:szCs w:val="24"/>
                </w:rPr>
                <w:t>Weidehaltung und Wolf</w:t>
              </w:r>
              <w:r w:rsidR="00914F62">
                <w:rPr>
                  <w:rStyle w:val="Hyperlink"/>
                  <w:szCs w:val="24"/>
                </w:rPr>
                <w:tab/>
                <w:t>46</w:t>
              </w:r>
            </w:hyperlink>
          </w:p>
        </w:tc>
      </w:tr>
      <w:tr w:rsidR="00914F62" w:rsidRPr="005833DD" w:rsidTr="001F3CDA">
        <w:tc>
          <w:tcPr>
            <w:tcW w:w="5000" w:type="pct"/>
          </w:tcPr>
          <w:p w:rsidR="00914F62" w:rsidRDefault="00914F62" w:rsidP="00914F62">
            <w:pPr>
              <w:pStyle w:val="LTVerzDerFragenden"/>
            </w:pPr>
            <w:r>
              <w:t>Siekmann, Florian (BÜNDNIS 90/DIE GRÜNEN)</w:t>
            </w:r>
          </w:p>
        </w:tc>
      </w:tr>
      <w:tr w:rsidR="00914F62" w:rsidRPr="005833DD" w:rsidTr="001F3CDA">
        <w:tc>
          <w:tcPr>
            <w:tcW w:w="5000" w:type="pct"/>
          </w:tcPr>
          <w:p w:rsidR="00914F62" w:rsidRDefault="00D06E82" w:rsidP="00914F62">
            <w:pPr>
              <w:pStyle w:val="LTVerzDerFragendenFrage"/>
            </w:pPr>
            <w:hyperlink w:anchor="Frage_Nr_12" w:tooltip="Frage Nr 12" w:history="1">
              <w:r w:rsidR="00914F62">
                <w:rPr>
                  <w:rStyle w:val="Hyperlink"/>
                  <w:szCs w:val="24"/>
                </w:rPr>
                <w:t>Zuschüsse für die außerschulische Hausaufgabenhilfe</w:t>
              </w:r>
              <w:r w:rsidR="00914F62">
                <w:rPr>
                  <w:rStyle w:val="Hyperlink"/>
                  <w:szCs w:val="24"/>
                </w:rPr>
                <w:tab/>
                <w:t>12</w:t>
              </w:r>
            </w:hyperlink>
          </w:p>
        </w:tc>
      </w:tr>
      <w:tr w:rsidR="00914F62" w:rsidRPr="005833DD" w:rsidTr="001F3CDA">
        <w:tc>
          <w:tcPr>
            <w:tcW w:w="5000" w:type="pct"/>
          </w:tcPr>
          <w:p w:rsidR="00914F62" w:rsidRDefault="00914F62" w:rsidP="00914F62">
            <w:pPr>
              <w:pStyle w:val="LTVerzDerFragenden"/>
            </w:pPr>
            <w:r>
              <w:t>Singer, Ulrich (AfD)</w:t>
            </w:r>
          </w:p>
        </w:tc>
      </w:tr>
      <w:tr w:rsidR="00914F62" w:rsidRPr="005833DD" w:rsidTr="001F3CDA">
        <w:tc>
          <w:tcPr>
            <w:tcW w:w="5000" w:type="pct"/>
          </w:tcPr>
          <w:p w:rsidR="00914F62" w:rsidRDefault="00D06E82" w:rsidP="00914F62">
            <w:pPr>
              <w:pStyle w:val="LTVerzDerFragendenFrage"/>
            </w:pPr>
            <w:hyperlink w:anchor="Frage_Nr_27" w:tooltip="Frage Nr 27" w:history="1">
              <w:r w:rsidR="00914F62">
                <w:rPr>
                  <w:rStyle w:val="Hyperlink"/>
                  <w:szCs w:val="24"/>
                </w:rPr>
                <w:t>Migrationsquote Schule</w:t>
              </w:r>
              <w:r w:rsidR="00914F62">
                <w:rPr>
                  <w:rStyle w:val="Hyperlink"/>
                  <w:szCs w:val="24"/>
                </w:rPr>
                <w:tab/>
                <w:t>27</w:t>
              </w:r>
            </w:hyperlink>
          </w:p>
        </w:tc>
      </w:tr>
      <w:tr w:rsidR="00914F62" w:rsidRPr="005833DD" w:rsidTr="001F3CDA">
        <w:tc>
          <w:tcPr>
            <w:tcW w:w="5000" w:type="pct"/>
          </w:tcPr>
          <w:p w:rsidR="00914F62" w:rsidRDefault="00914F62" w:rsidP="00914F62">
            <w:pPr>
              <w:pStyle w:val="LTVerzDerFragenden"/>
            </w:pPr>
            <w:r>
              <w:t>Skutella, Christoph (FDP)</w:t>
            </w:r>
          </w:p>
        </w:tc>
      </w:tr>
      <w:tr w:rsidR="00914F62" w:rsidRPr="005833DD" w:rsidTr="001F3CDA">
        <w:tc>
          <w:tcPr>
            <w:tcW w:w="5000" w:type="pct"/>
          </w:tcPr>
          <w:p w:rsidR="00914F62" w:rsidRDefault="00D06E82" w:rsidP="00914F62">
            <w:pPr>
              <w:pStyle w:val="LTVerzDerFragendenFrage"/>
            </w:pPr>
            <w:hyperlink w:anchor="Frage_Nr_47" w:tooltip="Frage Nr 47" w:history="1">
              <w:r w:rsidR="00914F62">
                <w:rPr>
                  <w:rStyle w:val="Hyperlink"/>
                  <w:szCs w:val="24"/>
                </w:rPr>
                <w:t>Aktueller Stand zu Genehmigungsanträgen für Wasserkraftwerke</w:t>
              </w:r>
              <w:r w:rsidR="00914F62">
                <w:rPr>
                  <w:rStyle w:val="Hyperlink"/>
                  <w:szCs w:val="24"/>
                </w:rPr>
                <w:tab/>
                <w:t>47</w:t>
              </w:r>
            </w:hyperlink>
          </w:p>
        </w:tc>
      </w:tr>
      <w:tr w:rsidR="00914F62" w:rsidRPr="005833DD" w:rsidTr="001F3CDA">
        <w:tc>
          <w:tcPr>
            <w:tcW w:w="5000" w:type="pct"/>
          </w:tcPr>
          <w:p w:rsidR="00914F62" w:rsidRDefault="00914F62" w:rsidP="00914F62">
            <w:pPr>
              <w:pStyle w:val="LTVerzDerFragenden"/>
            </w:pPr>
            <w:r>
              <w:t>Sowa, Ursula (BÜNDNIS 90/DIE GRÜNEN)</w:t>
            </w:r>
          </w:p>
        </w:tc>
      </w:tr>
      <w:tr w:rsidR="00914F62" w:rsidRPr="005833DD" w:rsidTr="001F3CDA">
        <w:tc>
          <w:tcPr>
            <w:tcW w:w="5000" w:type="pct"/>
          </w:tcPr>
          <w:p w:rsidR="00914F62" w:rsidRDefault="00D06E82" w:rsidP="00914F62">
            <w:pPr>
              <w:pStyle w:val="LTVerzDerFragendenFrage"/>
            </w:pPr>
            <w:hyperlink w:anchor="Frage_Nr_21" w:tooltip="Frage Nr 21" w:history="1">
              <w:r w:rsidR="00914F62">
                <w:rPr>
                  <w:rStyle w:val="Hyperlink"/>
                  <w:szCs w:val="24"/>
                </w:rPr>
                <w:t>Bezuschussung des Einsatzes von Recycling-Baustoffen im Rah</w:t>
              </w:r>
              <w:r w:rsidR="00DD1602">
                <w:rPr>
                  <w:rStyle w:val="Hyperlink"/>
                  <w:szCs w:val="24"/>
                </w:rPr>
                <w:t>men</w:t>
              </w:r>
              <w:r w:rsidR="00DD1602">
                <w:rPr>
                  <w:rStyle w:val="Hyperlink"/>
                  <w:szCs w:val="24"/>
                </w:rPr>
                <w:br/>
              </w:r>
              <w:r w:rsidR="00914F62">
                <w:rPr>
                  <w:rStyle w:val="Hyperlink"/>
                  <w:szCs w:val="24"/>
                </w:rPr>
                <w:t>der Wohnraumförderung</w:t>
              </w:r>
              <w:r w:rsidR="00914F62">
                <w:rPr>
                  <w:rStyle w:val="Hyperlink"/>
                  <w:szCs w:val="24"/>
                </w:rPr>
                <w:tab/>
                <w:t>21</w:t>
              </w:r>
            </w:hyperlink>
          </w:p>
        </w:tc>
      </w:tr>
      <w:tr w:rsidR="00914F62" w:rsidRPr="005833DD" w:rsidTr="001F3CDA">
        <w:tc>
          <w:tcPr>
            <w:tcW w:w="5000" w:type="pct"/>
          </w:tcPr>
          <w:p w:rsidR="00914F62" w:rsidRDefault="00914F62" w:rsidP="00914F62">
            <w:pPr>
              <w:pStyle w:val="LTVerzDerFragenden"/>
            </w:pPr>
            <w:r>
              <w:t>Steinberger, Rosi (BÜNDNIS 90/DIE GRÜNEN)</w:t>
            </w:r>
          </w:p>
        </w:tc>
      </w:tr>
      <w:tr w:rsidR="00914F62" w:rsidRPr="005833DD" w:rsidTr="001F3CDA">
        <w:tc>
          <w:tcPr>
            <w:tcW w:w="5000" w:type="pct"/>
          </w:tcPr>
          <w:p w:rsidR="00914F62" w:rsidRDefault="00D06E82" w:rsidP="00914F62">
            <w:pPr>
              <w:pStyle w:val="LTVerzDerFragendenFrage"/>
            </w:pPr>
            <w:hyperlink w:anchor="Frage_Nr_48" w:tooltip="Frage Nr 48" w:history="1">
              <w:r w:rsidR="00914F62">
                <w:rPr>
                  <w:rStyle w:val="Hyperlink"/>
                  <w:szCs w:val="24"/>
                </w:rPr>
                <w:t>Biodiversitätsberatung im Landkreis Landshut</w:t>
              </w:r>
              <w:r w:rsidR="00914F62">
                <w:rPr>
                  <w:rStyle w:val="Hyperlink"/>
                  <w:szCs w:val="24"/>
                </w:rPr>
                <w:tab/>
                <w:t>48</w:t>
              </w:r>
            </w:hyperlink>
          </w:p>
        </w:tc>
      </w:tr>
      <w:tr w:rsidR="00914F62" w:rsidRPr="005833DD" w:rsidTr="001F3CDA">
        <w:tc>
          <w:tcPr>
            <w:tcW w:w="5000" w:type="pct"/>
          </w:tcPr>
          <w:p w:rsidR="00914F62" w:rsidRDefault="00914F62" w:rsidP="00914F62">
            <w:pPr>
              <w:pStyle w:val="LTVerzDerFragenden"/>
            </w:pPr>
            <w:r>
              <w:t>Stümpfig, Martin (BÜNDNIS 90/DIE GRÜNEN)</w:t>
            </w:r>
          </w:p>
        </w:tc>
      </w:tr>
      <w:tr w:rsidR="00914F62" w:rsidRPr="005833DD" w:rsidTr="001F3CDA">
        <w:tc>
          <w:tcPr>
            <w:tcW w:w="5000" w:type="pct"/>
          </w:tcPr>
          <w:p w:rsidR="00914F62" w:rsidRDefault="00D06E82" w:rsidP="00914F62">
            <w:pPr>
              <w:pStyle w:val="LTVerzDerFragendenFrage"/>
            </w:pPr>
            <w:hyperlink w:anchor="Frage_Nr_38" w:tooltip="Frage Nr 38" w:history="1">
              <w:r w:rsidR="00914F62">
                <w:rPr>
                  <w:rStyle w:val="Hyperlink"/>
                  <w:szCs w:val="24"/>
                </w:rPr>
                <w:t>Windkraft Planungen in Bayern</w:t>
              </w:r>
              <w:r w:rsidR="00914F62">
                <w:rPr>
                  <w:rStyle w:val="Hyperlink"/>
                  <w:szCs w:val="24"/>
                </w:rPr>
                <w:tab/>
                <w:t>38</w:t>
              </w:r>
            </w:hyperlink>
          </w:p>
        </w:tc>
      </w:tr>
      <w:tr w:rsidR="00914F62" w:rsidRPr="005833DD" w:rsidTr="001F3CDA">
        <w:tc>
          <w:tcPr>
            <w:tcW w:w="5000" w:type="pct"/>
          </w:tcPr>
          <w:p w:rsidR="00914F62" w:rsidRDefault="00914F62" w:rsidP="00914F62">
            <w:pPr>
              <w:pStyle w:val="LTVerzDerFragenden"/>
            </w:pPr>
            <w:r>
              <w:t>Triebel, Gabriele (BÜNDNIS 90/DIE GRÜNEN)</w:t>
            </w:r>
          </w:p>
        </w:tc>
      </w:tr>
      <w:tr w:rsidR="00914F62" w:rsidRPr="005833DD" w:rsidTr="001F3CDA">
        <w:tc>
          <w:tcPr>
            <w:tcW w:w="5000" w:type="pct"/>
          </w:tcPr>
          <w:p w:rsidR="00914F62" w:rsidRDefault="00D06E82" w:rsidP="00914F62">
            <w:pPr>
              <w:pStyle w:val="LTVerzDerFragendenFrage"/>
            </w:pPr>
            <w:hyperlink w:anchor="Frage_Nr_28" w:tooltip="Frage Nr 28" w:history="1">
              <w:r w:rsidR="00914F62">
                <w:rPr>
                  <w:rStyle w:val="Hyperlink"/>
                  <w:szCs w:val="24"/>
                </w:rPr>
                <w:t>Konzeption Gedenkort Olympiaattentat 1972</w:t>
              </w:r>
              <w:r w:rsidR="00914F62">
                <w:rPr>
                  <w:rStyle w:val="Hyperlink"/>
                  <w:szCs w:val="24"/>
                </w:rPr>
                <w:tab/>
                <w:t>28</w:t>
              </w:r>
            </w:hyperlink>
          </w:p>
        </w:tc>
      </w:tr>
      <w:tr w:rsidR="00914F62" w:rsidRPr="005833DD" w:rsidTr="001F3CDA">
        <w:tc>
          <w:tcPr>
            <w:tcW w:w="5000" w:type="pct"/>
          </w:tcPr>
          <w:p w:rsidR="00914F62" w:rsidRDefault="00914F62" w:rsidP="00914F62">
            <w:pPr>
              <w:pStyle w:val="LTVerzDerFragenden"/>
            </w:pPr>
            <w:r>
              <w:t>Urban, Hans (BÜNDNIS 90/DIE GRÜNEN)</w:t>
            </w:r>
          </w:p>
        </w:tc>
      </w:tr>
      <w:tr w:rsidR="00914F62" w:rsidRPr="005833DD" w:rsidTr="001F3CDA">
        <w:tc>
          <w:tcPr>
            <w:tcW w:w="5000" w:type="pct"/>
          </w:tcPr>
          <w:p w:rsidR="00914F62" w:rsidRDefault="00D06E82" w:rsidP="00914F62">
            <w:pPr>
              <w:pStyle w:val="LTVerzDerFragendenFrage"/>
            </w:pPr>
            <w:hyperlink w:anchor="Frage_Nr_33" w:tooltip="Frage Nr 33" w:history="1">
              <w:r w:rsidR="00914F62">
                <w:rPr>
                  <w:rStyle w:val="Hyperlink"/>
                  <w:szCs w:val="24"/>
                </w:rPr>
                <w:t>9-Euro-Ticket für Bayerische Seenschifffahrt</w:t>
              </w:r>
              <w:r w:rsidR="00914F62">
                <w:rPr>
                  <w:rStyle w:val="Hyperlink"/>
                  <w:szCs w:val="24"/>
                </w:rPr>
                <w:tab/>
                <w:t>33</w:t>
              </w:r>
            </w:hyperlink>
          </w:p>
        </w:tc>
      </w:tr>
      <w:tr w:rsidR="00914F62" w:rsidRPr="005833DD" w:rsidTr="001F3CDA">
        <w:tc>
          <w:tcPr>
            <w:tcW w:w="5000" w:type="pct"/>
          </w:tcPr>
          <w:p w:rsidR="00914F62" w:rsidRDefault="00914F62" w:rsidP="00914F62">
            <w:pPr>
              <w:pStyle w:val="LTVerzDerFragenden"/>
            </w:pPr>
            <w:r>
              <w:t>Waldmann, Ruth (SPD)</w:t>
            </w:r>
          </w:p>
        </w:tc>
      </w:tr>
      <w:tr w:rsidR="00914F62" w:rsidRPr="005833DD" w:rsidTr="001F3CDA">
        <w:tc>
          <w:tcPr>
            <w:tcW w:w="5000" w:type="pct"/>
          </w:tcPr>
          <w:p w:rsidR="00914F62" w:rsidRDefault="00D06E82" w:rsidP="00914F62">
            <w:pPr>
              <w:pStyle w:val="LTVerzDerFragendenFrage"/>
            </w:pPr>
            <w:hyperlink w:anchor="Frage_Nr_57" w:tooltip="Frage Nr 57" w:history="1">
              <w:r w:rsidR="00914F62">
                <w:rPr>
                  <w:rStyle w:val="Hyperlink"/>
                  <w:szCs w:val="24"/>
                </w:rPr>
                <w:t xml:space="preserve">Umsetzung der Approbationsordnung für Ärztinnen und </w:t>
              </w:r>
              <w:r w:rsidR="00DD1602">
                <w:rPr>
                  <w:rStyle w:val="Hyperlink"/>
                  <w:szCs w:val="24"/>
                </w:rPr>
                <w:t>Ärzte</w:t>
              </w:r>
              <w:r w:rsidR="00914F62">
                <w:rPr>
                  <w:rStyle w:val="Hyperlink"/>
                  <w:szCs w:val="24"/>
                </w:rPr>
                <w:tab/>
                <w:t>57</w:t>
              </w:r>
            </w:hyperlink>
          </w:p>
        </w:tc>
      </w:tr>
      <w:tr w:rsidR="00914F62" w:rsidRPr="005833DD" w:rsidTr="001F3CDA">
        <w:tc>
          <w:tcPr>
            <w:tcW w:w="5000" w:type="pct"/>
          </w:tcPr>
          <w:p w:rsidR="00914F62" w:rsidRDefault="00914F62" w:rsidP="00914F62">
            <w:pPr>
              <w:pStyle w:val="LTVerzDerFragenden"/>
            </w:pPr>
            <w:r>
              <w:t>Dr. Weigand, Sabine (BÜNDNIS 90/DIE GRÜNEN)</w:t>
            </w:r>
          </w:p>
        </w:tc>
      </w:tr>
      <w:tr w:rsidR="00914F62" w:rsidRPr="005833DD" w:rsidTr="001F3CDA">
        <w:tc>
          <w:tcPr>
            <w:tcW w:w="5000" w:type="pct"/>
          </w:tcPr>
          <w:p w:rsidR="00914F62" w:rsidRDefault="00D06E82" w:rsidP="00914F62">
            <w:pPr>
              <w:pStyle w:val="LTVerzDerFragendenFrage"/>
            </w:pPr>
            <w:hyperlink w:anchor="Frage_Nr_39" w:tooltip="Frage Nr 39" w:history="1">
              <w:r w:rsidR="00914F62">
                <w:rPr>
                  <w:rStyle w:val="Hyperlink"/>
                  <w:szCs w:val="24"/>
                </w:rPr>
                <w:t>Evaluation Förderprogramm Handwerk</w:t>
              </w:r>
              <w:r w:rsidR="00914F62">
                <w:rPr>
                  <w:rStyle w:val="Hyperlink"/>
                  <w:szCs w:val="24"/>
                </w:rPr>
                <w:tab/>
                <w:t>39</w:t>
              </w:r>
            </w:hyperlink>
          </w:p>
        </w:tc>
      </w:tr>
      <w:tr w:rsidR="00914F62" w:rsidRPr="005833DD" w:rsidTr="001F3CDA">
        <w:tc>
          <w:tcPr>
            <w:tcW w:w="5000" w:type="pct"/>
          </w:tcPr>
          <w:p w:rsidR="00914F62" w:rsidRDefault="00914F62" w:rsidP="00914F62">
            <w:pPr>
              <w:pStyle w:val="LTVerzDerFragenden"/>
            </w:pPr>
            <w:r>
              <w:t>Zwanziger, Christian (BÜNDNIS 90/DIE GRÜNEN)</w:t>
            </w:r>
          </w:p>
        </w:tc>
      </w:tr>
      <w:tr w:rsidR="00914F62" w:rsidRPr="005833DD" w:rsidTr="001F3CDA">
        <w:tc>
          <w:tcPr>
            <w:tcW w:w="5000" w:type="pct"/>
          </w:tcPr>
          <w:p w:rsidR="00914F62" w:rsidRDefault="00DD1602" w:rsidP="00914F62">
            <w:pPr>
              <w:pStyle w:val="LTVerzDerFragendenFrage"/>
            </w:pPr>
            <w:r>
              <w:t>Friedrich-Alexander-Universität (</w:t>
            </w:r>
            <w:hyperlink w:anchor="Frage_Nr_31" w:tooltip="Frage Nr 31" w:history="1">
              <w:r w:rsidR="00914F62">
                <w:rPr>
                  <w:rStyle w:val="Hyperlink"/>
                  <w:szCs w:val="24"/>
                </w:rPr>
                <w:t>FAU</w:t>
              </w:r>
              <w:r>
                <w:rPr>
                  <w:rStyle w:val="Hyperlink"/>
                  <w:szCs w:val="24"/>
                </w:rPr>
                <w:t>) – vier Jahre nach dem</w:t>
              </w:r>
              <w:r>
                <w:rPr>
                  <w:rStyle w:val="Hyperlink"/>
                  <w:szCs w:val="24"/>
                </w:rPr>
                <w:br/>
              </w:r>
              <w:r w:rsidR="00914F62">
                <w:rPr>
                  <w:rStyle w:val="Hyperlink"/>
                  <w:szCs w:val="24"/>
                </w:rPr>
                <w:t xml:space="preserve">1,5-Milliarden-Versprechen durch Ministerpräsident </w:t>
              </w:r>
              <w:r>
                <w:rPr>
                  <w:rStyle w:val="Hyperlink"/>
                  <w:szCs w:val="24"/>
                </w:rPr>
                <w:t xml:space="preserve">Dr. </w:t>
              </w:r>
              <w:r w:rsidR="00914F62">
                <w:rPr>
                  <w:rStyle w:val="Hyperlink"/>
                  <w:szCs w:val="24"/>
                </w:rPr>
                <w:t>Markus Söder</w:t>
              </w:r>
              <w:r w:rsidR="00914F62">
                <w:rPr>
                  <w:rStyle w:val="Hyperlink"/>
                  <w:szCs w:val="24"/>
                </w:rPr>
                <w:tab/>
                <w:t>31</w:t>
              </w:r>
            </w:hyperlink>
          </w:p>
        </w:tc>
      </w:tr>
    </w:tbl>
    <w:p w:rsidR="00A5482B" w:rsidRDefault="00A5482B" w:rsidP="008C3EAF">
      <w:pPr>
        <w:pStyle w:val="LTAnfrageText"/>
      </w:pPr>
    </w:p>
    <w:p w:rsidR="001F3CDA" w:rsidRPr="008C3EAF" w:rsidRDefault="001F3CDA" w:rsidP="008C3EAF">
      <w:pPr>
        <w:pStyle w:val="LTAnfrageText"/>
        <w:sectPr w:rsidR="001F3CDA" w:rsidRPr="008C3EAF" w:rsidSect="00F00864">
          <w:headerReference w:type="even" r:id="rId8"/>
          <w:headerReference w:type="default" r:id="rId9"/>
          <w:footerReference w:type="default" r:id="rId10"/>
          <w:headerReference w:type="first" r:id="rId11"/>
          <w:footerReference w:type="first" r:id="rId12"/>
          <w:pgSz w:w="11906" w:h="16838" w:code="9"/>
          <w:pgMar w:top="1418" w:right="2126" w:bottom="964" w:left="2126" w:header="1418" w:footer="567" w:gutter="0"/>
          <w:pgNumType w:fmt="upperRoman"/>
          <w:cols w:space="708"/>
          <w:titlePg/>
          <w:docGrid w:linePitch="360"/>
        </w:sectPr>
      </w:pPr>
    </w:p>
    <w:p w:rsidR="00BB3E7A" w:rsidRDefault="00914F62" w:rsidP="00914F62">
      <w:pPr>
        <w:pStyle w:val="LTUeberschrRessort"/>
      </w:pPr>
      <w:bookmarkStart w:id="2" w:name="FragenNachGeschBereichen"/>
      <w:bookmarkEnd w:id="2"/>
      <w:r>
        <w:lastRenderedPageBreak/>
        <w:t>Geschäftsbereich der Staatskanzlei</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5"/>
        <w:gridCol w:w="5781"/>
      </w:tblGrid>
      <w:tr w:rsidR="00914F62" w:rsidTr="007B0B33">
        <w:tc>
          <w:tcPr>
            <w:tcW w:w="2050" w:type="dxa"/>
          </w:tcPr>
          <w:p w:rsidR="00914F62" w:rsidRDefault="00914F62" w:rsidP="00914F62">
            <w:pPr>
              <w:pStyle w:val="LTAnfrageInitiator"/>
            </w:pPr>
            <w:r>
              <w:t>Abgeordnete</w:t>
            </w:r>
            <w:r>
              <w:rPr>
                <w:b/>
              </w:rPr>
              <w:br/>
              <w:t>Doris</w:t>
            </w:r>
            <w:r>
              <w:rPr>
                <w:b/>
              </w:rPr>
              <w:br/>
              <w:t>Rauscher</w:t>
            </w:r>
            <w:r>
              <w:rPr>
                <w:b/>
              </w:rPr>
              <w:br/>
            </w:r>
            <w:r>
              <w:t>(SPD)</w:t>
            </w:r>
            <w:bookmarkStart w:id="3" w:name="Frage_Nr_1"/>
            <w:bookmarkEnd w:id="3"/>
          </w:p>
        </w:tc>
        <w:tc>
          <w:tcPr>
            <w:tcW w:w="7200" w:type="dxa"/>
          </w:tcPr>
          <w:p w:rsidR="00914F62" w:rsidRPr="00105C33" w:rsidRDefault="00105C33" w:rsidP="00914F62">
            <w:pPr>
              <w:pStyle w:val="LTAnfrageText"/>
            </w:pPr>
            <w:r w:rsidRPr="00105C33">
              <w:rPr>
                <w:szCs w:val="24"/>
              </w:rPr>
              <w:t>Ich frage die Staatsregierung, welche Maßnahmen zur Begrünung der Staatskanzlei werden derzeit unternommen oder sind in Planung (bitte differenzierte Darstellung je Maßnahme), welche Umsetzungsschritte sind hierfür jeweils vorgesehen und mit welchen Kosten rechnet die Staatskanzlei je Maßnahme (bitte mit Auflistung der geschätzten Kosten vor und nach Maßnahmenbeginn)?</w:t>
            </w:r>
          </w:p>
        </w:tc>
      </w:tr>
    </w:tbl>
    <w:p w:rsidR="00914F62" w:rsidRDefault="00914F62" w:rsidP="00914F62">
      <w:pPr>
        <w:pStyle w:val="LTUeberschrAntwortRessort"/>
      </w:pPr>
      <w:r>
        <w:t>Antwort der Staatskanzlei</w:t>
      </w:r>
    </w:p>
    <w:p w:rsidR="00914F62" w:rsidRDefault="00914F62" w:rsidP="00914F62">
      <w:pPr>
        <w:pStyle w:val="LTAntwortRessortText"/>
      </w:pPr>
      <w:r>
        <w:t>Nach den bereits erfolgten Maßnahmen der In</w:t>
      </w:r>
      <w:r w:rsidR="00431E8B">
        <w:t>nenraumbegrünung der Staatskanz</w:t>
      </w:r>
      <w:r>
        <w:t>lei und der bienengerechten Gestaltung des Umg</w:t>
      </w:r>
      <w:r w:rsidR="00431E8B">
        <w:t>riffs des Prinz-Carl-Palais wer</w:t>
      </w:r>
      <w:r>
        <w:t>den derzeit weitere Möglichkeiten geprüft.</w:t>
      </w:r>
    </w:p>
    <w:p w:rsidR="00914F62" w:rsidRDefault="00914F62">
      <w:bookmarkStart w:id="4" w:name="Frage_Nr_1_Ende"/>
      <w:bookmarkEnd w:id="4"/>
      <w:r>
        <w:br w:type="page"/>
      </w:r>
    </w:p>
    <w:p w:rsidR="00914F62" w:rsidRDefault="00914F62" w:rsidP="00914F62">
      <w:pPr>
        <w:pStyle w:val="LTUeberschrRessort"/>
      </w:pPr>
      <w:r>
        <w:lastRenderedPageBreak/>
        <w:t>Geschäftsbereich des Staatsministeriums des Innern, für Sport und Integration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2"/>
        <w:gridCol w:w="5734"/>
      </w:tblGrid>
      <w:tr w:rsidR="00914F62" w:rsidTr="007B0B33">
        <w:tc>
          <w:tcPr>
            <w:tcW w:w="2050" w:type="dxa"/>
          </w:tcPr>
          <w:p w:rsidR="00914F62" w:rsidRDefault="00914F62" w:rsidP="00914F62">
            <w:pPr>
              <w:pStyle w:val="LTAnfrageInitiator"/>
            </w:pPr>
            <w:r>
              <w:t>Abgeordneter</w:t>
            </w:r>
            <w:r w:rsidR="00824582">
              <w:rPr>
                <w:b/>
              </w:rPr>
              <w:br/>
              <w:t>Cemal</w:t>
            </w:r>
            <w:r w:rsidR="00824582">
              <w:rPr>
                <w:b/>
              </w:rPr>
              <w:br/>
              <w:t>Bozo</w:t>
            </w:r>
            <w:r w:rsidR="00824582">
              <w:rPr>
                <w:rFonts w:cs="Arial"/>
                <w:b/>
              </w:rPr>
              <w:t>ǧ</w:t>
            </w:r>
            <w:r>
              <w:rPr>
                <w:b/>
              </w:rPr>
              <w:t>lu</w:t>
            </w:r>
            <w:r>
              <w:rPr>
                <w:b/>
              </w:rPr>
              <w:br/>
            </w:r>
            <w:r>
              <w:t>(BÜNDNIS 90/DIE GRÜNEN)</w:t>
            </w:r>
            <w:bookmarkStart w:id="5" w:name="Frage_Nr_2"/>
            <w:bookmarkEnd w:id="5"/>
          </w:p>
        </w:tc>
        <w:tc>
          <w:tcPr>
            <w:tcW w:w="7200" w:type="dxa"/>
          </w:tcPr>
          <w:p w:rsidR="00914F62" w:rsidRPr="005B7243" w:rsidRDefault="005B7243" w:rsidP="00914F62">
            <w:pPr>
              <w:pStyle w:val="LTAnfrageText"/>
            </w:pPr>
            <w:r w:rsidRPr="005B7243">
              <w:rPr>
                <w:szCs w:val="24"/>
              </w:rPr>
              <w:t>Nach neuerlichen Presseberichten über mögliche neue Strukturen der sogenannten Anastasia-Bewegung in Bayern frage ich die Staatsregierung, welche Aktivitäten dieser Bewegung ihr in Bayern in den letzten zwölf Monaten bekannt sind, in welchen Orten in Bayern diese vertreten ist und wie viele Anhängerinnen bzw. Anhänger sie geschätzt hat?</w:t>
            </w:r>
          </w:p>
        </w:tc>
      </w:tr>
    </w:tbl>
    <w:p w:rsidR="00914F62" w:rsidRDefault="00914F62" w:rsidP="00914F62">
      <w:pPr>
        <w:pStyle w:val="LTUeberschrAntwortRessort"/>
      </w:pPr>
      <w:r>
        <w:t>Antwort des Staatsministeriums des Innern, für Sport und Integration</w:t>
      </w:r>
    </w:p>
    <w:p w:rsidR="00914F62" w:rsidRDefault="00914F62" w:rsidP="00914F62">
      <w:pPr>
        <w:pStyle w:val="LTAntwortRessortText"/>
      </w:pPr>
      <w:r>
        <w:t>Die Anastasia-Bewegung ist aktuell kein Beobachtungsobjekt des Landesamtes für Verfassungsschutz (BayLfV).</w:t>
      </w:r>
    </w:p>
    <w:p w:rsidR="00914F62" w:rsidRDefault="00914F62" w:rsidP="00914F62">
      <w:pPr>
        <w:pStyle w:val="LTAntwortRessortText"/>
      </w:pPr>
      <w:r>
        <w:t>Dem BayLfV ist bekannt, dass es Überschneidungspunkte zwischen der Ideologie der</w:t>
      </w:r>
      <w:r w:rsidR="00CB7134">
        <w:t xml:space="preserve"> </w:t>
      </w:r>
      <w:r>
        <w:t>Anastasia-Bewegung und in der rechtsextremistischen sowie Reichsbürgerszene propagierten Vorstellungen gibt. Auch verbreiten einzelne Aktivisten der Anastasia-Bewegung für die rechtsextremistische und Reichsbürgerszene typische Vorstellungen. Ein breiteres Ausstrahlen der Lehren Megres oder der Anastasia-Bewegung als solche in die rechtsextremistische und Reichsbürgerszene konnte bisher allerdings nicht festgestellt werden. Dass einzelne, als Rechtsextremisten oder Reichsbürger zu bewertende Perso</w:t>
      </w:r>
      <w:r w:rsidR="00F133A8">
        <w:t>nen auch mit der Anastasia-Bewe</w:t>
      </w:r>
      <w:r>
        <w:t>gung sympathisieren, kann nicht ausgeschlossen werden.</w:t>
      </w:r>
    </w:p>
    <w:p w:rsidR="00914F62" w:rsidRDefault="00914F62" w:rsidP="00914F62">
      <w:pPr>
        <w:pStyle w:val="LTAntwortRessortText"/>
      </w:pPr>
      <w:r>
        <w:t>Die in der Vergangenheit bekannt gewordenen ideologischen Bezüge der Anas</w:t>
      </w:r>
      <w:r w:rsidR="00C06293">
        <w:softHyphen/>
      </w:r>
      <w:r>
        <w:t>tasia-Bewegung zum Rechtsextremismus oder zur Reichsbürgerbewegung werden weiterhin hinsichtlich einer möglichen Eröffnung des Aufgabenbereiches des BayLfV im Blick behalten.</w:t>
      </w:r>
    </w:p>
    <w:p w:rsidR="00914F62" w:rsidRDefault="00914F62" w:rsidP="00914F62">
      <w:pPr>
        <w:pStyle w:val="LTAntwortRessortText"/>
      </w:pPr>
      <w:r>
        <w:t xml:space="preserve">Aktuell sind keine Familienlandsitze in Bayern bekannt, </w:t>
      </w:r>
      <w:r w:rsidR="00302EB4">
        <w:t>die der Anastasia-Bewegung zuzu</w:t>
      </w:r>
      <w:r>
        <w:t>rechnen wären. Dem BayLfV liegen derzeit keine Erkenntniss</w:t>
      </w:r>
      <w:r w:rsidR="00302EB4">
        <w:t>e über extremistische Siedlungs</w:t>
      </w:r>
      <w:r>
        <w:t>projekte in Bayern vor, die von der Anastasia-Bewegung ausgehen.</w:t>
      </w:r>
    </w:p>
    <w:p w:rsidR="00914F62" w:rsidRDefault="00914F62" w:rsidP="00914F62">
      <w:pPr>
        <w:pStyle w:val="LTAntwortRessortText"/>
      </w:pPr>
      <w:r>
        <w:t>Aktuell sind auch keine Schulen in Bayern bekannt, die offen und ausschließlich nach dem von</w:t>
      </w:r>
      <w:r w:rsidR="006076E3">
        <w:t xml:space="preserve"> </w:t>
      </w:r>
      <w:r>
        <w:t>der Anastasia-Bewegung vertretenen Schetinin- bzw. LAIS-Prinzip lehren. Ein einige Jahre zurückliegender</w:t>
      </w:r>
      <w:r w:rsidR="006076E3">
        <w:t xml:space="preserve"> </w:t>
      </w:r>
      <w:r>
        <w:t>Antrag auf die Gründung einer LAIS-Schule wurde 2015 vom zuständigen Landratsamt</w:t>
      </w:r>
      <w:r w:rsidR="006076E3">
        <w:t xml:space="preserve"> </w:t>
      </w:r>
      <w:r>
        <w:t>in Oberbayern abgelehnt und deren Neubau nicht genehmigt. Ein mutmaßlicher und</w:t>
      </w:r>
      <w:r w:rsidR="006076E3">
        <w:t xml:space="preserve"> </w:t>
      </w:r>
      <w:r>
        <w:t>mittelbarer Bezug einer Schule, deren Betreiber der Reichsbürgerbewegung zugeordnet werden,</w:t>
      </w:r>
      <w:r w:rsidR="006076E3">
        <w:t xml:space="preserve"> </w:t>
      </w:r>
      <w:r>
        <w:t>zur Anas</w:t>
      </w:r>
      <w:r w:rsidR="00C06293">
        <w:softHyphen/>
      </w:r>
      <w:r>
        <w:t>tasia-Bewegung wurde geprüft und konnte bisher nicht bestätigt werden.</w:t>
      </w:r>
    </w:p>
    <w:p w:rsidR="00914F62" w:rsidRDefault="00914F62" w:rsidP="00914F62">
      <w:pPr>
        <w:pStyle w:val="LTAntwortRessortText"/>
      </w:pPr>
      <w:r>
        <w:t>Bei einem in den Medien häufig exemplarisch genannten Hof handelt es sich nicht um ein Beobachtungsobjekt</w:t>
      </w:r>
      <w:r w:rsidR="006076E3">
        <w:t xml:space="preserve"> </w:t>
      </w:r>
      <w:r>
        <w:t>des BayLfV: Vor einigen Jahren wurde den Sicherheitsbehörden bekannt,</w:t>
      </w:r>
      <w:r w:rsidR="006076E3">
        <w:t xml:space="preserve"> </w:t>
      </w:r>
      <w:r>
        <w:t>dass es im Landkreis Ostallgäu einen Hof bzw. Familienlandsitz gibt, der nach dem von der Anastasia-Bewegun</w:t>
      </w:r>
      <w:r w:rsidR="00302EB4">
        <w:t>g propagierten Prinzip der Perma</w:t>
      </w:r>
      <w:r>
        <w:t xml:space="preserve">kultur betriebenen wird. Ziel des </w:t>
      </w:r>
      <w:r w:rsidR="00DA076F">
        <w:t>„</w:t>
      </w:r>
      <w:r>
        <w:t>Mutterhof-Konzepts</w:t>
      </w:r>
      <w:r w:rsidR="00DA076F">
        <w:t>“</w:t>
      </w:r>
      <w:r>
        <w:t xml:space="preserve"> ist die Verbreitung eines spirituell-naturverbundenen Lebens im Einklang mit</w:t>
      </w:r>
      <w:r w:rsidR="006076E3">
        <w:t xml:space="preserve"> </w:t>
      </w:r>
      <w:r w:rsidR="00DA076F">
        <w:t>„</w:t>
      </w:r>
      <w:r>
        <w:t>Mutter Erde</w:t>
      </w:r>
      <w:r w:rsidR="00DA076F">
        <w:t>“</w:t>
      </w:r>
      <w:r>
        <w:t>. Der Hof soll dabei eine Vorreiterfunktion in einem sozialen, kulturellen, ökologischen</w:t>
      </w:r>
      <w:r w:rsidR="006076E3">
        <w:t xml:space="preserve"> </w:t>
      </w:r>
      <w:r>
        <w:t>und ökonomischen Neuorientierungsprozess als allumfassender Lösungsansatz einnehmen</w:t>
      </w:r>
      <w:r w:rsidR="006076E3">
        <w:t xml:space="preserve"> </w:t>
      </w:r>
      <w:r>
        <w:t xml:space="preserve">und bei der Gemeinwohlbildung und der Zusammenführung von Landwirten helfen. </w:t>
      </w:r>
      <w:r>
        <w:lastRenderedPageBreak/>
        <w:t>Diesbezüglich</w:t>
      </w:r>
      <w:r w:rsidR="006076E3">
        <w:t xml:space="preserve"> </w:t>
      </w:r>
      <w:r w:rsidR="00302EB4">
        <w:t>wurden dort Kurse und Seminare –</w:t>
      </w:r>
      <w:r>
        <w:t xml:space="preserve"> insb</w:t>
      </w:r>
      <w:r w:rsidR="00302EB4">
        <w:t>esondere zum Thema Permakultur –</w:t>
      </w:r>
      <w:r>
        <w:t xml:space="preserve"> angeboten.</w:t>
      </w:r>
      <w:r w:rsidR="006076E3">
        <w:t xml:space="preserve"> </w:t>
      </w:r>
      <w:r>
        <w:t>Auf der dortigen Website lassen sich über die nicht verfassungsfeindlichen ökologischen</w:t>
      </w:r>
      <w:r w:rsidR="006076E3">
        <w:t xml:space="preserve"> </w:t>
      </w:r>
      <w:r>
        <w:t>Leitlinien hinaus keine Anastasia-Bezüge mehr erkennen.</w:t>
      </w:r>
    </w:p>
    <w:p w:rsidR="00914F62" w:rsidRDefault="00914F62" w:rsidP="00914F62">
      <w:pPr>
        <w:pStyle w:val="LTAntwortRessortText"/>
      </w:pPr>
      <w:r>
        <w:t>Bei Organisationen und Verbänden aus der Permakulturszene und dem Bereich des Umweltschutzes</w:t>
      </w:r>
      <w:r w:rsidR="006076E3">
        <w:t xml:space="preserve"> </w:t>
      </w:r>
      <w:r>
        <w:t>handelt es sich nicht um Beobachtungsobjekte des BayLfV. Dem BayLfV liegen</w:t>
      </w:r>
      <w:r w:rsidR="006076E3">
        <w:t xml:space="preserve"> </w:t>
      </w:r>
      <w:r>
        <w:t>keine Informationen über eine Unterwanderung von Organisationen und Verbänden aus der</w:t>
      </w:r>
      <w:r w:rsidR="006076E3">
        <w:t xml:space="preserve"> </w:t>
      </w:r>
      <w:r>
        <w:t>Permakulturszene und dem Bereich des Umweltschutzes durch extremistische Anhänger der</w:t>
      </w:r>
      <w:r w:rsidR="006076E3">
        <w:t xml:space="preserve"> </w:t>
      </w:r>
      <w:r>
        <w:t>Anastasia-Bewegung vor.</w:t>
      </w:r>
    </w:p>
    <w:p w:rsidR="00914F62" w:rsidRDefault="00914F62" w:rsidP="00914F62">
      <w:pPr>
        <w:pStyle w:val="LTAntwortRessortText"/>
      </w:pPr>
      <w:r>
        <w:t>Die Anhängerschaft der Anastasia-Bewegung ist als sehr heterogen zu bezeichnen, da sich unterschiedliche</w:t>
      </w:r>
      <w:r w:rsidR="006076E3">
        <w:t xml:space="preserve"> </w:t>
      </w:r>
      <w:r>
        <w:t>Strömungen herausgebildet haben. In Bayern haben sich zum Teil Personen zu</w:t>
      </w:r>
      <w:r w:rsidR="006076E3">
        <w:t xml:space="preserve"> </w:t>
      </w:r>
      <w:r>
        <w:t>einzelnen themenspezifischen Inhalten zusammengeschlossen. Es gibt derzeit in Bayern aber</w:t>
      </w:r>
      <w:r w:rsidR="006076E3">
        <w:t xml:space="preserve"> </w:t>
      </w:r>
      <w:r>
        <w:t>keinen Anastasia-Zusammenschluss, der tatsächlich als eigenständige extremistische Gruppierung</w:t>
      </w:r>
      <w:r w:rsidR="006076E3">
        <w:t xml:space="preserve"> </w:t>
      </w:r>
      <w:r>
        <w:t>zu bezeichnen wäre und der als solcher Aktivitäten im Namen der Anastasia-Bewegung</w:t>
      </w:r>
      <w:r w:rsidR="006076E3">
        <w:t xml:space="preserve"> </w:t>
      </w:r>
      <w:r>
        <w:t>entfalten würde.</w:t>
      </w:r>
    </w:p>
    <w:p w:rsidR="00914F62" w:rsidRDefault="00914F62" w:rsidP="00914F62">
      <w:pPr>
        <w:pStyle w:val="LTAntwortRessortText"/>
      </w:pPr>
      <w:r>
        <w:t xml:space="preserve">Vor dem Hintergrund der völkischen und antisemitischen Ideologieinhalte wird kontinuierlich geprüft, ob hinreichend gewichtige tatsächliche Anhaltspunkte </w:t>
      </w:r>
      <w:r w:rsidR="00302EB4">
        <w:t>für Bestrebungen gegen die frei</w:t>
      </w:r>
      <w:r>
        <w:t>heitliche demokratische Grundordnung nachzuweisen sind und der Aufgabenbereich des BayLfV eröffnet ist.</w:t>
      </w:r>
    </w:p>
    <w:p w:rsidR="00914F62" w:rsidRDefault="00914F62">
      <w:bookmarkStart w:id="6" w:name="Frage_Nr_2_Ende"/>
      <w:bookmarkEnd w:id="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914F62" w:rsidTr="007B0B33">
        <w:tc>
          <w:tcPr>
            <w:tcW w:w="2050" w:type="dxa"/>
          </w:tcPr>
          <w:p w:rsidR="00914F62" w:rsidRDefault="00914F62" w:rsidP="00914F62">
            <w:pPr>
              <w:pStyle w:val="LTAnfrageInitiator"/>
            </w:pPr>
            <w:r>
              <w:lastRenderedPageBreak/>
              <w:t>Abgeordnete</w:t>
            </w:r>
            <w:r>
              <w:rPr>
                <w:b/>
              </w:rPr>
              <w:br/>
              <w:t>Gülseren</w:t>
            </w:r>
            <w:r>
              <w:rPr>
                <w:b/>
              </w:rPr>
              <w:br/>
              <w:t>Demirel</w:t>
            </w:r>
            <w:r>
              <w:rPr>
                <w:b/>
              </w:rPr>
              <w:br/>
            </w:r>
            <w:r>
              <w:t>(BÜNDNIS 90/DIE GRÜNEN)</w:t>
            </w:r>
            <w:bookmarkStart w:id="7" w:name="Frage_Nr_3"/>
            <w:bookmarkEnd w:id="7"/>
          </w:p>
        </w:tc>
        <w:tc>
          <w:tcPr>
            <w:tcW w:w="7200" w:type="dxa"/>
          </w:tcPr>
          <w:p w:rsidR="00914F62" w:rsidRPr="00533E22" w:rsidRDefault="00533E22" w:rsidP="00914F62">
            <w:pPr>
              <w:pStyle w:val="LTAnfrageText"/>
            </w:pPr>
            <w:r w:rsidRPr="00533E22">
              <w:rPr>
                <w:szCs w:val="24"/>
              </w:rPr>
              <w:t>Da nach Medienberichten die Staaten Finnland und Schweden eine Liste der Personen aus der Türkei erhalten haben, die bei einer Zustimmung der Türkei zu der Aufnahme der beiden Staaten in die NATO als sog. Staatsfeinde der Türkei in die Türkei ausgeliefert werden müssen, frage ich die Staatsregierung, ob eine solche Liste von der Türkei auch für türkische Staatsangehörige, die sich in Bayern aufhalten, existiert und an sie weitergeleitet wurde, wie geht die Staatsregierung mit einer solchen Anfrage um bzw. werden Personen, die auf der Liste stehen, auch an die Türkei ausgeliefert bzw. die Auslieferung initiiert, und wie viele geduldete Geflüchtete leben seit über fünf Jahren in Bayern (bitte nach Regierungsbezirken auflisten)?</w:t>
            </w:r>
          </w:p>
        </w:tc>
      </w:tr>
    </w:tbl>
    <w:p w:rsidR="00914F62" w:rsidRDefault="00914F62" w:rsidP="00914F62">
      <w:pPr>
        <w:pStyle w:val="LTUeberschrAntwortRessort"/>
      </w:pPr>
      <w:r>
        <w:t>Antwort des Staatsministeriums des Innern, für Sport und Integration</w:t>
      </w:r>
    </w:p>
    <w:p w:rsidR="00914F62" w:rsidRDefault="00914F62" w:rsidP="00914F62">
      <w:pPr>
        <w:pStyle w:val="LTAntwortRessortText"/>
      </w:pPr>
      <w:r>
        <w:t>Eine Person darf nur in Übereinstimmung mit den gesetzlichen Vorgaben an einen anderen Staat ausgeliefert werden. Diese finden sich insbesondere im Gesetz über die internationale Rechtshilfe in Strafsachen (IRG). Darüber hinaus können zwischenstaatliche völkerrechtliche Auslieferungsabkommen zum Tragen kommen.</w:t>
      </w:r>
    </w:p>
    <w:p w:rsidR="00914F62" w:rsidRDefault="00914F62" w:rsidP="00914F62">
      <w:pPr>
        <w:pStyle w:val="LTAntwortRessortText"/>
      </w:pPr>
      <w:r>
        <w:t>Für die Entscheidung über die Bewilligung einer Auslieferun</w:t>
      </w:r>
      <w:r w:rsidR="00857D47">
        <w:t>g in die Türkei sind das Bundes</w:t>
      </w:r>
      <w:r>
        <w:t>ministerium der Justiz und das Bundesamt für Justiz zuständig.</w:t>
      </w:r>
    </w:p>
    <w:p w:rsidR="00914F62" w:rsidRDefault="00914F62" w:rsidP="00914F62">
      <w:pPr>
        <w:pStyle w:val="LTAntwortRessortText"/>
      </w:pPr>
      <w:r>
        <w:t>Die Existenz einer Liste bzgl. türkischer Staatsangehöriger, die sich in Bayern aufhalten und an die Türkei ausgeliefert werden sollen, ist weder dem Staatsministerium des Innern, für Sport und Integration noch de</w:t>
      </w:r>
      <w:r w:rsidR="00857D47">
        <w:t>m Staatsministerium der Justiz –</w:t>
      </w:r>
      <w:r>
        <w:t xml:space="preserve"> soweit</w:t>
      </w:r>
      <w:r w:rsidR="00857D47">
        <w:t xml:space="preserve"> in der Kürze der Zeit überprüfbar –</w:t>
      </w:r>
      <w:r>
        <w:t xml:space="preserve"> bekannt.</w:t>
      </w:r>
    </w:p>
    <w:p w:rsidR="00914F62" w:rsidRDefault="00914F62" w:rsidP="00914F62">
      <w:pPr>
        <w:pStyle w:val="LTAntwortRessortText"/>
      </w:pPr>
      <w:r>
        <w:t>Die weitere Frage, wie viele geduldete Geflüchtete seit über fünf Jahren in Bayern leben, wird dahingehend verstanden, dass nach der Anzahl der vollziehbar ausreisepflichtigen, geduldeten Au</w:t>
      </w:r>
      <w:r w:rsidR="00857D47">
        <w:t>sländer insgesamt gefragt wird –</w:t>
      </w:r>
      <w:r>
        <w:t xml:space="preserve"> nicht nur nach geduldeten türkischen Staatsa</w:t>
      </w:r>
      <w:r w:rsidR="00857D47">
        <w:t>ngehörigen –</w:t>
      </w:r>
      <w:r>
        <w:t xml:space="preserve"> die sich bereits seit mehr als fünf Jahren in Bayern aufhalten.</w:t>
      </w:r>
    </w:p>
    <w:p w:rsidR="00914F62" w:rsidRDefault="00482552" w:rsidP="00914F62">
      <w:pPr>
        <w:pStyle w:val="LTAntwortRessortText"/>
      </w:pPr>
      <w:r>
        <w:t>In Bayern halten sich 18 </w:t>
      </w:r>
      <w:r w:rsidR="00914F62">
        <w:t>295 vollziehbar ausreisepflichtige, geduldete Personen auf, die im Jahr 2016 oder früher erstmals in das Bund</w:t>
      </w:r>
      <w:r>
        <w:t>esgebiet eingereist sind (Stand </w:t>
      </w:r>
      <w:r w:rsidR="00914F62">
        <w:t>31.12.2021; Quelle AZR). Aktuellere Zahlen liegen der Staatsregierung nicht vor. Die Zahlen, die jeweils nur zum Jahresende erhoben und ausgewertet werden können, stammen aus einer Sonderauswertung des Landesamtes für Statistik. Eine Sonderauswertung zur Aufschlüsselun</w:t>
      </w:r>
      <w:r>
        <w:t>g der Personen nach Re</w:t>
      </w:r>
      <w:r w:rsidR="00914F62">
        <w:t>gierungsbezirken war in der zur Beantwortung der Anfrage zur Verfügung stehenden Zeit nicht möglich.</w:t>
      </w:r>
    </w:p>
    <w:p w:rsidR="00914F62" w:rsidRDefault="00914F62">
      <w:bookmarkStart w:id="8" w:name="Frage_Nr_3_Ende"/>
      <w:bookmarkEnd w:id="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tblGrid>
      <w:tr w:rsidR="00914F62" w:rsidTr="007B0B33">
        <w:tc>
          <w:tcPr>
            <w:tcW w:w="2050" w:type="dxa"/>
          </w:tcPr>
          <w:p w:rsidR="00914F62" w:rsidRDefault="00914F62" w:rsidP="00914F62">
            <w:pPr>
              <w:pStyle w:val="LTAnfrageInitiator"/>
            </w:pPr>
            <w:r>
              <w:lastRenderedPageBreak/>
              <w:t>Abgeordnete</w:t>
            </w:r>
            <w:r>
              <w:rPr>
                <w:b/>
              </w:rPr>
              <w:br/>
              <w:t>Alexandra</w:t>
            </w:r>
            <w:r>
              <w:rPr>
                <w:b/>
              </w:rPr>
              <w:br/>
              <w:t>Hiersemann</w:t>
            </w:r>
            <w:r>
              <w:rPr>
                <w:b/>
              </w:rPr>
              <w:br/>
            </w:r>
            <w:r>
              <w:t>(SPD)</w:t>
            </w:r>
            <w:bookmarkStart w:id="9" w:name="Frage_Nr_4"/>
            <w:bookmarkEnd w:id="9"/>
          </w:p>
        </w:tc>
        <w:tc>
          <w:tcPr>
            <w:tcW w:w="7200" w:type="dxa"/>
          </w:tcPr>
          <w:p w:rsidR="00914F62" w:rsidRPr="00533E22" w:rsidRDefault="00533E22" w:rsidP="00914F62">
            <w:pPr>
              <w:pStyle w:val="LTAnfrageText"/>
            </w:pPr>
            <w:r w:rsidRPr="00533E22">
              <w:rPr>
                <w:szCs w:val="24"/>
              </w:rPr>
              <w:t>Vor dem Hintergrund, dass das Landratsamt Erlangen-Höchstadt für afghanische Ortskräfte eine generelle Sicherheitsbefragung mit Dolmetschenden angeordnet hat, die Dolmetscherinnen und Dolmetscher aber nicht von Amts wegen gestellt werden, sondern von den Ehrenamtlichen bzw. den Betroffenen selbst beigebracht werden müssen, frage ich die Staatsregierung, warum die benötigte Übersetzung nicht vom Amt selbst organisiert werden kann, ob und ggf. aus welchen rechtlichen Gründen eine solche Sicherheitsbefragung nun im Nachhinein notwendig ist und wie diese Art der Sicherheitsbefragung in anderen Landkreisen/Kreisfreien Städten gehandhabt wird?</w:t>
            </w:r>
          </w:p>
        </w:tc>
      </w:tr>
    </w:tbl>
    <w:p w:rsidR="00914F62" w:rsidRDefault="00914F62" w:rsidP="00914F62">
      <w:pPr>
        <w:pStyle w:val="LTUeberschrAntwortRessort"/>
      </w:pPr>
      <w:r>
        <w:t>Antwort des Staatsministeriums des Innern, für Sport und Integration</w:t>
      </w:r>
    </w:p>
    <w:p w:rsidR="00914F62" w:rsidRDefault="00914F62" w:rsidP="00914F62">
      <w:pPr>
        <w:pStyle w:val="LTAntwortRessortText"/>
      </w:pPr>
      <w:r>
        <w:t>Im Rahmen eines Antrages auf Titelerteilung führen die Ausländerbehörden</w:t>
      </w:r>
      <w:r w:rsidR="006D14EB">
        <w:t xml:space="preserve"> bayernweit auf Grundlage von § </w:t>
      </w:r>
      <w:r>
        <w:t>1 Abs. 2 Satz 2 der Allgemeinen Verwalt</w:t>
      </w:r>
      <w:r w:rsidR="006D14EB">
        <w:t>ungsvorschrift zu § </w:t>
      </w:r>
      <w:r>
        <w:t xml:space="preserve">73 Abs. 2 und 3 Satz 1 </w:t>
      </w:r>
      <w:r w:rsidR="006D14EB" w:rsidRPr="006D14EB">
        <w:t>Aufenthaltsgesetz</w:t>
      </w:r>
      <w:r w:rsidR="006D14EB">
        <w:t xml:space="preserve"> (</w:t>
      </w:r>
      <w:r>
        <w:t>AufenthG</w:t>
      </w:r>
      <w:r w:rsidR="006D14EB">
        <w:t>)</w:t>
      </w:r>
      <w:r>
        <w:t xml:space="preserve"> bei bestimmten Herkunftsstaaten Sicherheit</w:t>
      </w:r>
      <w:r w:rsidR="006D14EB">
        <w:t>sbefragungen durch, die der Klä</w:t>
      </w:r>
      <w:r>
        <w:t>rung von Sicherheitsbedenken gegen den Aufenthalt dienen.</w:t>
      </w:r>
    </w:p>
    <w:p w:rsidR="00914F62" w:rsidRDefault="00914F62" w:rsidP="00914F62">
      <w:pPr>
        <w:pStyle w:val="LTAntwortRessortText"/>
      </w:pPr>
      <w:r>
        <w:t>Der Ausländer, der e</w:t>
      </w:r>
      <w:r w:rsidR="004979B5">
        <w:t>ine verbesserte Rechtsposition –</w:t>
      </w:r>
      <w:r>
        <w:t xml:space="preserve"> hier die Titelertei</w:t>
      </w:r>
      <w:r w:rsidR="004979B5">
        <w:t>lung –</w:t>
      </w:r>
      <w:r>
        <w:t xml:space="preserve"> beansprucht, ist dabei verpflichtet, eine Überprüfung der entscheidungserheblichen Umstände zu ermöglichen. Dazu gehört auch, ggf. eine Dolmetscherin oder einen Dol</w:t>
      </w:r>
      <w:r w:rsidR="004979B5">
        <w:t>metscher zu dem Termin beizuzie</w:t>
      </w:r>
      <w:r>
        <w:t>hen.</w:t>
      </w:r>
    </w:p>
    <w:p w:rsidR="00914F62" w:rsidRDefault="00914F62" w:rsidP="00914F62">
      <w:pPr>
        <w:pStyle w:val="LTAntwortRessortText"/>
      </w:pPr>
      <w:r>
        <w:t>Ist es dem Ausländer selbst nicht möglich eine Dolmetscher</w:t>
      </w:r>
      <w:r w:rsidR="00436C75">
        <w:t>in oder einen Dolmetscher beizu</w:t>
      </w:r>
      <w:r>
        <w:t>bringen, kann die Ausländerbehörde einen Dolmetschenden st</w:t>
      </w:r>
      <w:r w:rsidR="00436C75">
        <w:t>ellen. Soweit bei den Ausländer</w:t>
      </w:r>
      <w:r>
        <w:t>behörden Kosten aufgrund des notwendigen Einsatzes von Dolmetschenden entstehen, handelt es sich um Auslagen im Rahmen der Verwaltungstätigkeit der Ausländerbehörde. Insoweit kommt ein Anspruch auf Auslagenersatz gegen die betroffe</w:t>
      </w:r>
      <w:r w:rsidR="00436C75">
        <w:t>nen Ausländer in Betracht (vgl. § </w:t>
      </w:r>
      <w:r>
        <w:t xml:space="preserve">10 Abs. 1 Nr. 5 </w:t>
      </w:r>
      <w:r w:rsidR="00436C75" w:rsidRPr="00436C75">
        <w:t>Verwaltungskostengesetz</w:t>
      </w:r>
      <w:r w:rsidR="00436C75">
        <w:t xml:space="preserve"> (</w:t>
      </w:r>
      <w:r>
        <w:t>VwKostG</w:t>
      </w:r>
      <w:r w:rsidR="00436C75">
        <w:t>)</w:t>
      </w:r>
      <w:r>
        <w:t xml:space="preserve"> i.</w:t>
      </w:r>
      <w:r w:rsidR="00436C75">
        <w:t> </w:t>
      </w:r>
      <w:r>
        <w:t>V.</w:t>
      </w:r>
      <w:r w:rsidR="00436C75">
        <w:t> m. § 8 Abs. 1 Nr. 1 und § </w:t>
      </w:r>
      <w:r>
        <w:t xml:space="preserve">9 </w:t>
      </w:r>
      <w:r w:rsidR="00436C75">
        <w:t>Justizvergütungs- und Entschädi</w:t>
      </w:r>
      <w:r>
        <w:t>gungsgesetz i.</w:t>
      </w:r>
      <w:r w:rsidR="00436C75">
        <w:t> </w:t>
      </w:r>
      <w:r>
        <w:t>V.</w:t>
      </w:r>
      <w:r w:rsidR="00436C75">
        <w:t> m. §§ </w:t>
      </w:r>
      <w:r>
        <w:t xml:space="preserve">69, 67 und 66 AufenthG und </w:t>
      </w:r>
      <w:r w:rsidR="00436C75" w:rsidRPr="00436C75">
        <w:t>Bayerische</w:t>
      </w:r>
      <w:r w:rsidR="00E61F76">
        <w:t>r</w:t>
      </w:r>
      <w:r w:rsidR="00436C75" w:rsidRPr="00436C75">
        <w:t xml:space="preserve"> Verwaltungsgerichtshof</w:t>
      </w:r>
      <w:r w:rsidR="00436C75">
        <w:t xml:space="preserve"> (</w:t>
      </w:r>
      <w:r>
        <w:t>BayVGH</w:t>
      </w:r>
      <w:r w:rsidR="00436C75">
        <w:t>)</w:t>
      </w:r>
      <w:r>
        <w:t xml:space="preserve">, Beschluss vom 04.06.2014 </w:t>
      </w:r>
      <w:r w:rsidR="006B7F5D">
        <w:t>–</w:t>
      </w:r>
      <w:r>
        <w:t xml:space="preserve"> 19</w:t>
      </w:r>
      <w:r w:rsidR="006B7F5D">
        <w:t xml:space="preserve"> </w:t>
      </w:r>
      <w:r w:rsidR="00E61F76">
        <w:t>C 13.680 –</w:t>
      </w:r>
      <w:r>
        <w:t xml:space="preserve"> Juris), soweit er die Amtshandlung, deren Kostenabrechnung Gegenstand der Anfrage</w:t>
      </w:r>
      <w:r w:rsidR="006B7F5D">
        <w:t xml:space="preserve"> </w:t>
      </w:r>
      <w:r>
        <w:t>ist, veranlasst hat. Das ist im Rahmen sicherheitsrechtlicher Überprüfungen der Fall,</w:t>
      </w:r>
      <w:r w:rsidR="006B7F5D">
        <w:t xml:space="preserve"> </w:t>
      </w:r>
      <w:r>
        <w:t>wenn diese im Zusammenhang und wegen eines Antrags des Betroffenen auf einen Aufenthaltstitel</w:t>
      </w:r>
      <w:r w:rsidR="006B7F5D">
        <w:t xml:space="preserve"> </w:t>
      </w:r>
      <w:r>
        <w:t>erfolgt.</w:t>
      </w:r>
    </w:p>
    <w:p w:rsidR="00914F62" w:rsidRDefault="00914F62" w:rsidP="00914F62">
      <w:pPr>
        <w:pStyle w:val="LTAntwortRessortText"/>
      </w:pPr>
      <w:r>
        <w:t>Für den Landkreis Erlangen-Höchstadt sowie die Stadt Erlangen wurde für solche Fälle ein ehrenamtlicher</w:t>
      </w:r>
      <w:r w:rsidR="006B7F5D">
        <w:t xml:space="preserve"> </w:t>
      </w:r>
      <w:r>
        <w:t>Sprachmittlerpool ins Leben gerufen. Hier können sich Betroffene, die aufgrund</w:t>
      </w:r>
      <w:r w:rsidR="006B7F5D">
        <w:t xml:space="preserve"> </w:t>
      </w:r>
      <w:r>
        <w:t xml:space="preserve">unzureichender Sprachkenntnisse </w:t>
      </w:r>
      <w:r w:rsidR="00DA076F">
        <w:t>z. B.</w:t>
      </w:r>
      <w:r>
        <w:t xml:space="preserve"> für Behördengänge einen Dolmetschenden benötigen,</w:t>
      </w:r>
      <w:r w:rsidR="006B7F5D">
        <w:t xml:space="preserve"> </w:t>
      </w:r>
      <w:r>
        <w:t>hinwenden und es wird kostenfrei ein ehrenamtlicher Dolmetscher zur Verfügung gestellt.</w:t>
      </w:r>
      <w:r w:rsidR="006B7F5D">
        <w:t xml:space="preserve"> </w:t>
      </w:r>
      <w:r>
        <w:t>Diese Dienstleistung wird laut Auskunft der Ausländerbehörde regelmäßig in Anspruch genommen</w:t>
      </w:r>
      <w:r w:rsidR="006B7F5D">
        <w:t xml:space="preserve"> </w:t>
      </w:r>
      <w:r>
        <w:t>(insbesondere bei Sicherheitsbefragungen).</w:t>
      </w:r>
    </w:p>
    <w:p w:rsidR="00914F62" w:rsidRDefault="00914F62">
      <w:bookmarkStart w:id="10" w:name="Frage_Nr_4_Ende"/>
      <w:bookmarkEnd w:id="1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3"/>
        <w:gridCol w:w="5783"/>
      </w:tblGrid>
      <w:tr w:rsidR="00914F62" w:rsidTr="007B0B33">
        <w:tc>
          <w:tcPr>
            <w:tcW w:w="2050" w:type="dxa"/>
          </w:tcPr>
          <w:p w:rsidR="00914F62" w:rsidRDefault="00914F62" w:rsidP="00914F62">
            <w:pPr>
              <w:pStyle w:val="LTAnfrageInitiator"/>
            </w:pPr>
            <w:r>
              <w:lastRenderedPageBreak/>
              <w:t>Abgeordneter</w:t>
            </w:r>
            <w:r>
              <w:rPr>
                <w:b/>
              </w:rPr>
              <w:br/>
              <w:t>Dr. Helmut</w:t>
            </w:r>
            <w:r>
              <w:rPr>
                <w:b/>
              </w:rPr>
              <w:br/>
              <w:t>Kaltenhauser</w:t>
            </w:r>
            <w:r>
              <w:rPr>
                <w:b/>
              </w:rPr>
              <w:br/>
            </w:r>
            <w:r>
              <w:t>(FDP)</w:t>
            </w:r>
            <w:bookmarkStart w:id="11" w:name="Frage_Nr_5"/>
            <w:bookmarkEnd w:id="11"/>
          </w:p>
        </w:tc>
        <w:tc>
          <w:tcPr>
            <w:tcW w:w="7200" w:type="dxa"/>
          </w:tcPr>
          <w:p w:rsidR="00914F62" w:rsidRPr="007A5F89" w:rsidRDefault="007A5F89" w:rsidP="00914F62">
            <w:pPr>
              <w:pStyle w:val="LTAnfrageText"/>
            </w:pPr>
            <w:r w:rsidRPr="007A5F89">
              <w:rPr>
                <w:szCs w:val="24"/>
              </w:rPr>
              <w:t>Ich frage die Staatsregierung, in welchen staatlichen Behörden seit 2014 Personen in Verdacht der Spionage für Russland standen, welche Maßnahmen von der Staatsregierung ergriffen wurden, um Spionageversuchen entgegenzuwirken und wie die Präventionsangebote an Wirtschaftsvertreter im Bereich Cybersicherheit ausgebaut und angenommen wurden?</w:t>
            </w:r>
          </w:p>
        </w:tc>
      </w:tr>
    </w:tbl>
    <w:p w:rsidR="00914F62" w:rsidRDefault="00914F62" w:rsidP="00914F62">
      <w:pPr>
        <w:pStyle w:val="LTUeberschrAntwortRessort"/>
      </w:pPr>
      <w:r>
        <w:t>Antwort des Staatsministeriums des Innern, für Sport und Integration</w:t>
      </w:r>
    </w:p>
    <w:p w:rsidR="00914F62" w:rsidRDefault="00914F62" w:rsidP="00914F62">
      <w:pPr>
        <w:pStyle w:val="LTAntwortRessortText"/>
      </w:pPr>
      <w:r>
        <w:t>Hinsichtlich russischer Spionageaktivitäten in staatlichen Behö</w:t>
      </w:r>
      <w:r w:rsidR="00B47AD3">
        <w:t>rden seit 2014 wird auf die Ant</w:t>
      </w:r>
      <w:r>
        <w:t>wort der Staatsregierung vom 19.04.2022 zu Frage 5.1 der Sc</w:t>
      </w:r>
      <w:r w:rsidR="00B47AD3">
        <w:t>hriftlichen Anfrage des Abgeord</w:t>
      </w:r>
      <w:r>
        <w:t xml:space="preserve">neten Dr. Helmut Kaltenhauser vom 04.03.2022 betreffend </w:t>
      </w:r>
      <w:r w:rsidR="00DA076F">
        <w:t>„</w:t>
      </w:r>
      <w:r>
        <w:t>Bayerisch-russische Beziehungen (2/4)</w:t>
      </w:r>
      <w:r w:rsidR="00DA076F">
        <w:t>“</w:t>
      </w:r>
      <w:r w:rsidR="00C06293">
        <w:t xml:space="preserve"> (Drs. 18/22356)</w:t>
      </w:r>
      <w:r>
        <w:t xml:space="preserve"> verwiesen. Eine Beantwortung der weitergehenden Frages</w:t>
      </w:r>
      <w:r w:rsidR="00B47AD3">
        <w:t>tellung ist aus den in der dies</w:t>
      </w:r>
      <w:r>
        <w:t>bezüglichen Vorbemerkung genannten Gründen nicht mögli</w:t>
      </w:r>
      <w:r w:rsidR="00B47AD3">
        <w:t>ch. Im Übrigen wird auf den Ver</w:t>
      </w:r>
      <w:r>
        <w:t>fassungsschutzbericht Bayern 2021, S. 367ff. verwiesen.</w:t>
      </w:r>
    </w:p>
    <w:p w:rsidR="00914F62" w:rsidRDefault="00914F62" w:rsidP="00914F62">
      <w:pPr>
        <w:pStyle w:val="LTAntwortRessortText"/>
      </w:pPr>
      <w:r>
        <w:t xml:space="preserve">Anlässlich des Ukraine-Konflikts hat das </w:t>
      </w:r>
      <w:r w:rsidR="00B47AD3" w:rsidRPr="00B47AD3">
        <w:t>Bayerische Landesamt für Verfassungsschutz</w:t>
      </w:r>
      <w:r w:rsidR="00B47AD3">
        <w:t xml:space="preserve"> (</w:t>
      </w:r>
      <w:r>
        <w:t>BayLfV</w:t>
      </w:r>
      <w:r w:rsidR="00B47AD3">
        <w:t>)</w:t>
      </w:r>
      <w:r>
        <w:t xml:space="preserve"> im Rahmen s</w:t>
      </w:r>
      <w:r w:rsidR="00B47AD3">
        <w:t>einer Präventionsarbeit ein spe</w:t>
      </w:r>
      <w:r>
        <w:t>zifisches Sensibilisierungsangebot für Unternehmen in Bayern initiiert. Davon umfasst ist auch eine fortlaufende Verteilung von aktuellen Warnmeldungen an bayerische Wirtschaftsvertreter. Zudem erfolgt fortlaufend eine zielgruppenspezifische Weitergabe technischer Indikatoren zur Gefahrenabwehr (sog. IoCs) und Sensibilisierung durch das Cyber-Allianz-Zentrum Bayern im BayLfV. Diese Angebote wurden bislang gut angenommen</w:t>
      </w:r>
      <w:r w:rsidR="00B47AD3">
        <w:t>. Außerdem hat sich die regelmä</w:t>
      </w:r>
      <w:r>
        <w:t>ßige Zusammenarbeit mit den weiteren Behörden und Einric</w:t>
      </w:r>
      <w:r w:rsidR="00B47AD3">
        <w:t>htungen mit Cybersicherheitsauf</w:t>
      </w:r>
      <w:r>
        <w:t>gaben in Bayern auch im Kontext des Ukraine-Konflikts bewährt.</w:t>
      </w:r>
    </w:p>
    <w:p w:rsidR="00914F62" w:rsidRDefault="00914F62">
      <w:bookmarkStart w:id="12" w:name="Frage_Nr_5_Ende"/>
      <w:bookmarkEnd w:id="1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3"/>
        <w:gridCol w:w="5793"/>
      </w:tblGrid>
      <w:tr w:rsidR="00914F62" w:rsidTr="007B0B33">
        <w:tc>
          <w:tcPr>
            <w:tcW w:w="2050" w:type="dxa"/>
          </w:tcPr>
          <w:p w:rsidR="00914F62" w:rsidRDefault="00914F62" w:rsidP="00914F62">
            <w:pPr>
              <w:pStyle w:val="LTAnfrageInitiator"/>
            </w:pPr>
            <w:r>
              <w:lastRenderedPageBreak/>
              <w:t>Abgeordneter</w:t>
            </w:r>
            <w:r>
              <w:rPr>
                <w:b/>
              </w:rPr>
              <w:br/>
              <w:t>Stefan</w:t>
            </w:r>
            <w:r>
              <w:rPr>
                <w:b/>
              </w:rPr>
              <w:br/>
              <w:t>Löw</w:t>
            </w:r>
            <w:r>
              <w:rPr>
                <w:b/>
              </w:rPr>
              <w:br/>
            </w:r>
            <w:r>
              <w:t>(AfD)</w:t>
            </w:r>
            <w:bookmarkStart w:id="13" w:name="Frage_Nr_6"/>
            <w:bookmarkEnd w:id="13"/>
          </w:p>
        </w:tc>
        <w:tc>
          <w:tcPr>
            <w:tcW w:w="7200" w:type="dxa"/>
          </w:tcPr>
          <w:p w:rsidR="00914F62" w:rsidRPr="00D41FAA" w:rsidRDefault="00D41FAA" w:rsidP="00914F62">
            <w:pPr>
              <w:pStyle w:val="LTAnfrageText"/>
            </w:pPr>
            <w:r w:rsidRPr="00D41FAA">
              <w:rPr>
                <w:szCs w:val="24"/>
              </w:rPr>
              <w:t>Ich frage die Staatsregierung, wie viele Klimaproteste mit dem Ziel, Verkehr und Verkehrsmittel zu behindern, fanden 2022 in Bayern statt, wie viele davon waren ordnungsgemäß angemeldet und welche Straf- und Ordnungswidrigkeiten wurden in diesem Zusammenhang angezeigt?</w:t>
            </w:r>
          </w:p>
        </w:tc>
      </w:tr>
    </w:tbl>
    <w:p w:rsidR="00914F62" w:rsidRDefault="00914F62" w:rsidP="00914F62">
      <w:pPr>
        <w:pStyle w:val="LTUeberschrAntwortRessort"/>
      </w:pPr>
      <w:r>
        <w:t>Antwort des Staatsministeriums des Innern, für Sport und Integration</w:t>
      </w:r>
    </w:p>
    <w:p w:rsidR="00914F62" w:rsidRDefault="00914F62" w:rsidP="00914F62">
      <w:pPr>
        <w:pStyle w:val="LTAntwortRessortText"/>
      </w:pPr>
      <w:r>
        <w:t>Eine statistisch, automatisierte Auswertung im Sinne der Frage</w:t>
      </w:r>
      <w:r w:rsidR="00BE68E2">
        <w:t>stellung ist weder in den Daten</w:t>
      </w:r>
      <w:r>
        <w:t xml:space="preserve">beständen der Polizei noch denen des </w:t>
      </w:r>
      <w:r w:rsidR="004F5D83">
        <w:t>Landesamtes für Verfassungs</w:t>
      </w:r>
      <w:r>
        <w:t>schutz möglich. Entsprechend kann grundsätzlich auch keine valide Beantwortung der Frage erfolgen.</w:t>
      </w:r>
    </w:p>
    <w:p w:rsidR="00914F62" w:rsidRDefault="00914F62" w:rsidP="00914F62">
      <w:pPr>
        <w:pStyle w:val="LTAntwortRessortText"/>
      </w:pPr>
      <w:r>
        <w:t>Darüber hinaus müsste für eine Beantwortung eine umfang</w:t>
      </w:r>
      <w:r w:rsidR="004F5D83">
        <w:t>reiche manuelle (Einzel-) Auswer</w:t>
      </w:r>
      <w:r>
        <w:t>tung von Akten und Datenbestände</w:t>
      </w:r>
      <w:r w:rsidR="00165CE9">
        <w:t>n</w:t>
      </w:r>
      <w:r>
        <w:t xml:space="preserve"> erfolgen. Dies würde bei den einzubindenden Dienststellen zu einem erheblichen, zeitlichen und personellen Aufwand führen, der in der zur Verfügung stehenden Zeit nicht umsetzbar ist.</w:t>
      </w:r>
    </w:p>
    <w:p w:rsidR="00914F62" w:rsidRDefault="00914F62">
      <w:bookmarkStart w:id="14" w:name="Frage_Nr_6_Ende"/>
      <w:bookmarkEnd w:id="1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4"/>
        <w:gridCol w:w="5772"/>
      </w:tblGrid>
      <w:tr w:rsidR="00914F62" w:rsidTr="007B0B33">
        <w:tc>
          <w:tcPr>
            <w:tcW w:w="2050" w:type="dxa"/>
          </w:tcPr>
          <w:p w:rsidR="00914F62" w:rsidRDefault="00914F62" w:rsidP="00914F62">
            <w:pPr>
              <w:pStyle w:val="LTAnfrageInitiator"/>
            </w:pPr>
            <w:r>
              <w:lastRenderedPageBreak/>
              <w:t>Abgeordneter</w:t>
            </w:r>
            <w:r>
              <w:rPr>
                <w:b/>
              </w:rPr>
              <w:br/>
              <w:t>Christoph</w:t>
            </w:r>
            <w:r>
              <w:rPr>
                <w:b/>
              </w:rPr>
              <w:br/>
              <w:t>Maier</w:t>
            </w:r>
            <w:r>
              <w:rPr>
                <w:b/>
              </w:rPr>
              <w:br/>
            </w:r>
            <w:r>
              <w:t>(AfD)</w:t>
            </w:r>
            <w:bookmarkStart w:id="15" w:name="Frage_Nr_7"/>
            <w:bookmarkEnd w:id="15"/>
          </w:p>
        </w:tc>
        <w:tc>
          <w:tcPr>
            <w:tcW w:w="7200" w:type="dxa"/>
          </w:tcPr>
          <w:p w:rsidR="00914F62" w:rsidRPr="001D2409" w:rsidRDefault="001D2409" w:rsidP="00914F62">
            <w:pPr>
              <w:pStyle w:val="LTAnfrageText"/>
            </w:pPr>
            <w:r w:rsidRPr="001D2409">
              <w:rPr>
                <w:szCs w:val="24"/>
              </w:rPr>
              <w:t>Vor dem Hintergrund der Tatsache, dass die Staatsregierung keine Auskunft geben kann, welche Kosten dem Steuerzahler für Reisebeihilfen für Asylbewerber in Bayern entstehen, frage ich die Staatsregierung, welche Kosten dem Steuerzahler für Reisebeihilfen für Asylbewerber jeweils in den Jahren 2013 bis 2022 am Beispiel des Landkreises Unterallgäu entstanden sind (falls dies nicht für alle Jahre in Erfahrung gebracht werden kann, bitte auf das Jahr 2021 begrenzen)?</w:t>
            </w:r>
          </w:p>
        </w:tc>
      </w:tr>
    </w:tbl>
    <w:p w:rsidR="00914F62" w:rsidRDefault="00914F62" w:rsidP="00914F62">
      <w:pPr>
        <w:pStyle w:val="LTUeberschrAntwortRessort"/>
      </w:pPr>
      <w:r>
        <w:t>Antwort des Staatsministeriums des Innern, für Sport und Integration</w:t>
      </w:r>
    </w:p>
    <w:p w:rsidR="00914F62" w:rsidRDefault="00914F62" w:rsidP="00914F62">
      <w:pPr>
        <w:pStyle w:val="LTAntwortRessortText"/>
      </w:pPr>
      <w:r>
        <w:t>Wie bereits in der Antwort der Staatsregierung vom 14.</w:t>
      </w:r>
      <w:r w:rsidR="001A2E19">
        <w:t>06.</w:t>
      </w:r>
      <w:r>
        <w:t>2022 auf die Schriftliche Anfrage des Abgeordneten Christoph Maier vom 17.</w:t>
      </w:r>
      <w:r w:rsidR="001A2E19">
        <w:t>05.</w:t>
      </w:r>
      <w:r>
        <w:t xml:space="preserve">2022 betreffend </w:t>
      </w:r>
      <w:r w:rsidR="00DA076F">
        <w:t>„</w:t>
      </w:r>
      <w:r>
        <w:t>Staatliche Leistungen an Asylbewerber im Zusammenhang mit sog. Reisebeihilfen</w:t>
      </w:r>
      <w:r w:rsidR="00DA076F">
        <w:t>“</w:t>
      </w:r>
      <w:r>
        <w:t xml:space="preserve"> </w:t>
      </w:r>
      <w:r w:rsidR="00165CE9">
        <w:t xml:space="preserve">(Drs. 18/23191) </w:t>
      </w:r>
      <w:r>
        <w:t>mitgeteilt, werden diese Daten nicht gesondert statistisch erfasst. Eine Abfrage beim Landratsamt Unterallgäu ergab, dass aus dem Zeitraum 01.01.2013 bis 20.06.2022 keine Fälle von Rei</w:t>
      </w:r>
      <w:r w:rsidR="00E958E0">
        <w:t xml:space="preserve">sebeihilfen nach dem </w:t>
      </w:r>
      <w:r w:rsidR="00E958E0" w:rsidRPr="00E958E0">
        <w:t>Asylbewerberleistungsgesetz</w:t>
      </w:r>
      <w:r w:rsidR="00E958E0">
        <w:t xml:space="preserve"> (AsylbLG) be</w:t>
      </w:r>
      <w:r>
        <w:t>kannt sind.</w:t>
      </w:r>
    </w:p>
    <w:p w:rsidR="00914F62" w:rsidRDefault="00914F62">
      <w:bookmarkStart w:id="16" w:name="Frage_Nr_7_Ende"/>
      <w:bookmarkEnd w:id="1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3"/>
        <w:gridCol w:w="5753"/>
      </w:tblGrid>
      <w:tr w:rsidR="00914F62" w:rsidTr="007B0B33">
        <w:tc>
          <w:tcPr>
            <w:tcW w:w="2050" w:type="dxa"/>
          </w:tcPr>
          <w:p w:rsidR="00914F62" w:rsidRDefault="00914F62" w:rsidP="00914F62">
            <w:pPr>
              <w:pStyle w:val="LTAnfrageInitiator"/>
            </w:pPr>
            <w:r>
              <w:lastRenderedPageBreak/>
              <w:t>Abgeordneter</w:t>
            </w:r>
            <w:r>
              <w:rPr>
                <w:b/>
              </w:rPr>
              <w:br/>
              <w:t>Hep</w:t>
            </w:r>
            <w:r>
              <w:rPr>
                <w:b/>
              </w:rPr>
              <w:br/>
              <w:t>Monatzeder</w:t>
            </w:r>
            <w:r>
              <w:rPr>
                <w:b/>
              </w:rPr>
              <w:br/>
            </w:r>
            <w:r>
              <w:t>(BÜNDNIS 90/DIE GRÜNEN)</w:t>
            </w:r>
            <w:bookmarkStart w:id="17" w:name="Frage_Nr_8"/>
            <w:bookmarkEnd w:id="17"/>
          </w:p>
        </w:tc>
        <w:tc>
          <w:tcPr>
            <w:tcW w:w="7200" w:type="dxa"/>
          </w:tcPr>
          <w:p w:rsidR="00914F62" w:rsidRPr="001D2409" w:rsidRDefault="001D2409" w:rsidP="00914F62">
            <w:pPr>
              <w:pStyle w:val="LTAnfrageText"/>
            </w:pPr>
            <w:r w:rsidRPr="001D2409">
              <w:rPr>
                <w:szCs w:val="24"/>
              </w:rPr>
              <w:t>Ich frage die Staatsregierung, wo auf dem Gelände bzw. am bestehenden Baukörper werden bis zu einem etwaigen Umzug der zentralen KfZ-Verwahrstelle München für jegliche für den täglichen Betrieb zwingend notwendige Baumaßnahmen Bauarbeiten geplant, wie viel Fläche wird auf dem Gelände der der KfZ Verwahrstelle bis zu einem etwaigen Umzug für jegliche für den täglichen Betrieb zwingend notwendige Baumaßnahmen neube- bzw. umgebaut, auf welche Höhe belaufen sich die Mittelansätze bzw. bereits laufenden Ausgaben für jegliche für den täglichen Betrieb zwingend notwendige Baumaßnahmen auf dem Gelände der KfZ-Verwahrstelle vor einem etwaigen Umzug (bitte mit Auflistung Maßnahme und Mittelansatz Plan/Ist)?</w:t>
            </w:r>
          </w:p>
        </w:tc>
      </w:tr>
    </w:tbl>
    <w:p w:rsidR="00914F62" w:rsidRDefault="00914F62" w:rsidP="00914F62">
      <w:pPr>
        <w:pStyle w:val="LTUeberschrAntwortRessort"/>
      </w:pPr>
      <w:r>
        <w:t>Antwort des Staatsministeriums des Innern, für Sport und Integration</w:t>
      </w:r>
    </w:p>
    <w:p w:rsidR="00914F62" w:rsidRDefault="00914F62" w:rsidP="00914F62">
      <w:pPr>
        <w:pStyle w:val="LTAntwortRessortText"/>
      </w:pPr>
      <w:r>
        <w:t>Aufgrund des ordnungsgemäßen Zustands der Liegenschaft sind derzeit keine für den täglichen Betrieb zwingend notwendige Baumaßnahmen geplant.</w:t>
      </w:r>
    </w:p>
    <w:p w:rsidR="00914F62" w:rsidRDefault="00914F62" w:rsidP="00914F62">
      <w:pPr>
        <w:pStyle w:val="LTAntwortRessortText"/>
      </w:pPr>
      <w:r>
        <w:t>Es fallen keine laufenden Ausgaben für zwingend notw</w:t>
      </w:r>
      <w:r w:rsidR="00AB427D">
        <w:t>endige Baumaßnahmen an. Zur Auf</w:t>
      </w:r>
      <w:r>
        <w:t>rechterhaltung eines geordneten Dienstbetriebs wurden im laufen Haushaltsjahr im Bauun</w:t>
      </w:r>
      <w:r w:rsidR="00AB427D">
        <w:t>ter</w:t>
      </w:r>
      <w:r>
        <w:t xml:space="preserve">halt für diese Liegenschaft rund 7.500 </w:t>
      </w:r>
      <w:r w:rsidR="00DA076F">
        <w:t>Euro</w:t>
      </w:r>
      <w:r>
        <w:t xml:space="preserve"> verausgabt.</w:t>
      </w:r>
    </w:p>
    <w:p w:rsidR="00914F62" w:rsidRDefault="00914F62" w:rsidP="00914F62">
      <w:pPr>
        <w:pStyle w:val="LTAntwortRessortText"/>
      </w:pPr>
      <w:r>
        <w:t xml:space="preserve">Im Übrigen wird auf die Antwort der Staatsregierung auf </w:t>
      </w:r>
      <w:r w:rsidR="00AB427D">
        <w:t>die Anfrage zum Plenum der Abge</w:t>
      </w:r>
      <w:r>
        <w:t xml:space="preserve">ordneten Susanne Kurz zur Plenarsitzung am 31.05.2022 </w:t>
      </w:r>
      <w:r w:rsidR="00B407C9">
        <w:t xml:space="preserve">(Drs. 18/23151) </w:t>
      </w:r>
      <w:r>
        <w:t>verwiesen.</w:t>
      </w:r>
    </w:p>
    <w:p w:rsidR="00914F62" w:rsidRDefault="00914F62">
      <w:bookmarkStart w:id="18" w:name="Frage_Nr_8_Ende"/>
      <w:bookmarkEnd w:id="1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6"/>
        <w:gridCol w:w="5790"/>
      </w:tblGrid>
      <w:tr w:rsidR="00914F62" w:rsidTr="007B0B33">
        <w:tc>
          <w:tcPr>
            <w:tcW w:w="2050" w:type="dxa"/>
          </w:tcPr>
          <w:p w:rsidR="00914F62" w:rsidRDefault="00914F62" w:rsidP="00914F62">
            <w:pPr>
              <w:pStyle w:val="LTAnfrageInitiator"/>
            </w:pPr>
            <w:r>
              <w:lastRenderedPageBreak/>
              <w:t>Abgeordneter</w:t>
            </w:r>
            <w:r>
              <w:rPr>
                <w:b/>
              </w:rPr>
              <w:br/>
              <w:t>Florian</w:t>
            </w:r>
            <w:r>
              <w:rPr>
                <w:b/>
              </w:rPr>
              <w:br/>
              <w:t>Ritter</w:t>
            </w:r>
            <w:r>
              <w:rPr>
                <w:b/>
              </w:rPr>
              <w:br/>
            </w:r>
            <w:r>
              <w:t>(SPD)</w:t>
            </w:r>
            <w:bookmarkStart w:id="19" w:name="Frage_Nr_9"/>
            <w:bookmarkEnd w:id="19"/>
          </w:p>
        </w:tc>
        <w:tc>
          <w:tcPr>
            <w:tcW w:w="7200" w:type="dxa"/>
          </w:tcPr>
          <w:p w:rsidR="00914F62" w:rsidRPr="001D2409" w:rsidRDefault="001D2409" w:rsidP="00914F62">
            <w:pPr>
              <w:pStyle w:val="LTAnfrageText"/>
            </w:pPr>
            <w:r w:rsidRPr="001D2409">
              <w:rPr>
                <w:szCs w:val="24"/>
              </w:rPr>
              <w:t>Vor dem Hintergrund, dass das Bundesministerium des Innern und für Heimat die Binnengrenzkontrollen an der Grenze zu Österreich um sechs Monate verlängert hat, frage ich die Staatsregierung, wie viele Geflüchtete an der bayerischen Grenze seit 01.01.2022 zurückgewiesen wurden, wie viele personelle und finanzielle Mittel die Bayerische Polizei zum Zweck der Kontrollen an der bayerisch-österreichischen Grenze seit 01.01.2022 aufwendet und ob eine weitere Aufstockung dieser Mittel geplant ist?</w:t>
            </w:r>
          </w:p>
        </w:tc>
      </w:tr>
    </w:tbl>
    <w:p w:rsidR="00914F62" w:rsidRDefault="00914F62" w:rsidP="00914F62">
      <w:pPr>
        <w:pStyle w:val="LTUeberschrAntwortRessort"/>
      </w:pPr>
      <w:r>
        <w:t>Antwort des Staatsministeriums des Innern, für Sport und Integration</w:t>
      </w:r>
    </w:p>
    <w:p w:rsidR="00914F62" w:rsidRDefault="00AF26A2" w:rsidP="00914F62">
      <w:pPr>
        <w:pStyle w:val="LTAntwortRessortText"/>
      </w:pPr>
      <w:r>
        <w:t>Einreiseverweigerungen an der Landgrenze</w:t>
      </w:r>
    </w:p>
    <w:p w:rsidR="00914F62" w:rsidRDefault="00914F62" w:rsidP="001D5ED5">
      <w:pPr>
        <w:pStyle w:val="LTAntwortRessortText"/>
        <w:spacing w:before="60"/>
      </w:pPr>
      <w:r>
        <w:t xml:space="preserve">Einreiseverweigerungen erfolgen wie andere aufenthaltsrechtliche Maßnahmen stets durch die Bundespolizei, die Grenzpolizei ordnet derartige Maßnahmen grundsätzlich nicht selbst an. Entsprechend der Absprachen zwischen Bayerischer Grenzpolizei und Bundespolizei werden Personen, die im Rahmen der Grenzkontrollen durch die </w:t>
      </w:r>
      <w:r w:rsidR="0029437B">
        <w:t>Grenzpolizei auf</w:t>
      </w:r>
      <w:r>
        <w:t>gegriffen werden und bei denen aufenthaltsrechtliche Maßn</w:t>
      </w:r>
      <w:r w:rsidR="0029437B">
        <w:t>ahmen in Betracht kommen, unver</w:t>
      </w:r>
      <w:r>
        <w:t>züglich an die Bundespolizei übergeben, die das weitere Verf</w:t>
      </w:r>
      <w:r w:rsidR="0029437B">
        <w:t>ahren sowie die Prüfung des mög</w:t>
      </w:r>
      <w:r>
        <w:t>lichen Vollzugs der Einreiseverweigerung durchführt.</w:t>
      </w:r>
    </w:p>
    <w:p w:rsidR="00914F62" w:rsidRDefault="00914F62" w:rsidP="00914F62">
      <w:pPr>
        <w:pStyle w:val="LTAntwortRessortText"/>
      </w:pPr>
      <w:r>
        <w:t xml:space="preserve">Im Zeitraum 01.01.2022 bis 31.05.2022 (Stand: 20.06.2022) wurden in Abstimmung mit der Bundespolizei durch die Grenzpolizei insgesamt </w:t>
      </w:r>
      <w:r w:rsidR="00D638DD">
        <w:t>acht eigenständige Grenzkontrol</w:t>
      </w:r>
      <w:r>
        <w:t>len an der Grenze zu Österreich durchgeführt. Bei den 435 kontrollierten Personen wurden keine ausländerrechtlichen Verstöße festgestellt. Aufgrund dessen wurde auch keine Person an die Bundespolizei übergeben.</w:t>
      </w:r>
    </w:p>
    <w:p w:rsidR="00914F62" w:rsidRDefault="00914F62" w:rsidP="00914F62">
      <w:pPr>
        <w:pStyle w:val="LTAntwortRessortText"/>
      </w:pPr>
      <w:r>
        <w:t>Für den Zeitraum 01.01.2022 bis 31.05.2022 (Stand: 20.06.2022) wurden im Rahmen der Schleierfahndung im grenznahen Raum zu Österreich (30-</w:t>
      </w:r>
      <w:r w:rsidR="00D638DD">
        <w:t>km-Bereich) insgesamt 381 Perso</w:t>
      </w:r>
      <w:r>
        <w:t>nen an die Bundespolizei zur weiteren Sachbearbeitung übergeben.</w:t>
      </w:r>
    </w:p>
    <w:p w:rsidR="00914F62" w:rsidRDefault="00914F62" w:rsidP="00914F62">
      <w:pPr>
        <w:pStyle w:val="LTAntwortRessortText"/>
      </w:pPr>
      <w:r>
        <w:t xml:space="preserve">Inwieweit es sich bei den an die Bundespolizei übergebenen Personen um </w:t>
      </w:r>
      <w:r w:rsidR="00DA076F">
        <w:t>„</w:t>
      </w:r>
      <w:r>
        <w:t>Geflüchtete</w:t>
      </w:r>
      <w:r w:rsidR="00DA076F">
        <w:t>“</w:t>
      </w:r>
      <w:r>
        <w:t xml:space="preserve"> im</w:t>
      </w:r>
      <w:r w:rsidR="001D5ED5">
        <w:t xml:space="preserve"> </w:t>
      </w:r>
      <w:r>
        <w:t xml:space="preserve">Sinne der Anfrage handelt, kann nicht beantwortet werden. Die Bezeichnung </w:t>
      </w:r>
      <w:r w:rsidR="00DA076F">
        <w:t>„</w:t>
      </w:r>
      <w:r>
        <w:t>Geflüchtete/r</w:t>
      </w:r>
      <w:r w:rsidR="00DA076F">
        <w:t>“</w:t>
      </w:r>
      <w:r w:rsidR="001D5ED5">
        <w:t xml:space="preserve"> </w:t>
      </w:r>
      <w:r>
        <w:t>im Sinne der polizeilichen Sachbearbeitung ist nicht definiert und somit existieren keine speziellen</w:t>
      </w:r>
      <w:r w:rsidR="001D5ED5">
        <w:t xml:space="preserve"> </w:t>
      </w:r>
      <w:r>
        <w:t>Erfassungsmodalitäten im Integrationsverfahren der Polizei (IGVP), weshalb</w:t>
      </w:r>
      <w:r w:rsidR="001D5ED5">
        <w:t xml:space="preserve"> </w:t>
      </w:r>
      <w:r>
        <w:t xml:space="preserve">eine automatisierte Recherche in IGVP nach </w:t>
      </w:r>
      <w:r w:rsidR="00DA076F">
        <w:t>„</w:t>
      </w:r>
      <w:r>
        <w:t>Geflüchteten</w:t>
      </w:r>
      <w:r w:rsidR="00DA076F">
        <w:t>“</w:t>
      </w:r>
      <w:r>
        <w:t xml:space="preserve"> nicht möglich ist.</w:t>
      </w:r>
    </w:p>
    <w:p w:rsidR="00914F62" w:rsidRDefault="00914F62" w:rsidP="00914F62">
      <w:pPr>
        <w:pStyle w:val="LTAntwortRessortText"/>
      </w:pPr>
      <w:r>
        <w:t>Die vorgenannten Zahlen beinhalten nur die Vorgänge der grenzpolizeilichen Dienststellen sowie</w:t>
      </w:r>
      <w:r w:rsidR="00006515">
        <w:t xml:space="preserve"> </w:t>
      </w:r>
      <w:r>
        <w:t>deren Unterstützungskräfte der Bereitschaftspolizei. Vorgänge der weiteren Dienststellen</w:t>
      </w:r>
      <w:r w:rsidR="00006515">
        <w:t xml:space="preserve"> </w:t>
      </w:r>
      <w:r>
        <w:t>an der Grenze zu Österreich sowie im 30-km-Bereich zu Österreich konnten nicht berücksichtigt</w:t>
      </w:r>
      <w:r w:rsidR="00006515">
        <w:t xml:space="preserve"> </w:t>
      </w:r>
      <w:r>
        <w:t>werden, da hierfür eine gesonderte Erhebung durchzuführen gewesen wäre, die in der</w:t>
      </w:r>
      <w:r w:rsidR="00006515">
        <w:t xml:space="preserve"> </w:t>
      </w:r>
      <w:r>
        <w:t>Kürze der Zeit nicht darstellbar ist.</w:t>
      </w:r>
    </w:p>
    <w:p w:rsidR="00006515" w:rsidRDefault="00006515" w:rsidP="00914F62">
      <w:pPr>
        <w:pStyle w:val="LTAntwortRessortText"/>
      </w:pPr>
    </w:p>
    <w:p w:rsidR="00914F62" w:rsidRDefault="00AF26A2" w:rsidP="00006515">
      <w:pPr>
        <w:pStyle w:val="LTAntwortRessortText"/>
        <w:spacing w:before="60"/>
      </w:pPr>
      <w:r>
        <w:t>Personelle und finazielle Mittel der Bayerischen Polizei</w:t>
      </w:r>
      <w:r w:rsidR="00914F62">
        <w:t>Aufgrund der hohen Bedeutung für die Kriminalitätsbekämpfung wurde die Grenzpolizei</w:t>
      </w:r>
      <w:r w:rsidR="00006515">
        <w:t xml:space="preserve"> </w:t>
      </w:r>
      <w:r w:rsidR="00914F62">
        <w:t>bereits deutlich mit hochmoderner Ausstattung und zusätzlichem Personal verstärkt; zudem</w:t>
      </w:r>
      <w:r w:rsidR="00006515">
        <w:t xml:space="preserve"> </w:t>
      </w:r>
      <w:r w:rsidR="00914F62">
        <w:t>ist eine weitere Verstärkung beabsichtigt. So sind im Konzept für die Stellenneuverteilung</w:t>
      </w:r>
      <w:r w:rsidR="00006515">
        <w:t xml:space="preserve"> </w:t>
      </w:r>
      <w:r w:rsidR="00DA076F">
        <w:lastRenderedPageBreak/>
        <w:t>„</w:t>
      </w:r>
      <w:r w:rsidR="00914F62">
        <w:t>Die Bayerische Polizei 2025</w:t>
      </w:r>
      <w:r w:rsidR="00DA076F">
        <w:t>“</w:t>
      </w:r>
      <w:r w:rsidR="00724F7A">
        <w:t xml:space="preserve"> insgesamt 1 </w:t>
      </w:r>
      <w:r w:rsidR="00914F62">
        <w:t>000 Stellen für die Grenzpolizei vorgesehen.</w:t>
      </w:r>
      <w:r w:rsidR="00006515">
        <w:t xml:space="preserve"> </w:t>
      </w:r>
      <w:r w:rsidR="00914F62">
        <w:t xml:space="preserve">Zum </w:t>
      </w:r>
      <w:r w:rsidR="00890EAF">
        <w:t>0</w:t>
      </w:r>
      <w:r w:rsidR="00914F62">
        <w:t>1.</w:t>
      </w:r>
      <w:r w:rsidR="00890EAF">
        <w:t>03.</w:t>
      </w:r>
      <w:r w:rsidR="00914F62">
        <w:t>2022 erhielten die Grenzpräsidien insgesamt 50 Zuteilungen für die</w:t>
      </w:r>
      <w:r w:rsidR="00006515">
        <w:t xml:space="preserve"> </w:t>
      </w:r>
      <w:r w:rsidR="00914F62">
        <w:t>zweckgebundene Verwendung bei Organisationseinheiten der Grenzpolizei. Weitere</w:t>
      </w:r>
      <w:r w:rsidR="00006515">
        <w:t xml:space="preserve"> </w:t>
      </w:r>
      <w:r w:rsidR="00914F62">
        <w:t xml:space="preserve">50 Zuteilungen werden zum </w:t>
      </w:r>
      <w:r w:rsidR="00890EAF">
        <w:t>0</w:t>
      </w:r>
      <w:r w:rsidR="00914F62">
        <w:t>1.</w:t>
      </w:r>
      <w:r w:rsidR="00890EAF">
        <w:t>09.</w:t>
      </w:r>
      <w:r w:rsidR="00914F62">
        <w:t>2022 folgen.</w:t>
      </w:r>
    </w:p>
    <w:p w:rsidR="00914F62" w:rsidRDefault="00914F62" w:rsidP="00914F62">
      <w:pPr>
        <w:pStyle w:val="LTAntwortRessortText"/>
      </w:pPr>
      <w:r>
        <w:t>Die Zahl der bei der gesamten Grenzpolizei eingesetzten Beamtinnen und Beamten wurde seit</w:t>
      </w:r>
      <w:r w:rsidR="00006515">
        <w:t xml:space="preserve"> </w:t>
      </w:r>
      <w:r>
        <w:t xml:space="preserve">der Gründung am </w:t>
      </w:r>
      <w:r w:rsidR="00890EAF">
        <w:t>0</w:t>
      </w:r>
      <w:r>
        <w:t>1.</w:t>
      </w:r>
      <w:r w:rsidR="00890EAF">
        <w:t>07.</w:t>
      </w:r>
      <w:r>
        <w:t>2018 be</w:t>
      </w:r>
      <w:r w:rsidR="00237FAD">
        <w:t>reits um 300 auf nun 780 (Stand </w:t>
      </w:r>
      <w:r>
        <w:t>31.05.2022; von ehemals</w:t>
      </w:r>
      <w:r w:rsidR="00006515">
        <w:t xml:space="preserve"> </w:t>
      </w:r>
      <w:r>
        <w:t>480) erhöht. Davon waren 447 Beamtinnen und Beamte an der deutsch-österreichischen</w:t>
      </w:r>
      <w:r w:rsidR="00006515">
        <w:t xml:space="preserve"> </w:t>
      </w:r>
      <w:r>
        <w:t>Grenze eingesetzt.</w:t>
      </w:r>
    </w:p>
    <w:p w:rsidR="00914F62" w:rsidRDefault="00914F62" w:rsidP="00914F62">
      <w:pPr>
        <w:pStyle w:val="LTAntwortRessortText"/>
      </w:pPr>
      <w:r>
        <w:t>Da die jeweiligen Polizeiverbände die Kosten im Zusammenhang mit grenzpolizeilichen Tätigkeiten</w:t>
      </w:r>
      <w:r w:rsidR="00006515">
        <w:t xml:space="preserve"> </w:t>
      </w:r>
      <w:r>
        <w:t>im Rahmen des ihnen zugewiesenen Verbandsbudgets tragen, ist eine separate Darstellung</w:t>
      </w:r>
      <w:r w:rsidR="00006515">
        <w:t xml:space="preserve"> </w:t>
      </w:r>
      <w:r>
        <w:t>der finanziellen Mittel für Grenzkontrollen nicht möglich.</w:t>
      </w:r>
    </w:p>
    <w:p w:rsidR="00914F62" w:rsidRDefault="00914F62">
      <w:bookmarkStart w:id="20" w:name="Frage_Nr_9_Ende"/>
      <w:bookmarkEnd w:id="2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0"/>
        <w:gridCol w:w="5756"/>
      </w:tblGrid>
      <w:tr w:rsidR="00914F62" w:rsidTr="007B0B33">
        <w:tc>
          <w:tcPr>
            <w:tcW w:w="2050" w:type="dxa"/>
          </w:tcPr>
          <w:p w:rsidR="00914F62" w:rsidRDefault="00914F62" w:rsidP="00914F62">
            <w:pPr>
              <w:pStyle w:val="LTAnfrageInitiator"/>
            </w:pPr>
            <w:r>
              <w:lastRenderedPageBreak/>
              <w:t>Abgeordnete</w:t>
            </w:r>
            <w:r>
              <w:rPr>
                <w:b/>
              </w:rPr>
              <w:br/>
              <w:t>Stephanie</w:t>
            </w:r>
            <w:r>
              <w:rPr>
                <w:b/>
              </w:rPr>
              <w:br/>
              <w:t>Schuhknecht</w:t>
            </w:r>
            <w:r>
              <w:rPr>
                <w:b/>
              </w:rPr>
              <w:br/>
            </w:r>
            <w:r>
              <w:t>(BÜNDNIS 90/DIE GRÜNEN)</w:t>
            </w:r>
            <w:bookmarkStart w:id="21" w:name="Frage_Nr_10"/>
            <w:bookmarkEnd w:id="21"/>
          </w:p>
        </w:tc>
        <w:tc>
          <w:tcPr>
            <w:tcW w:w="7200" w:type="dxa"/>
          </w:tcPr>
          <w:p w:rsidR="00914F62" w:rsidRPr="001D2409" w:rsidRDefault="001D2409" w:rsidP="00914F62">
            <w:pPr>
              <w:pStyle w:val="LTAnfrageText"/>
            </w:pPr>
            <w:r w:rsidRPr="001D2409">
              <w:rPr>
                <w:szCs w:val="24"/>
              </w:rPr>
              <w:t>Ich frage die Staatsregierung, wie viele Schwimm- und Sportstätten gibt es in Bayern, wie gestalten sich die Eigentumsverhältnisse (bitte nach Verein, kommunal und staatlich aufgeschlüsselt), und wie hoch sind die Investitionen im Bereich des Schwimmbad- und Sportstättenbaus in den vergangenen fünf Jahren (bitte aufgeschlüsselt nach Verein, kommunal und staatlich)?</w:t>
            </w:r>
          </w:p>
        </w:tc>
      </w:tr>
    </w:tbl>
    <w:p w:rsidR="00914F62" w:rsidRDefault="00914F62" w:rsidP="00914F62">
      <w:pPr>
        <w:pStyle w:val="LTUeberschrAntwortRessort"/>
      </w:pPr>
      <w:r>
        <w:t>Antwort des Staatsministeriums des Innern, für Sport und Integration</w:t>
      </w:r>
    </w:p>
    <w:p w:rsidR="00914F62" w:rsidRDefault="00914F62" w:rsidP="00914F62">
      <w:pPr>
        <w:pStyle w:val="LTAntwortRessortText"/>
      </w:pPr>
      <w:r>
        <w:t>Der Staatsregierung liegen hierzu keine abschließenden Informationen vor. Insbesondere liegen keine vollständigen Daten für eine Gesamtübersicht zu den in Bayern vorhandenen Schwimm- und Sportstätten vor. Im Bereich der öffentlichen Schwimmbäder hat eine</w:t>
      </w:r>
      <w:r w:rsidR="00A04AF5">
        <w:t xml:space="preserve"> trägerneutrale Ab</w:t>
      </w:r>
      <w:r>
        <w:t>frage aus dem Frühjahr dieses Jahres ergeben, dass in Bayern 867 öffentliche Bäder bestehen.</w:t>
      </w:r>
    </w:p>
    <w:p w:rsidR="00914F62" w:rsidRDefault="00914F62" w:rsidP="00914F62">
      <w:pPr>
        <w:pStyle w:val="LTAntwortRessortText"/>
      </w:pPr>
      <w:r>
        <w:t>Im Hinblick auf den Investitionsumfang liegen ebenfalls keine vollständigen Informationen vor.</w:t>
      </w:r>
    </w:p>
    <w:p w:rsidR="00914F62" w:rsidRDefault="00914F62">
      <w:bookmarkStart w:id="22" w:name="Frage_Nr_10_Ende"/>
      <w:bookmarkEnd w:id="2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6"/>
        <w:gridCol w:w="5760"/>
      </w:tblGrid>
      <w:tr w:rsidR="00914F62" w:rsidTr="007B0B33">
        <w:tc>
          <w:tcPr>
            <w:tcW w:w="2050" w:type="dxa"/>
          </w:tcPr>
          <w:p w:rsidR="00914F62" w:rsidRDefault="00914F62" w:rsidP="00914F62">
            <w:pPr>
              <w:pStyle w:val="LTAnfrageInitiator"/>
            </w:pPr>
            <w:r>
              <w:lastRenderedPageBreak/>
              <w:t>Abgeordneter</w:t>
            </w:r>
            <w:r>
              <w:rPr>
                <w:b/>
              </w:rPr>
              <w:br/>
              <w:t>Stefan</w:t>
            </w:r>
            <w:r>
              <w:rPr>
                <w:b/>
              </w:rPr>
              <w:br/>
              <w:t>Schuster</w:t>
            </w:r>
            <w:r>
              <w:rPr>
                <w:b/>
              </w:rPr>
              <w:br/>
            </w:r>
            <w:r>
              <w:t>(SPD)</w:t>
            </w:r>
            <w:bookmarkStart w:id="23" w:name="Frage_Nr_11"/>
            <w:bookmarkEnd w:id="23"/>
          </w:p>
        </w:tc>
        <w:tc>
          <w:tcPr>
            <w:tcW w:w="7200" w:type="dxa"/>
          </w:tcPr>
          <w:p w:rsidR="00914F62" w:rsidRPr="001C2F36" w:rsidRDefault="001C2F36" w:rsidP="00914F62">
            <w:pPr>
              <w:pStyle w:val="LTAnfrageText"/>
            </w:pPr>
            <w:r w:rsidRPr="001C2F36">
              <w:rPr>
                <w:szCs w:val="24"/>
              </w:rPr>
              <w:t>Vor dem Hintergrund, dass laut Berichten zahlreicher Flüchtlingsorganisationen Probleme bei der Aufnahme von weiteren Geflüchteten in Bayern bestehen, frage ich die Staatsregierung, ob es in Bayern einen generellen Aufnahmestopp für Geflüchtete aus der Ukraine gibt (falls ja, bitte begründen), wie in diesem Fall die praktische Umsetzung der Umverteilung auf andere Bundesländer funktioniert und wie viele Geflüchtete aus der Ukraine in Bayern bislang registriert sind (bitte aufgeschlüsselt nach kreisfreien Städten/Landkreisen und unter Nennung der jeweils zu erfüllenden Aufnahmequote angeben)?</w:t>
            </w:r>
          </w:p>
        </w:tc>
      </w:tr>
    </w:tbl>
    <w:p w:rsidR="00914F62" w:rsidRDefault="00914F62" w:rsidP="00914F62">
      <w:pPr>
        <w:pStyle w:val="LTUeberschrAntwortRessort"/>
      </w:pPr>
      <w:r>
        <w:t>Antwort des Staatsministeriums des Innern, für Sport und Integration</w:t>
      </w:r>
    </w:p>
    <w:p w:rsidR="00914F62" w:rsidRDefault="00914F62" w:rsidP="00914F62">
      <w:pPr>
        <w:pStyle w:val="LTAntwortRessortText"/>
      </w:pPr>
      <w:r>
        <w:t>Bayern hat auf Grundlage der Zahl der bundesweit verteilt</w:t>
      </w:r>
      <w:r w:rsidR="00B97B96">
        <w:t>en Personen mehr Personen aufge</w:t>
      </w:r>
      <w:r>
        <w:t xml:space="preserve">nommen, als nach Königsteiner Schlüssel erforderlich. Über das bundesweite Verteilsystem FREE werden daher neu zugehende Kriegsflüchtlinge ohne </w:t>
      </w:r>
      <w:r w:rsidR="00B97B96">
        <w:t>Bezug zu Bayern in Länder in Un</w:t>
      </w:r>
      <w:r>
        <w:t>terquote verteilt. Das bedeutet aber nicht, dass keine Personen mehr in Bayern aufgenommen werden. Weiterhin wird es etwa Personen mit Familie in Bayer</w:t>
      </w:r>
      <w:r w:rsidR="00B97B96">
        <w:t>n grds. ermöglicht, auch in Bay</w:t>
      </w:r>
      <w:r>
        <w:t xml:space="preserve">ern zu bleiben. Personen, die in Bayern ankommen, keinen </w:t>
      </w:r>
      <w:r w:rsidR="00B97B96">
        <w:t>Bezug zu Bayern haben und deswe</w:t>
      </w:r>
      <w:r>
        <w:t>gen durch FREE in ein anderes Land verteilt werden, wird eine konkrete Anlaufstelle i</w:t>
      </w:r>
      <w:r w:rsidR="00B97B96">
        <w:t>m jewei</w:t>
      </w:r>
      <w:r>
        <w:t>ligen Land benannt, bei der sie sich melden müssen.</w:t>
      </w:r>
    </w:p>
    <w:p w:rsidR="00914F62" w:rsidRDefault="00914F62" w:rsidP="00914F62">
      <w:pPr>
        <w:pStyle w:val="LTAntwortRessortText"/>
      </w:pPr>
      <w:r>
        <w:t>Bayernweit wurden Stand 19.</w:t>
      </w:r>
      <w:r w:rsidR="0005613C">
        <w:t>06.</w:t>
      </w:r>
      <w:r>
        <w:t>202</w:t>
      </w:r>
      <w:r w:rsidR="005F541D">
        <w:t xml:space="preserve">2 laut Statistik </w:t>
      </w:r>
      <w:r w:rsidR="0005613C">
        <w:t xml:space="preserve">des Bundesamts für Migration und Flüchtlinge (BAMF) </w:t>
      </w:r>
      <w:r w:rsidR="005F541D">
        <w:t>knapp 150 000 Ausländer mit Be</w:t>
      </w:r>
      <w:r>
        <w:t xml:space="preserve">zug zum Ukrainekrieg im </w:t>
      </w:r>
      <w:r w:rsidR="0005613C">
        <w:t>Ausländerzentralregister (</w:t>
      </w:r>
      <w:r>
        <w:t>AZR</w:t>
      </w:r>
      <w:r w:rsidR="0005613C">
        <w:t>)</w:t>
      </w:r>
      <w:r>
        <w:t xml:space="preserve"> erfasst. Die Erfassungen lassen sich wie folgt aufschlüsseln:</w:t>
      </w:r>
    </w:p>
    <w:p w:rsidR="00914F62" w:rsidRDefault="00914F62" w:rsidP="00914F62">
      <w:pPr>
        <w:pStyle w:val="LTAntwortRessortText"/>
      </w:pPr>
    </w:p>
    <w:tbl>
      <w:tblPr>
        <w:tblStyle w:val="TableNormal"/>
        <w:tblW w:w="5422" w:type="dxa"/>
        <w:tblInd w:w="2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
        <w:gridCol w:w="2709"/>
        <w:gridCol w:w="2693"/>
      </w:tblGrid>
      <w:tr w:rsidR="0079134F" w:rsidRPr="00A704E8" w:rsidTr="00637541">
        <w:trPr>
          <w:gridBefore w:val="1"/>
          <w:wBefore w:w="20" w:type="dxa"/>
          <w:trHeight w:val="573"/>
        </w:trPr>
        <w:tc>
          <w:tcPr>
            <w:tcW w:w="2709" w:type="dxa"/>
            <w:tcBorders>
              <w:bottom w:val="single" w:sz="4" w:space="0" w:color="000000"/>
            </w:tcBorders>
            <w:vAlign w:val="center"/>
          </w:tcPr>
          <w:p w:rsidR="0079134F" w:rsidRPr="00A704E8" w:rsidRDefault="0079134F" w:rsidP="0079134F">
            <w:pPr>
              <w:pStyle w:val="TableParagraph"/>
              <w:spacing w:line="240" w:lineRule="auto"/>
              <w:ind w:left="0"/>
              <w:rPr>
                <w:rFonts w:ascii="Arial" w:hAnsi="Arial" w:cs="Arial"/>
                <w:sz w:val="18"/>
                <w:szCs w:val="18"/>
              </w:rPr>
            </w:pPr>
          </w:p>
        </w:tc>
        <w:tc>
          <w:tcPr>
            <w:tcW w:w="2693" w:type="dxa"/>
            <w:tcBorders>
              <w:bottom w:val="single" w:sz="4" w:space="0" w:color="000000"/>
            </w:tcBorders>
            <w:shd w:val="clear" w:color="auto" w:fill="C0C0C0"/>
            <w:vAlign w:val="center"/>
          </w:tcPr>
          <w:p w:rsidR="0079134F" w:rsidRPr="00A704E8" w:rsidRDefault="0079134F" w:rsidP="0079134F">
            <w:pPr>
              <w:pStyle w:val="TableParagraph"/>
              <w:spacing w:line="240" w:lineRule="auto"/>
              <w:ind w:left="0"/>
              <w:jc w:val="center"/>
              <w:rPr>
                <w:rFonts w:ascii="Arial" w:hAnsi="Arial" w:cs="Arial"/>
                <w:b/>
                <w:sz w:val="18"/>
                <w:szCs w:val="18"/>
              </w:rPr>
            </w:pPr>
            <w:r w:rsidRPr="00A704E8">
              <w:rPr>
                <w:rFonts w:ascii="Arial" w:hAnsi="Arial" w:cs="Arial"/>
                <w:b/>
                <w:color w:val="343334"/>
                <w:sz w:val="18"/>
                <w:szCs w:val="18"/>
              </w:rPr>
              <w:t>AZR-Erfassungen zum Stichtag 19.06.2022</w:t>
            </w:r>
          </w:p>
        </w:tc>
      </w:tr>
      <w:tr w:rsidR="0079134F" w:rsidRPr="00A704E8" w:rsidTr="00637541">
        <w:trPr>
          <w:gridBefore w:val="1"/>
          <w:wBefore w:w="20" w:type="dxa"/>
          <w:trHeight w:val="551"/>
        </w:trPr>
        <w:tc>
          <w:tcPr>
            <w:tcW w:w="2709" w:type="dxa"/>
            <w:tcBorders>
              <w:top w:val="single" w:sz="4" w:space="0" w:color="000000"/>
              <w:bottom w:val="single" w:sz="4" w:space="0" w:color="000000"/>
            </w:tcBorders>
            <w:vAlign w:val="center"/>
          </w:tcPr>
          <w:p w:rsidR="0079134F" w:rsidRPr="00A704E8" w:rsidRDefault="0079134F" w:rsidP="0005613C">
            <w:pPr>
              <w:pStyle w:val="TableParagraph"/>
              <w:spacing w:line="270" w:lineRule="exact"/>
              <w:ind w:left="0"/>
              <w:rPr>
                <w:rFonts w:ascii="Arial" w:hAnsi="Arial" w:cs="Arial"/>
                <w:sz w:val="18"/>
                <w:szCs w:val="18"/>
              </w:rPr>
            </w:pPr>
            <w:r w:rsidRPr="00A704E8">
              <w:rPr>
                <w:rFonts w:ascii="Arial" w:hAnsi="Arial" w:cs="Arial"/>
                <w:color w:val="343334"/>
                <w:sz w:val="18"/>
                <w:szCs w:val="18"/>
              </w:rPr>
              <w:t>Aufnahme- u. Rückführungseinrichtung Bamberg</w:t>
            </w:r>
          </w:p>
        </w:tc>
        <w:tc>
          <w:tcPr>
            <w:tcW w:w="2693" w:type="dxa"/>
            <w:tcBorders>
              <w:top w:val="single" w:sz="4" w:space="0" w:color="000000"/>
              <w:bottom w:val="single" w:sz="4" w:space="0" w:color="000000"/>
            </w:tcBorders>
            <w:shd w:val="clear" w:color="auto" w:fill="C0C0C0"/>
            <w:vAlign w:val="center"/>
          </w:tcPr>
          <w:p w:rsidR="0079134F" w:rsidRPr="00A704E8" w:rsidRDefault="0079134F" w:rsidP="0079134F">
            <w:pPr>
              <w:pStyle w:val="TableParagraph"/>
              <w:spacing w:line="275" w:lineRule="exact"/>
              <w:ind w:left="0"/>
              <w:jc w:val="center"/>
              <w:rPr>
                <w:rFonts w:ascii="Arial" w:hAnsi="Arial" w:cs="Arial"/>
                <w:b/>
                <w:sz w:val="18"/>
                <w:szCs w:val="18"/>
              </w:rPr>
            </w:pPr>
            <w:r w:rsidRPr="00A704E8">
              <w:rPr>
                <w:rFonts w:ascii="Arial" w:hAnsi="Arial" w:cs="Arial"/>
                <w:b/>
                <w:color w:val="343334"/>
                <w:sz w:val="18"/>
                <w:szCs w:val="18"/>
              </w:rPr>
              <w:t>547</w:t>
            </w:r>
          </w:p>
        </w:tc>
      </w:tr>
      <w:tr w:rsidR="0079134F" w:rsidRPr="00A704E8" w:rsidTr="00637541">
        <w:trPr>
          <w:gridBefore w:val="1"/>
          <w:wBefore w:w="20" w:type="dxa"/>
          <w:trHeight w:val="275"/>
        </w:trPr>
        <w:tc>
          <w:tcPr>
            <w:tcW w:w="2709" w:type="dxa"/>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t>Aussenstelle des BAMF in Deggendorf</w:t>
            </w:r>
          </w:p>
        </w:tc>
        <w:tc>
          <w:tcPr>
            <w:tcW w:w="2693" w:type="dxa"/>
            <w:tcBorders>
              <w:top w:val="single" w:sz="4" w:space="0" w:color="000000"/>
              <w:bottom w:val="single" w:sz="4" w:space="0" w:color="000000"/>
            </w:tcBorders>
            <w:shd w:val="clear" w:color="auto" w:fill="C0C0C0"/>
            <w:vAlign w:val="center"/>
          </w:tcPr>
          <w:p w:rsidR="0079134F" w:rsidRPr="00A704E8" w:rsidRDefault="0079134F" w:rsidP="0079134F">
            <w:pPr>
              <w:pStyle w:val="TableParagraph"/>
              <w:ind w:left="0"/>
              <w:jc w:val="center"/>
              <w:rPr>
                <w:rFonts w:ascii="Arial" w:hAnsi="Arial" w:cs="Arial"/>
                <w:b/>
                <w:sz w:val="18"/>
                <w:szCs w:val="18"/>
              </w:rPr>
            </w:pPr>
            <w:r w:rsidRPr="00A704E8">
              <w:rPr>
                <w:rFonts w:ascii="Arial" w:hAnsi="Arial" w:cs="Arial"/>
                <w:b/>
                <w:color w:val="343334"/>
                <w:sz w:val="18"/>
                <w:szCs w:val="18"/>
              </w:rPr>
              <w:t>14</w:t>
            </w:r>
          </w:p>
        </w:tc>
      </w:tr>
      <w:tr w:rsidR="0079134F" w:rsidRPr="00A704E8" w:rsidTr="00637541">
        <w:trPr>
          <w:gridBefore w:val="1"/>
          <w:wBefore w:w="20" w:type="dxa"/>
          <w:trHeight w:val="275"/>
        </w:trPr>
        <w:tc>
          <w:tcPr>
            <w:tcW w:w="2709" w:type="dxa"/>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t>Aussenstelle des BAMF in Manching</w:t>
            </w:r>
          </w:p>
        </w:tc>
        <w:tc>
          <w:tcPr>
            <w:tcW w:w="2693" w:type="dxa"/>
            <w:tcBorders>
              <w:top w:val="single" w:sz="4" w:space="0" w:color="000000"/>
              <w:bottom w:val="single" w:sz="4" w:space="0" w:color="000000"/>
            </w:tcBorders>
            <w:shd w:val="clear" w:color="auto" w:fill="C0C0C0"/>
            <w:vAlign w:val="center"/>
          </w:tcPr>
          <w:p w:rsidR="0079134F" w:rsidRPr="00A704E8" w:rsidRDefault="0079134F" w:rsidP="0079134F">
            <w:pPr>
              <w:pStyle w:val="TableParagraph"/>
              <w:ind w:left="0"/>
              <w:jc w:val="center"/>
              <w:rPr>
                <w:rFonts w:ascii="Arial" w:hAnsi="Arial" w:cs="Arial"/>
                <w:b/>
                <w:sz w:val="18"/>
                <w:szCs w:val="18"/>
              </w:rPr>
            </w:pPr>
            <w:r w:rsidRPr="00A704E8">
              <w:rPr>
                <w:rFonts w:ascii="Arial" w:hAnsi="Arial" w:cs="Arial"/>
                <w:b/>
                <w:color w:val="343334"/>
                <w:sz w:val="18"/>
                <w:szCs w:val="18"/>
              </w:rPr>
              <w:t>90</w:t>
            </w:r>
          </w:p>
        </w:tc>
      </w:tr>
      <w:tr w:rsidR="0079134F" w:rsidRPr="00A704E8" w:rsidTr="00637541">
        <w:trPr>
          <w:gridBefore w:val="1"/>
          <w:wBefore w:w="20" w:type="dxa"/>
          <w:trHeight w:val="277"/>
        </w:trPr>
        <w:tc>
          <w:tcPr>
            <w:tcW w:w="2709" w:type="dxa"/>
            <w:tcBorders>
              <w:top w:val="single" w:sz="4" w:space="0" w:color="000000"/>
              <w:bottom w:val="single" w:sz="4" w:space="0" w:color="000000"/>
            </w:tcBorders>
            <w:vAlign w:val="center"/>
          </w:tcPr>
          <w:p w:rsidR="0079134F" w:rsidRPr="00A704E8" w:rsidRDefault="0079134F" w:rsidP="0079134F">
            <w:pPr>
              <w:pStyle w:val="TableParagraph"/>
              <w:spacing w:line="258" w:lineRule="exact"/>
              <w:ind w:left="0"/>
              <w:rPr>
                <w:rFonts w:ascii="Arial" w:hAnsi="Arial" w:cs="Arial"/>
                <w:sz w:val="18"/>
                <w:szCs w:val="18"/>
              </w:rPr>
            </w:pPr>
            <w:r w:rsidRPr="00A704E8">
              <w:rPr>
                <w:rFonts w:ascii="Arial" w:hAnsi="Arial" w:cs="Arial"/>
                <w:color w:val="343334"/>
                <w:sz w:val="18"/>
                <w:szCs w:val="18"/>
              </w:rPr>
              <w:t>Aussenstelle des BAMF in München</w:t>
            </w:r>
          </w:p>
        </w:tc>
        <w:tc>
          <w:tcPr>
            <w:tcW w:w="2693" w:type="dxa"/>
            <w:tcBorders>
              <w:top w:val="single" w:sz="4" w:space="0" w:color="000000"/>
              <w:bottom w:val="single" w:sz="4" w:space="0" w:color="000000"/>
            </w:tcBorders>
            <w:shd w:val="clear" w:color="auto" w:fill="C0C0C0"/>
            <w:vAlign w:val="center"/>
          </w:tcPr>
          <w:p w:rsidR="0079134F" w:rsidRPr="00A704E8" w:rsidRDefault="0079134F" w:rsidP="0079134F">
            <w:pPr>
              <w:pStyle w:val="TableParagraph"/>
              <w:spacing w:line="257" w:lineRule="exact"/>
              <w:ind w:left="0"/>
              <w:jc w:val="center"/>
              <w:rPr>
                <w:rFonts w:ascii="Arial" w:hAnsi="Arial" w:cs="Arial"/>
                <w:b/>
                <w:sz w:val="18"/>
                <w:szCs w:val="18"/>
              </w:rPr>
            </w:pPr>
            <w:r w:rsidRPr="00A704E8">
              <w:rPr>
                <w:rFonts w:ascii="Arial" w:hAnsi="Arial" w:cs="Arial"/>
                <w:b/>
                <w:color w:val="343334"/>
                <w:sz w:val="18"/>
                <w:szCs w:val="18"/>
              </w:rPr>
              <w:t>1 902</w:t>
            </w:r>
          </w:p>
        </w:tc>
      </w:tr>
      <w:tr w:rsidR="0079134F" w:rsidRPr="00A704E8" w:rsidTr="00637541">
        <w:trPr>
          <w:gridBefore w:val="1"/>
          <w:wBefore w:w="20" w:type="dxa"/>
          <w:trHeight w:val="275"/>
        </w:trPr>
        <w:tc>
          <w:tcPr>
            <w:tcW w:w="2709" w:type="dxa"/>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t>Aussenstelle des BAMF in Regensburg</w:t>
            </w:r>
          </w:p>
        </w:tc>
        <w:tc>
          <w:tcPr>
            <w:tcW w:w="2693" w:type="dxa"/>
            <w:tcBorders>
              <w:top w:val="single" w:sz="4" w:space="0" w:color="000000"/>
              <w:bottom w:val="single" w:sz="4" w:space="0" w:color="000000"/>
            </w:tcBorders>
            <w:shd w:val="clear" w:color="auto" w:fill="C0C0C0"/>
            <w:vAlign w:val="center"/>
          </w:tcPr>
          <w:p w:rsidR="0079134F" w:rsidRPr="00A704E8" w:rsidRDefault="0079134F" w:rsidP="0079134F">
            <w:pPr>
              <w:pStyle w:val="TableParagraph"/>
              <w:ind w:left="0"/>
              <w:jc w:val="center"/>
              <w:rPr>
                <w:rFonts w:ascii="Arial" w:hAnsi="Arial" w:cs="Arial"/>
                <w:b/>
                <w:sz w:val="18"/>
                <w:szCs w:val="18"/>
              </w:rPr>
            </w:pPr>
            <w:r w:rsidRPr="00A704E8">
              <w:rPr>
                <w:rFonts w:ascii="Arial" w:hAnsi="Arial" w:cs="Arial"/>
                <w:b/>
                <w:color w:val="343334"/>
                <w:sz w:val="18"/>
                <w:szCs w:val="18"/>
              </w:rPr>
              <w:t>31</w:t>
            </w:r>
          </w:p>
        </w:tc>
      </w:tr>
      <w:tr w:rsidR="0079134F" w:rsidRPr="00A704E8" w:rsidTr="00637541">
        <w:trPr>
          <w:trHeight w:val="551"/>
        </w:trPr>
        <w:tc>
          <w:tcPr>
            <w:tcW w:w="2729" w:type="dxa"/>
            <w:gridSpan w:val="2"/>
            <w:tcBorders>
              <w:top w:val="nil"/>
              <w:bottom w:val="single" w:sz="4" w:space="0" w:color="000000"/>
            </w:tcBorders>
            <w:vAlign w:val="center"/>
          </w:tcPr>
          <w:p w:rsidR="0079134F" w:rsidRPr="00A704E8" w:rsidRDefault="0079134F" w:rsidP="0005613C">
            <w:pPr>
              <w:pStyle w:val="TableParagraph"/>
              <w:spacing w:line="266" w:lineRule="exact"/>
              <w:ind w:left="0"/>
              <w:rPr>
                <w:rFonts w:ascii="Arial" w:hAnsi="Arial" w:cs="Arial"/>
                <w:sz w:val="18"/>
                <w:szCs w:val="18"/>
              </w:rPr>
            </w:pPr>
            <w:r w:rsidRPr="00A704E8">
              <w:rPr>
                <w:rFonts w:ascii="Arial" w:hAnsi="Arial" w:cs="Arial"/>
                <w:color w:val="343334"/>
                <w:sz w:val="18"/>
                <w:szCs w:val="18"/>
              </w:rPr>
              <w:t>Aussenstelle des BAMF in Schweinfurt</w:t>
            </w:r>
          </w:p>
        </w:tc>
        <w:tc>
          <w:tcPr>
            <w:tcW w:w="2693" w:type="dxa"/>
            <w:tcBorders>
              <w:top w:val="nil"/>
              <w:bottom w:val="single" w:sz="4" w:space="0" w:color="000000"/>
            </w:tcBorders>
            <w:shd w:val="clear" w:color="auto" w:fill="C0C0C0"/>
            <w:vAlign w:val="center"/>
          </w:tcPr>
          <w:p w:rsidR="0079134F" w:rsidRPr="00A704E8" w:rsidRDefault="0079134F" w:rsidP="0079134F">
            <w:pPr>
              <w:pStyle w:val="TableParagraph"/>
              <w:spacing w:line="270" w:lineRule="exact"/>
              <w:ind w:left="0"/>
              <w:jc w:val="center"/>
              <w:rPr>
                <w:rFonts w:ascii="Arial" w:hAnsi="Arial" w:cs="Arial"/>
                <w:b/>
                <w:sz w:val="18"/>
                <w:szCs w:val="18"/>
              </w:rPr>
            </w:pPr>
            <w:r w:rsidRPr="00A704E8">
              <w:rPr>
                <w:rFonts w:ascii="Arial" w:hAnsi="Arial" w:cs="Arial"/>
                <w:b/>
                <w:color w:val="343334"/>
                <w:sz w:val="18"/>
                <w:szCs w:val="18"/>
              </w:rPr>
              <w:t>37</w:t>
            </w:r>
          </w:p>
        </w:tc>
      </w:tr>
      <w:tr w:rsidR="0079134F" w:rsidRPr="00A704E8" w:rsidTr="00637541">
        <w:trPr>
          <w:trHeight w:val="275"/>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t>Aussenstelle des BAMF in Zirndorf</w:t>
            </w:r>
          </w:p>
        </w:tc>
        <w:tc>
          <w:tcPr>
            <w:tcW w:w="2693" w:type="dxa"/>
            <w:tcBorders>
              <w:top w:val="single" w:sz="4" w:space="0" w:color="000000"/>
              <w:bottom w:val="single" w:sz="4" w:space="0" w:color="000000"/>
            </w:tcBorders>
            <w:shd w:val="clear" w:color="auto" w:fill="C0C0C0"/>
            <w:vAlign w:val="center"/>
          </w:tcPr>
          <w:p w:rsidR="0079134F" w:rsidRPr="00A704E8" w:rsidRDefault="0079134F" w:rsidP="0079134F">
            <w:pPr>
              <w:pStyle w:val="TableParagraph"/>
              <w:ind w:left="0"/>
              <w:jc w:val="center"/>
              <w:rPr>
                <w:rFonts w:ascii="Arial" w:hAnsi="Arial" w:cs="Arial"/>
                <w:b/>
                <w:sz w:val="18"/>
                <w:szCs w:val="18"/>
              </w:rPr>
            </w:pPr>
            <w:r w:rsidRPr="00A704E8">
              <w:rPr>
                <w:rFonts w:ascii="Arial" w:hAnsi="Arial" w:cs="Arial"/>
                <w:b/>
                <w:color w:val="343334"/>
                <w:sz w:val="18"/>
                <w:szCs w:val="18"/>
              </w:rPr>
              <w:t>200</w:t>
            </w:r>
          </w:p>
        </w:tc>
      </w:tr>
      <w:tr w:rsidR="0079134F" w:rsidRPr="00A704E8" w:rsidTr="00637541">
        <w:trPr>
          <w:trHeight w:val="275"/>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t>BPOLD München</w:t>
            </w:r>
          </w:p>
        </w:tc>
        <w:tc>
          <w:tcPr>
            <w:tcW w:w="2693" w:type="dxa"/>
            <w:tcBorders>
              <w:top w:val="single" w:sz="4" w:space="0" w:color="000000"/>
              <w:bottom w:val="single" w:sz="4" w:space="0" w:color="000000"/>
            </w:tcBorders>
            <w:shd w:val="clear" w:color="auto" w:fill="C0C0C0"/>
            <w:vAlign w:val="center"/>
          </w:tcPr>
          <w:p w:rsidR="0079134F" w:rsidRPr="00A704E8" w:rsidRDefault="0079134F" w:rsidP="0079134F">
            <w:pPr>
              <w:pStyle w:val="TableParagraph"/>
              <w:ind w:left="0"/>
              <w:jc w:val="center"/>
              <w:rPr>
                <w:rFonts w:ascii="Arial" w:hAnsi="Arial" w:cs="Arial"/>
                <w:b/>
                <w:sz w:val="18"/>
                <w:szCs w:val="18"/>
              </w:rPr>
            </w:pPr>
            <w:r w:rsidRPr="00A704E8">
              <w:rPr>
                <w:rFonts w:ascii="Arial" w:hAnsi="Arial" w:cs="Arial"/>
                <w:b/>
                <w:color w:val="343334"/>
                <w:sz w:val="18"/>
                <w:szCs w:val="18"/>
              </w:rPr>
              <w:t>585</w:t>
            </w:r>
          </w:p>
        </w:tc>
      </w:tr>
      <w:tr w:rsidR="0079134F" w:rsidRPr="00A704E8" w:rsidTr="00637541">
        <w:trPr>
          <w:trHeight w:val="275"/>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t>BPOLI Flughafen München II</w:t>
            </w:r>
          </w:p>
        </w:tc>
        <w:tc>
          <w:tcPr>
            <w:tcW w:w="2693" w:type="dxa"/>
            <w:tcBorders>
              <w:top w:val="single" w:sz="4" w:space="0" w:color="000000"/>
              <w:bottom w:val="single" w:sz="4" w:space="0" w:color="000000"/>
            </w:tcBorders>
            <w:shd w:val="clear" w:color="auto" w:fill="C0C0C0"/>
            <w:vAlign w:val="center"/>
          </w:tcPr>
          <w:p w:rsidR="0079134F" w:rsidRPr="00A704E8" w:rsidRDefault="0079134F" w:rsidP="0079134F">
            <w:pPr>
              <w:pStyle w:val="TableParagraph"/>
              <w:ind w:left="0"/>
              <w:jc w:val="center"/>
              <w:rPr>
                <w:rFonts w:ascii="Arial" w:hAnsi="Arial" w:cs="Arial"/>
                <w:b/>
                <w:sz w:val="18"/>
                <w:szCs w:val="18"/>
              </w:rPr>
            </w:pPr>
            <w:r w:rsidRPr="00A704E8">
              <w:rPr>
                <w:rFonts w:ascii="Arial" w:hAnsi="Arial" w:cs="Arial"/>
                <w:b/>
                <w:color w:val="343334"/>
                <w:sz w:val="18"/>
                <w:szCs w:val="18"/>
              </w:rPr>
              <w:t>11</w:t>
            </w:r>
          </w:p>
        </w:tc>
      </w:tr>
      <w:tr w:rsidR="0079134F" w:rsidRPr="00A704E8" w:rsidTr="00637541">
        <w:trPr>
          <w:trHeight w:val="275"/>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t>BPOLI Flughafen München</w:t>
            </w:r>
          </w:p>
        </w:tc>
        <w:tc>
          <w:tcPr>
            <w:tcW w:w="2693" w:type="dxa"/>
            <w:tcBorders>
              <w:top w:val="single" w:sz="4" w:space="0" w:color="000000"/>
              <w:bottom w:val="single" w:sz="4" w:space="0" w:color="000000"/>
            </w:tcBorders>
            <w:shd w:val="clear" w:color="auto" w:fill="C0C0C0"/>
            <w:vAlign w:val="center"/>
          </w:tcPr>
          <w:p w:rsidR="0079134F" w:rsidRPr="00A704E8" w:rsidRDefault="0079134F" w:rsidP="0079134F">
            <w:pPr>
              <w:pStyle w:val="TableParagraph"/>
              <w:ind w:left="0"/>
              <w:jc w:val="center"/>
              <w:rPr>
                <w:rFonts w:ascii="Arial" w:hAnsi="Arial" w:cs="Arial"/>
                <w:b/>
                <w:sz w:val="18"/>
                <w:szCs w:val="18"/>
              </w:rPr>
            </w:pPr>
            <w:r w:rsidRPr="00A704E8">
              <w:rPr>
                <w:rFonts w:ascii="Arial" w:hAnsi="Arial" w:cs="Arial"/>
                <w:b/>
                <w:color w:val="343334"/>
                <w:sz w:val="18"/>
                <w:szCs w:val="18"/>
              </w:rPr>
              <w:t>43</w:t>
            </w:r>
          </w:p>
        </w:tc>
      </w:tr>
      <w:tr w:rsidR="0079134F" w:rsidRPr="00A704E8" w:rsidTr="00637541">
        <w:trPr>
          <w:trHeight w:val="278"/>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spacing w:line="258" w:lineRule="exact"/>
              <w:ind w:left="0"/>
              <w:rPr>
                <w:rFonts w:ascii="Arial" w:hAnsi="Arial" w:cs="Arial"/>
                <w:sz w:val="18"/>
                <w:szCs w:val="18"/>
              </w:rPr>
            </w:pPr>
            <w:r w:rsidRPr="00A704E8">
              <w:rPr>
                <w:rFonts w:ascii="Arial" w:hAnsi="Arial" w:cs="Arial"/>
                <w:color w:val="343334"/>
                <w:sz w:val="18"/>
                <w:szCs w:val="18"/>
              </w:rPr>
              <w:lastRenderedPageBreak/>
              <w:t>BPOLI Freilassing</w:t>
            </w:r>
          </w:p>
        </w:tc>
        <w:tc>
          <w:tcPr>
            <w:tcW w:w="2693" w:type="dxa"/>
            <w:tcBorders>
              <w:top w:val="single" w:sz="4" w:space="0" w:color="000000"/>
              <w:bottom w:val="single" w:sz="4" w:space="0" w:color="000000"/>
            </w:tcBorders>
            <w:shd w:val="clear" w:color="auto" w:fill="C0C0C0"/>
            <w:vAlign w:val="center"/>
          </w:tcPr>
          <w:p w:rsidR="0079134F" w:rsidRPr="00A704E8" w:rsidRDefault="0079134F" w:rsidP="0079134F">
            <w:pPr>
              <w:pStyle w:val="TableParagraph"/>
              <w:spacing w:line="258" w:lineRule="exact"/>
              <w:ind w:left="0"/>
              <w:jc w:val="center"/>
              <w:rPr>
                <w:rFonts w:ascii="Arial" w:hAnsi="Arial" w:cs="Arial"/>
                <w:b/>
                <w:sz w:val="18"/>
                <w:szCs w:val="18"/>
              </w:rPr>
            </w:pPr>
            <w:r w:rsidRPr="00A704E8">
              <w:rPr>
                <w:rFonts w:ascii="Arial" w:hAnsi="Arial" w:cs="Arial"/>
                <w:b/>
                <w:color w:val="343334"/>
                <w:sz w:val="18"/>
                <w:szCs w:val="18"/>
              </w:rPr>
              <w:t>3 322</w:t>
            </w:r>
          </w:p>
        </w:tc>
      </w:tr>
      <w:tr w:rsidR="0079134F" w:rsidRPr="00A704E8" w:rsidTr="00637541">
        <w:trPr>
          <w:trHeight w:val="275"/>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t>BPOLI Freyung</w:t>
            </w:r>
          </w:p>
        </w:tc>
        <w:tc>
          <w:tcPr>
            <w:tcW w:w="2693" w:type="dxa"/>
            <w:tcBorders>
              <w:top w:val="single" w:sz="4" w:space="0" w:color="000000"/>
              <w:bottom w:val="single" w:sz="4" w:space="0" w:color="000000"/>
            </w:tcBorders>
            <w:shd w:val="clear" w:color="auto" w:fill="C0C0C0"/>
            <w:vAlign w:val="center"/>
          </w:tcPr>
          <w:p w:rsidR="0079134F" w:rsidRPr="00A704E8" w:rsidRDefault="0079134F" w:rsidP="0079134F">
            <w:pPr>
              <w:pStyle w:val="TableParagraph"/>
              <w:ind w:left="0"/>
              <w:jc w:val="center"/>
              <w:rPr>
                <w:rFonts w:ascii="Arial" w:hAnsi="Arial" w:cs="Arial"/>
                <w:b/>
                <w:sz w:val="18"/>
                <w:szCs w:val="18"/>
              </w:rPr>
            </w:pPr>
            <w:r w:rsidRPr="00A704E8">
              <w:rPr>
                <w:rFonts w:ascii="Arial" w:hAnsi="Arial" w:cs="Arial"/>
                <w:b/>
                <w:color w:val="343334"/>
                <w:sz w:val="18"/>
                <w:szCs w:val="18"/>
              </w:rPr>
              <w:t>212</w:t>
            </w:r>
          </w:p>
        </w:tc>
      </w:tr>
      <w:tr w:rsidR="0079134F" w:rsidRPr="00A704E8" w:rsidTr="00637541">
        <w:trPr>
          <w:trHeight w:val="275"/>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t>BPOLI Kempten</w:t>
            </w:r>
          </w:p>
        </w:tc>
        <w:tc>
          <w:tcPr>
            <w:tcW w:w="2693" w:type="dxa"/>
            <w:tcBorders>
              <w:top w:val="single" w:sz="4" w:space="0" w:color="000000"/>
              <w:bottom w:val="single" w:sz="4" w:space="0" w:color="000000"/>
            </w:tcBorders>
            <w:shd w:val="clear" w:color="auto" w:fill="C0C0C0"/>
            <w:vAlign w:val="center"/>
          </w:tcPr>
          <w:p w:rsidR="0079134F" w:rsidRPr="00A704E8" w:rsidRDefault="0079134F" w:rsidP="0079134F">
            <w:pPr>
              <w:pStyle w:val="TableParagraph"/>
              <w:ind w:left="0"/>
              <w:jc w:val="center"/>
              <w:rPr>
                <w:rFonts w:ascii="Arial" w:hAnsi="Arial" w:cs="Arial"/>
                <w:b/>
                <w:sz w:val="18"/>
                <w:szCs w:val="18"/>
              </w:rPr>
            </w:pPr>
            <w:r w:rsidRPr="00A704E8">
              <w:rPr>
                <w:rFonts w:ascii="Arial" w:hAnsi="Arial" w:cs="Arial"/>
                <w:b/>
                <w:color w:val="343334"/>
                <w:sz w:val="18"/>
                <w:szCs w:val="18"/>
              </w:rPr>
              <w:t>11</w:t>
            </w:r>
          </w:p>
        </w:tc>
      </w:tr>
      <w:tr w:rsidR="0079134F" w:rsidRPr="00A704E8" w:rsidTr="00637541">
        <w:trPr>
          <w:trHeight w:val="275"/>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t>BPOLI München</w:t>
            </w:r>
          </w:p>
        </w:tc>
        <w:tc>
          <w:tcPr>
            <w:tcW w:w="2693" w:type="dxa"/>
            <w:tcBorders>
              <w:top w:val="single" w:sz="4" w:space="0" w:color="000000"/>
              <w:bottom w:val="single" w:sz="4" w:space="0" w:color="000000"/>
            </w:tcBorders>
            <w:shd w:val="clear" w:color="auto" w:fill="C0C0C0"/>
            <w:vAlign w:val="center"/>
          </w:tcPr>
          <w:p w:rsidR="0079134F" w:rsidRPr="00A704E8" w:rsidRDefault="0079134F" w:rsidP="0079134F">
            <w:pPr>
              <w:pStyle w:val="TableParagraph"/>
              <w:ind w:left="0"/>
              <w:jc w:val="center"/>
              <w:rPr>
                <w:rFonts w:ascii="Arial" w:hAnsi="Arial" w:cs="Arial"/>
                <w:b/>
                <w:sz w:val="18"/>
                <w:szCs w:val="18"/>
              </w:rPr>
            </w:pPr>
            <w:r w:rsidRPr="00A704E8">
              <w:rPr>
                <w:rFonts w:ascii="Arial" w:hAnsi="Arial" w:cs="Arial"/>
                <w:b/>
                <w:color w:val="343334"/>
                <w:sz w:val="18"/>
                <w:szCs w:val="18"/>
              </w:rPr>
              <w:t>10</w:t>
            </w:r>
          </w:p>
        </w:tc>
      </w:tr>
      <w:tr w:rsidR="0079134F" w:rsidRPr="00A704E8" w:rsidTr="00637541">
        <w:trPr>
          <w:trHeight w:val="275"/>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t>BPOLI Rosenheim</w:t>
            </w:r>
          </w:p>
        </w:tc>
        <w:tc>
          <w:tcPr>
            <w:tcW w:w="2693" w:type="dxa"/>
            <w:tcBorders>
              <w:top w:val="single" w:sz="4" w:space="0" w:color="000000"/>
              <w:bottom w:val="single" w:sz="4" w:space="0" w:color="000000"/>
            </w:tcBorders>
            <w:shd w:val="clear" w:color="auto" w:fill="C0C0C0"/>
            <w:vAlign w:val="center"/>
          </w:tcPr>
          <w:p w:rsidR="0079134F" w:rsidRPr="00A704E8" w:rsidRDefault="0079134F" w:rsidP="0079134F">
            <w:pPr>
              <w:pStyle w:val="TableParagraph"/>
              <w:ind w:left="0"/>
              <w:jc w:val="center"/>
              <w:rPr>
                <w:rFonts w:ascii="Arial" w:hAnsi="Arial" w:cs="Arial"/>
                <w:b/>
                <w:sz w:val="18"/>
                <w:szCs w:val="18"/>
              </w:rPr>
            </w:pPr>
            <w:r w:rsidRPr="00A704E8">
              <w:rPr>
                <w:rFonts w:ascii="Arial" w:hAnsi="Arial" w:cs="Arial"/>
                <w:b/>
                <w:color w:val="343334"/>
                <w:sz w:val="18"/>
                <w:szCs w:val="18"/>
              </w:rPr>
              <w:t>116</w:t>
            </w:r>
          </w:p>
        </w:tc>
      </w:tr>
      <w:tr w:rsidR="0079134F" w:rsidRPr="00A704E8" w:rsidTr="00637541">
        <w:trPr>
          <w:trHeight w:val="275"/>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t>BPOLI Selb</w:t>
            </w:r>
          </w:p>
        </w:tc>
        <w:tc>
          <w:tcPr>
            <w:tcW w:w="2693" w:type="dxa"/>
            <w:tcBorders>
              <w:top w:val="single" w:sz="4" w:space="0" w:color="000000"/>
              <w:bottom w:val="single" w:sz="4" w:space="0" w:color="000000"/>
            </w:tcBorders>
            <w:shd w:val="clear" w:color="auto" w:fill="C0C0C0"/>
            <w:vAlign w:val="center"/>
          </w:tcPr>
          <w:p w:rsidR="0079134F" w:rsidRPr="00A704E8" w:rsidRDefault="0079134F" w:rsidP="0079134F">
            <w:pPr>
              <w:pStyle w:val="TableParagraph"/>
              <w:ind w:left="0"/>
              <w:jc w:val="center"/>
              <w:rPr>
                <w:rFonts w:ascii="Arial" w:hAnsi="Arial" w:cs="Arial"/>
                <w:b/>
                <w:sz w:val="18"/>
                <w:szCs w:val="18"/>
              </w:rPr>
            </w:pPr>
            <w:r w:rsidRPr="00A704E8">
              <w:rPr>
                <w:rFonts w:ascii="Arial" w:hAnsi="Arial" w:cs="Arial"/>
                <w:b/>
                <w:color w:val="343334"/>
                <w:sz w:val="18"/>
                <w:szCs w:val="18"/>
              </w:rPr>
              <w:t>5</w:t>
            </w:r>
          </w:p>
        </w:tc>
      </w:tr>
      <w:tr w:rsidR="0079134F" w:rsidRPr="00A704E8" w:rsidTr="00637541">
        <w:trPr>
          <w:trHeight w:val="275"/>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t>BPOLI V Flughafen Frankfurt/Main</w:t>
            </w:r>
          </w:p>
        </w:tc>
        <w:tc>
          <w:tcPr>
            <w:tcW w:w="2693" w:type="dxa"/>
            <w:tcBorders>
              <w:top w:val="single" w:sz="4" w:space="0" w:color="000000"/>
              <w:bottom w:val="single" w:sz="4" w:space="0" w:color="000000"/>
            </w:tcBorders>
            <w:shd w:val="clear" w:color="auto" w:fill="C0C0C0"/>
            <w:vAlign w:val="center"/>
          </w:tcPr>
          <w:p w:rsidR="0079134F" w:rsidRPr="00A704E8" w:rsidRDefault="0079134F" w:rsidP="0079134F">
            <w:pPr>
              <w:pStyle w:val="TableParagraph"/>
              <w:ind w:left="0"/>
              <w:jc w:val="center"/>
              <w:rPr>
                <w:rFonts w:ascii="Arial" w:hAnsi="Arial" w:cs="Arial"/>
                <w:b/>
                <w:sz w:val="18"/>
                <w:szCs w:val="18"/>
              </w:rPr>
            </w:pPr>
            <w:r w:rsidRPr="00A704E8">
              <w:rPr>
                <w:rFonts w:ascii="Arial" w:hAnsi="Arial" w:cs="Arial"/>
                <w:b/>
                <w:color w:val="343334"/>
                <w:sz w:val="18"/>
                <w:szCs w:val="18"/>
              </w:rPr>
              <w:t>6</w:t>
            </w:r>
          </w:p>
        </w:tc>
      </w:tr>
      <w:tr w:rsidR="0079134F" w:rsidRPr="00A704E8" w:rsidTr="00637541">
        <w:trPr>
          <w:trHeight w:val="278"/>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spacing w:line="258" w:lineRule="exact"/>
              <w:ind w:left="0"/>
              <w:rPr>
                <w:rFonts w:ascii="Arial" w:hAnsi="Arial" w:cs="Arial"/>
                <w:sz w:val="18"/>
                <w:szCs w:val="18"/>
              </w:rPr>
            </w:pPr>
            <w:r w:rsidRPr="00A704E8">
              <w:rPr>
                <w:rFonts w:ascii="Arial" w:hAnsi="Arial" w:cs="Arial"/>
                <w:color w:val="343334"/>
                <w:sz w:val="18"/>
                <w:szCs w:val="18"/>
              </w:rPr>
              <w:t>BPOLI Waidhaus</w:t>
            </w:r>
          </w:p>
        </w:tc>
        <w:tc>
          <w:tcPr>
            <w:tcW w:w="2693" w:type="dxa"/>
            <w:tcBorders>
              <w:top w:val="single" w:sz="4" w:space="0" w:color="000000"/>
              <w:bottom w:val="single" w:sz="4" w:space="0" w:color="000000"/>
            </w:tcBorders>
            <w:shd w:val="clear" w:color="auto" w:fill="C0C0C0"/>
            <w:vAlign w:val="center"/>
          </w:tcPr>
          <w:p w:rsidR="0079134F" w:rsidRPr="00A704E8" w:rsidRDefault="0079134F" w:rsidP="0079134F">
            <w:pPr>
              <w:pStyle w:val="TableParagraph"/>
              <w:spacing w:line="258" w:lineRule="exact"/>
              <w:ind w:left="0"/>
              <w:jc w:val="center"/>
              <w:rPr>
                <w:rFonts w:ascii="Arial" w:hAnsi="Arial" w:cs="Arial"/>
                <w:b/>
                <w:sz w:val="18"/>
                <w:szCs w:val="18"/>
              </w:rPr>
            </w:pPr>
            <w:r w:rsidRPr="00A704E8">
              <w:rPr>
                <w:rFonts w:ascii="Arial" w:hAnsi="Arial" w:cs="Arial"/>
                <w:b/>
                <w:color w:val="343334"/>
                <w:sz w:val="18"/>
                <w:szCs w:val="18"/>
              </w:rPr>
              <w:t>48</w:t>
            </w:r>
          </w:p>
        </w:tc>
      </w:tr>
      <w:tr w:rsidR="0079134F" w:rsidRPr="00A704E8" w:rsidTr="00637541">
        <w:trPr>
          <w:trHeight w:val="275"/>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t>BPOLI Waldmünchen</w:t>
            </w:r>
          </w:p>
        </w:tc>
        <w:tc>
          <w:tcPr>
            <w:tcW w:w="2693" w:type="dxa"/>
            <w:tcBorders>
              <w:top w:val="single" w:sz="4" w:space="0" w:color="000000"/>
              <w:bottom w:val="single" w:sz="4" w:space="0" w:color="000000"/>
            </w:tcBorders>
            <w:shd w:val="clear" w:color="auto" w:fill="C0C0C0"/>
            <w:vAlign w:val="center"/>
          </w:tcPr>
          <w:p w:rsidR="0079134F" w:rsidRPr="00A704E8" w:rsidRDefault="0079134F" w:rsidP="0079134F">
            <w:pPr>
              <w:pStyle w:val="TableParagraph"/>
              <w:ind w:left="0"/>
              <w:jc w:val="center"/>
              <w:rPr>
                <w:rFonts w:ascii="Arial" w:hAnsi="Arial" w:cs="Arial"/>
                <w:b/>
                <w:sz w:val="18"/>
                <w:szCs w:val="18"/>
              </w:rPr>
            </w:pPr>
            <w:r w:rsidRPr="00A704E8">
              <w:rPr>
                <w:rFonts w:ascii="Arial" w:hAnsi="Arial" w:cs="Arial"/>
                <w:b/>
                <w:color w:val="343334"/>
                <w:sz w:val="18"/>
                <w:szCs w:val="18"/>
              </w:rPr>
              <w:t>12</w:t>
            </w:r>
          </w:p>
        </w:tc>
      </w:tr>
      <w:tr w:rsidR="0079134F" w:rsidRPr="00A704E8" w:rsidTr="00637541">
        <w:trPr>
          <w:trHeight w:val="552"/>
        </w:trPr>
        <w:tc>
          <w:tcPr>
            <w:tcW w:w="2729" w:type="dxa"/>
            <w:gridSpan w:val="2"/>
            <w:tcBorders>
              <w:top w:val="single" w:sz="4" w:space="0" w:color="000000"/>
              <w:bottom w:val="single" w:sz="4" w:space="0" w:color="000000"/>
            </w:tcBorders>
            <w:vAlign w:val="center"/>
          </w:tcPr>
          <w:p w:rsidR="0079134F" w:rsidRPr="00A704E8" w:rsidRDefault="0079134F" w:rsidP="0005613C">
            <w:pPr>
              <w:pStyle w:val="TableParagraph"/>
              <w:spacing w:line="265" w:lineRule="exact"/>
              <w:ind w:left="0"/>
              <w:rPr>
                <w:rFonts w:ascii="Arial" w:hAnsi="Arial" w:cs="Arial"/>
                <w:sz w:val="18"/>
                <w:szCs w:val="18"/>
              </w:rPr>
            </w:pPr>
            <w:r w:rsidRPr="00A704E8">
              <w:rPr>
                <w:rFonts w:ascii="Arial" w:hAnsi="Arial" w:cs="Arial"/>
                <w:color w:val="343334"/>
                <w:sz w:val="18"/>
                <w:szCs w:val="18"/>
              </w:rPr>
              <w:t>Bundesamt für Migration und Flüchtlinge</w:t>
            </w:r>
          </w:p>
        </w:tc>
        <w:tc>
          <w:tcPr>
            <w:tcW w:w="2693" w:type="dxa"/>
            <w:tcBorders>
              <w:top w:val="single" w:sz="4" w:space="0" w:color="000000"/>
              <w:bottom w:val="single" w:sz="4" w:space="0" w:color="000000"/>
            </w:tcBorders>
            <w:shd w:val="clear" w:color="auto" w:fill="C0C0C0"/>
            <w:vAlign w:val="center"/>
          </w:tcPr>
          <w:p w:rsidR="0079134F" w:rsidRPr="00A704E8" w:rsidRDefault="0079134F" w:rsidP="0079134F">
            <w:pPr>
              <w:pStyle w:val="TableParagraph"/>
              <w:spacing w:line="270" w:lineRule="exact"/>
              <w:ind w:left="0"/>
              <w:jc w:val="center"/>
              <w:rPr>
                <w:rFonts w:ascii="Arial" w:hAnsi="Arial" w:cs="Arial"/>
                <w:b/>
                <w:sz w:val="18"/>
                <w:szCs w:val="18"/>
              </w:rPr>
            </w:pPr>
            <w:r w:rsidRPr="00A704E8">
              <w:rPr>
                <w:rFonts w:ascii="Arial" w:hAnsi="Arial" w:cs="Arial"/>
                <w:b/>
                <w:color w:val="343334"/>
                <w:sz w:val="18"/>
                <w:szCs w:val="18"/>
              </w:rPr>
              <w:t>1</w:t>
            </w:r>
          </w:p>
        </w:tc>
      </w:tr>
      <w:tr w:rsidR="0079134F" w:rsidRPr="00A704E8" w:rsidTr="00637541">
        <w:trPr>
          <w:trHeight w:val="275"/>
        </w:trPr>
        <w:tc>
          <w:tcPr>
            <w:tcW w:w="2729" w:type="dxa"/>
            <w:gridSpan w:val="2"/>
            <w:tcBorders>
              <w:top w:val="single" w:sz="4" w:space="0" w:color="000000"/>
              <w:bottom w:val="single" w:sz="4" w:space="0" w:color="000000"/>
            </w:tcBorders>
            <w:vAlign w:val="center"/>
          </w:tcPr>
          <w:p w:rsidR="0079134F" w:rsidRPr="00A704E8" w:rsidRDefault="001C1BB9" w:rsidP="0079134F">
            <w:pPr>
              <w:pStyle w:val="TableParagraph"/>
              <w:ind w:left="0"/>
              <w:rPr>
                <w:rFonts w:ascii="Arial" w:hAnsi="Arial" w:cs="Arial"/>
                <w:sz w:val="18"/>
                <w:szCs w:val="18"/>
              </w:rPr>
            </w:pPr>
            <w:r w:rsidRPr="00A704E8">
              <w:rPr>
                <w:rFonts w:ascii="Arial" w:hAnsi="Arial" w:cs="Arial"/>
                <w:color w:val="343334"/>
                <w:sz w:val="18"/>
                <w:szCs w:val="18"/>
              </w:rPr>
              <w:t>KPI Niederbayern – Zentralaufgaben</w:t>
            </w:r>
          </w:p>
        </w:tc>
        <w:tc>
          <w:tcPr>
            <w:tcW w:w="2693" w:type="dxa"/>
            <w:tcBorders>
              <w:top w:val="single" w:sz="4" w:space="0" w:color="000000"/>
              <w:bottom w:val="single" w:sz="4" w:space="0" w:color="000000"/>
            </w:tcBorders>
            <w:shd w:val="clear" w:color="auto" w:fill="C0C0C0"/>
            <w:vAlign w:val="center"/>
          </w:tcPr>
          <w:p w:rsidR="0079134F" w:rsidRPr="00A704E8" w:rsidRDefault="0079134F" w:rsidP="0079134F">
            <w:pPr>
              <w:pStyle w:val="TableParagraph"/>
              <w:ind w:left="0"/>
              <w:jc w:val="center"/>
              <w:rPr>
                <w:rFonts w:ascii="Arial" w:hAnsi="Arial" w:cs="Arial"/>
                <w:b/>
                <w:sz w:val="18"/>
                <w:szCs w:val="18"/>
              </w:rPr>
            </w:pPr>
            <w:r w:rsidRPr="00A704E8">
              <w:rPr>
                <w:rFonts w:ascii="Arial" w:hAnsi="Arial" w:cs="Arial"/>
                <w:b/>
                <w:color w:val="343334"/>
                <w:sz w:val="18"/>
                <w:szCs w:val="18"/>
              </w:rPr>
              <w:t>1</w:t>
            </w:r>
          </w:p>
        </w:tc>
      </w:tr>
      <w:tr w:rsidR="0079134F" w:rsidRPr="00A704E8" w:rsidTr="00637541">
        <w:trPr>
          <w:trHeight w:val="551"/>
        </w:trPr>
        <w:tc>
          <w:tcPr>
            <w:tcW w:w="2729" w:type="dxa"/>
            <w:gridSpan w:val="2"/>
            <w:tcBorders>
              <w:top w:val="single" w:sz="4" w:space="0" w:color="000000"/>
              <w:bottom w:val="single" w:sz="4" w:space="0" w:color="000000"/>
            </w:tcBorders>
            <w:vAlign w:val="center"/>
          </w:tcPr>
          <w:p w:rsidR="0079134F" w:rsidRPr="00A704E8" w:rsidRDefault="001C1BB9" w:rsidP="0005613C">
            <w:pPr>
              <w:pStyle w:val="TableParagraph"/>
              <w:spacing w:line="265" w:lineRule="exact"/>
              <w:ind w:left="0"/>
              <w:rPr>
                <w:rFonts w:ascii="Arial" w:hAnsi="Arial" w:cs="Arial"/>
                <w:sz w:val="18"/>
                <w:szCs w:val="18"/>
              </w:rPr>
            </w:pPr>
            <w:r w:rsidRPr="00A704E8">
              <w:rPr>
                <w:rFonts w:ascii="Arial" w:hAnsi="Arial" w:cs="Arial"/>
                <w:color w:val="343334"/>
                <w:sz w:val="18"/>
                <w:szCs w:val="18"/>
              </w:rPr>
              <w:t>KPI Oberbayern Nord –</w:t>
            </w:r>
            <w:r w:rsidR="0079134F" w:rsidRPr="00A704E8">
              <w:rPr>
                <w:rFonts w:ascii="Arial" w:hAnsi="Arial" w:cs="Arial"/>
                <w:color w:val="343334"/>
                <w:sz w:val="18"/>
                <w:szCs w:val="18"/>
              </w:rPr>
              <w:t xml:space="preserve"> Zentral</w:t>
            </w:r>
            <w:r w:rsidR="0005613C">
              <w:rPr>
                <w:rFonts w:ascii="Arial" w:hAnsi="Arial" w:cs="Arial"/>
                <w:color w:val="343334"/>
                <w:sz w:val="18"/>
                <w:szCs w:val="18"/>
              </w:rPr>
              <w:softHyphen/>
            </w:r>
            <w:r w:rsidR="0079134F" w:rsidRPr="00A704E8">
              <w:rPr>
                <w:rFonts w:ascii="Arial" w:hAnsi="Arial" w:cs="Arial"/>
                <w:color w:val="343334"/>
                <w:sz w:val="18"/>
                <w:szCs w:val="18"/>
              </w:rPr>
              <w:t>aufga</w:t>
            </w:r>
            <w:r w:rsidRPr="00A704E8">
              <w:rPr>
                <w:rFonts w:ascii="Arial" w:hAnsi="Arial" w:cs="Arial"/>
                <w:color w:val="343334"/>
                <w:sz w:val="18"/>
                <w:szCs w:val="18"/>
              </w:rPr>
              <w:t>ben</w:t>
            </w:r>
          </w:p>
        </w:tc>
        <w:tc>
          <w:tcPr>
            <w:tcW w:w="2693" w:type="dxa"/>
            <w:tcBorders>
              <w:top w:val="single" w:sz="4" w:space="0" w:color="000000"/>
              <w:bottom w:val="single" w:sz="4" w:space="0" w:color="000000"/>
            </w:tcBorders>
            <w:shd w:val="clear" w:color="auto" w:fill="C0C0C0"/>
            <w:vAlign w:val="center"/>
          </w:tcPr>
          <w:p w:rsidR="0079134F" w:rsidRPr="00A704E8" w:rsidRDefault="0079134F" w:rsidP="0079134F">
            <w:pPr>
              <w:pStyle w:val="TableParagraph"/>
              <w:spacing w:line="270" w:lineRule="exact"/>
              <w:ind w:left="0"/>
              <w:jc w:val="center"/>
              <w:rPr>
                <w:rFonts w:ascii="Arial" w:hAnsi="Arial" w:cs="Arial"/>
                <w:b/>
                <w:sz w:val="18"/>
                <w:szCs w:val="18"/>
              </w:rPr>
            </w:pPr>
            <w:r w:rsidRPr="00A704E8">
              <w:rPr>
                <w:rFonts w:ascii="Arial" w:hAnsi="Arial" w:cs="Arial"/>
                <w:b/>
                <w:color w:val="343334"/>
                <w:sz w:val="18"/>
                <w:szCs w:val="18"/>
              </w:rPr>
              <w:t>473</w:t>
            </w:r>
          </w:p>
        </w:tc>
      </w:tr>
      <w:tr w:rsidR="0079134F" w:rsidRPr="00A704E8" w:rsidTr="00637541">
        <w:trPr>
          <w:trHeight w:val="551"/>
        </w:trPr>
        <w:tc>
          <w:tcPr>
            <w:tcW w:w="2729" w:type="dxa"/>
            <w:gridSpan w:val="2"/>
            <w:tcBorders>
              <w:top w:val="single" w:sz="4" w:space="0" w:color="000000"/>
              <w:bottom w:val="single" w:sz="4" w:space="0" w:color="000000"/>
            </w:tcBorders>
            <w:vAlign w:val="center"/>
          </w:tcPr>
          <w:p w:rsidR="0079134F" w:rsidRPr="00A704E8" w:rsidRDefault="001C1BB9" w:rsidP="001C1BB9">
            <w:pPr>
              <w:pStyle w:val="TableParagraph"/>
              <w:spacing w:line="265" w:lineRule="exact"/>
              <w:ind w:left="0"/>
              <w:rPr>
                <w:rFonts w:ascii="Arial" w:hAnsi="Arial" w:cs="Arial"/>
                <w:sz w:val="18"/>
                <w:szCs w:val="18"/>
              </w:rPr>
            </w:pPr>
            <w:r w:rsidRPr="00A704E8">
              <w:rPr>
                <w:rFonts w:ascii="Arial" w:hAnsi="Arial" w:cs="Arial"/>
                <w:color w:val="343334"/>
                <w:sz w:val="18"/>
                <w:szCs w:val="18"/>
              </w:rPr>
              <w:t>KPI Oberbayern Süd –</w:t>
            </w:r>
            <w:r w:rsidR="0079134F" w:rsidRPr="00A704E8">
              <w:rPr>
                <w:rFonts w:ascii="Arial" w:hAnsi="Arial" w:cs="Arial"/>
                <w:color w:val="343334"/>
                <w:sz w:val="18"/>
                <w:szCs w:val="18"/>
              </w:rPr>
              <w:t xml:space="preserve"> Zentral</w:t>
            </w:r>
            <w:r w:rsidR="0005613C">
              <w:rPr>
                <w:rFonts w:ascii="Arial" w:hAnsi="Arial" w:cs="Arial"/>
                <w:color w:val="343334"/>
                <w:sz w:val="18"/>
                <w:szCs w:val="18"/>
              </w:rPr>
              <w:softHyphen/>
            </w:r>
            <w:r w:rsidR="0079134F" w:rsidRPr="00A704E8">
              <w:rPr>
                <w:rFonts w:ascii="Arial" w:hAnsi="Arial" w:cs="Arial"/>
                <w:color w:val="343334"/>
                <w:sz w:val="18"/>
                <w:szCs w:val="18"/>
              </w:rPr>
              <w:t>aufgaben</w:t>
            </w:r>
          </w:p>
        </w:tc>
        <w:tc>
          <w:tcPr>
            <w:tcW w:w="2693" w:type="dxa"/>
            <w:tcBorders>
              <w:top w:val="single" w:sz="4" w:space="0" w:color="000000"/>
              <w:bottom w:val="single" w:sz="4" w:space="0" w:color="000000"/>
            </w:tcBorders>
            <w:shd w:val="clear" w:color="auto" w:fill="C0C0C0"/>
            <w:vAlign w:val="center"/>
          </w:tcPr>
          <w:p w:rsidR="0079134F" w:rsidRPr="00A704E8" w:rsidRDefault="0079134F" w:rsidP="0079134F">
            <w:pPr>
              <w:pStyle w:val="TableParagraph"/>
              <w:spacing w:line="270" w:lineRule="exact"/>
              <w:ind w:left="0"/>
              <w:jc w:val="center"/>
              <w:rPr>
                <w:rFonts w:ascii="Arial" w:hAnsi="Arial" w:cs="Arial"/>
                <w:b/>
                <w:sz w:val="18"/>
                <w:szCs w:val="18"/>
              </w:rPr>
            </w:pPr>
            <w:r w:rsidRPr="00A704E8">
              <w:rPr>
                <w:rFonts w:ascii="Arial" w:hAnsi="Arial" w:cs="Arial"/>
                <w:b/>
                <w:color w:val="343334"/>
                <w:sz w:val="18"/>
                <w:szCs w:val="18"/>
              </w:rPr>
              <w:t>145</w:t>
            </w:r>
          </w:p>
        </w:tc>
      </w:tr>
      <w:tr w:rsidR="0079134F" w:rsidRPr="00A704E8" w:rsidTr="00637541">
        <w:trPr>
          <w:trHeight w:val="277"/>
        </w:trPr>
        <w:tc>
          <w:tcPr>
            <w:tcW w:w="2729" w:type="dxa"/>
            <w:gridSpan w:val="2"/>
            <w:tcBorders>
              <w:top w:val="single" w:sz="4" w:space="0" w:color="000000"/>
              <w:bottom w:val="single" w:sz="4" w:space="0" w:color="000000"/>
            </w:tcBorders>
            <w:vAlign w:val="center"/>
          </w:tcPr>
          <w:p w:rsidR="0079134F" w:rsidRPr="00A704E8" w:rsidRDefault="001C1BB9" w:rsidP="0079134F">
            <w:pPr>
              <w:pStyle w:val="TableParagraph"/>
              <w:spacing w:line="258" w:lineRule="exact"/>
              <w:ind w:left="0"/>
              <w:rPr>
                <w:rFonts w:ascii="Arial" w:hAnsi="Arial" w:cs="Arial"/>
                <w:sz w:val="18"/>
                <w:szCs w:val="18"/>
              </w:rPr>
            </w:pPr>
            <w:r w:rsidRPr="00A704E8">
              <w:rPr>
                <w:rFonts w:ascii="Arial" w:hAnsi="Arial" w:cs="Arial"/>
                <w:color w:val="343334"/>
                <w:sz w:val="18"/>
                <w:szCs w:val="18"/>
              </w:rPr>
              <w:t>KPI Oberfranken – Zentralaufgaben</w:t>
            </w:r>
          </w:p>
        </w:tc>
        <w:tc>
          <w:tcPr>
            <w:tcW w:w="2693" w:type="dxa"/>
            <w:tcBorders>
              <w:top w:val="single" w:sz="4" w:space="0" w:color="000000"/>
              <w:bottom w:val="single" w:sz="4" w:space="0" w:color="000000"/>
            </w:tcBorders>
            <w:shd w:val="clear" w:color="auto" w:fill="C0C0C0"/>
            <w:vAlign w:val="center"/>
          </w:tcPr>
          <w:p w:rsidR="0079134F" w:rsidRPr="00A704E8" w:rsidRDefault="0079134F" w:rsidP="0079134F">
            <w:pPr>
              <w:pStyle w:val="TableParagraph"/>
              <w:spacing w:line="258" w:lineRule="exact"/>
              <w:ind w:left="0"/>
              <w:jc w:val="center"/>
              <w:rPr>
                <w:rFonts w:ascii="Arial" w:hAnsi="Arial" w:cs="Arial"/>
                <w:b/>
                <w:sz w:val="18"/>
                <w:szCs w:val="18"/>
              </w:rPr>
            </w:pPr>
            <w:r w:rsidRPr="00A704E8">
              <w:rPr>
                <w:rFonts w:ascii="Arial" w:hAnsi="Arial" w:cs="Arial"/>
                <w:b/>
                <w:color w:val="343334"/>
                <w:sz w:val="18"/>
                <w:szCs w:val="18"/>
              </w:rPr>
              <w:t>4</w:t>
            </w:r>
          </w:p>
        </w:tc>
      </w:tr>
      <w:tr w:rsidR="0079134F" w:rsidRPr="00A704E8" w:rsidTr="00637541">
        <w:trPr>
          <w:trHeight w:val="275"/>
        </w:trPr>
        <w:tc>
          <w:tcPr>
            <w:tcW w:w="2729" w:type="dxa"/>
            <w:gridSpan w:val="2"/>
            <w:tcBorders>
              <w:top w:val="single" w:sz="4" w:space="0" w:color="000000"/>
              <w:bottom w:val="single" w:sz="4" w:space="0" w:color="000000"/>
            </w:tcBorders>
            <w:vAlign w:val="center"/>
          </w:tcPr>
          <w:p w:rsidR="0079134F" w:rsidRPr="00A704E8" w:rsidRDefault="001C1BB9" w:rsidP="0079134F">
            <w:pPr>
              <w:pStyle w:val="TableParagraph"/>
              <w:ind w:left="0"/>
              <w:rPr>
                <w:rFonts w:ascii="Arial" w:hAnsi="Arial" w:cs="Arial"/>
                <w:sz w:val="18"/>
                <w:szCs w:val="18"/>
              </w:rPr>
            </w:pPr>
            <w:r w:rsidRPr="00A704E8">
              <w:rPr>
                <w:rFonts w:ascii="Arial" w:hAnsi="Arial" w:cs="Arial"/>
                <w:color w:val="343334"/>
                <w:sz w:val="18"/>
                <w:szCs w:val="18"/>
              </w:rPr>
              <w:t>KPI Oberpfalz – Zentralaufgaben</w:t>
            </w:r>
          </w:p>
        </w:tc>
        <w:tc>
          <w:tcPr>
            <w:tcW w:w="2693" w:type="dxa"/>
            <w:tcBorders>
              <w:top w:val="single" w:sz="4" w:space="0" w:color="000000"/>
              <w:bottom w:val="single" w:sz="4" w:space="0" w:color="000000"/>
            </w:tcBorders>
            <w:shd w:val="clear" w:color="auto" w:fill="C0C0C0"/>
            <w:vAlign w:val="center"/>
          </w:tcPr>
          <w:p w:rsidR="0079134F" w:rsidRPr="00A704E8" w:rsidRDefault="0079134F" w:rsidP="0079134F">
            <w:pPr>
              <w:pStyle w:val="TableParagraph"/>
              <w:ind w:left="0"/>
              <w:jc w:val="center"/>
              <w:rPr>
                <w:rFonts w:ascii="Arial" w:hAnsi="Arial" w:cs="Arial"/>
                <w:b/>
                <w:sz w:val="18"/>
                <w:szCs w:val="18"/>
              </w:rPr>
            </w:pPr>
            <w:r w:rsidRPr="00A704E8">
              <w:rPr>
                <w:rFonts w:ascii="Arial" w:hAnsi="Arial" w:cs="Arial"/>
                <w:b/>
                <w:color w:val="343334"/>
                <w:sz w:val="18"/>
                <w:szCs w:val="18"/>
              </w:rPr>
              <w:t>111</w:t>
            </w:r>
          </w:p>
        </w:tc>
      </w:tr>
      <w:tr w:rsidR="0079134F" w:rsidRPr="00A704E8" w:rsidTr="00637541">
        <w:trPr>
          <w:trHeight w:val="551"/>
        </w:trPr>
        <w:tc>
          <w:tcPr>
            <w:tcW w:w="2729" w:type="dxa"/>
            <w:gridSpan w:val="2"/>
            <w:tcBorders>
              <w:top w:val="single" w:sz="4" w:space="0" w:color="000000"/>
              <w:bottom w:val="single" w:sz="4" w:space="0" w:color="000000"/>
            </w:tcBorders>
            <w:vAlign w:val="center"/>
          </w:tcPr>
          <w:p w:rsidR="0079134F" w:rsidRPr="00A704E8" w:rsidRDefault="001C1BB9" w:rsidP="001C1BB9">
            <w:pPr>
              <w:pStyle w:val="TableParagraph"/>
              <w:spacing w:line="265" w:lineRule="exact"/>
              <w:ind w:left="0"/>
              <w:rPr>
                <w:rFonts w:ascii="Arial" w:hAnsi="Arial" w:cs="Arial"/>
                <w:sz w:val="18"/>
                <w:szCs w:val="18"/>
              </w:rPr>
            </w:pPr>
            <w:r w:rsidRPr="00A704E8">
              <w:rPr>
                <w:rFonts w:ascii="Arial" w:hAnsi="Arial" w:cs="Arial"/>
                <w:color w:val="343334"/>
                <w:sz w:val="18"/>
                <w:szCs w:val="18"/>
              </w:rPr>
              <w:t>KPI Schwaben Nord –</w:t>
            </w:r>
            <w:r w:rsidR="0079134F" w:rsidRPr="00A704E8">
              <w:rPr>
                <w:rFonts w:ascii="Arial" w:hAnsi="Arial" w:cs="Arial"/>
                <w:color w:val="343334"/>
                <w:sz w:val="18"/>
                <w:szCs w:val="18"/>
              </w:rPr>
              <w:t xml:space="preserve"> Zentralaufgaben</w:t>
            </w:r>
          </w:p>
        </w:tc>
        <w:tc>
          <w:tcPr>
            <w:tcW w:w="2693" w:type="dxa"/>
            <w:tcBorders>
              <w:top w:val="single" w:sz="4" w:space="0" w:color="000000"/>
              <w:bottom w:val="single" w:sz="4" w:space="0" w:color="000000"/>
            </w:tcBorders>
            <w:shd w:val="clear" w:color="auto" w:fill="C0C0C0"/>
            <w:vAlign w:val="center"/>
          </w:tcPr>
          <w:p w:rsidR="0079134F" w:rsidRPr="00A704E8" w:rsidRDefault="0079134F" w:rsidP="0079134F">
            <w:pPr>
              <w:pStyle w:val="TableParagraph"/>
              <w:spacing w:line="270" w:lineRule="exact"/>
              <w:ind w:left="0"/>
              <w:jc w:val="center"/>
              <w:rPr>
                <w:rFonts w:ascii="Arial" w:hAnsi="Arial" w:cs="Arial"/>
                <w:b/>
                <w:sz w:val="18"/>
                <w:szCs w:val="18"/>
              </w:rPr>
            </w:pPr>
            <w:r w:rsidRPr="00A704E8">
              <w:rPr>
                <w:rFonts w:ascii="Arial" w:hAnsi="Arial" w:cs="Arial"/>
                <w:b/>
                <w:color w:val="343334"/>
                <w:sz w:val="18"/>
                <w:szCs w:val="18"/>
              </w:rPr>
              <w:t>2</w:t>
            </w:r>
          </w:p>
        </w:tc>
      </w:tr>
      <w:tr w:rsidR="0079134F" w:rsidRPr="00A704E8" w:rsidTr="00637541">
        <w:trPr>
          <w:trHeight w:val="551"/>
        </w:trPr>
        <w:tc>
          <w:tcPr>
            <w:tcW w:w="2729" w:type="dxa"/>
            <w:gridSpan w:val="2"/>
            <w:tcBorders>
              <w:top w:val="single" w:sz="4" w:space="0" w:color="000000"/>
              <w:bottom w:val="single" w:sz="4" w:space="0" w:color="000000"/>
            </w:tcBorders>
            <w:vAlign w:val="center"/>
          </w:tcPr>
          <w:p w:rsidR="0079134F" w:rsidRPr="00A704E8" w:rsidRDefault="001C1BB9" w:rsidP="001C1BB9">
            <w:pPr>
              <w:pStyle w:val="TableParagraph"/>
              <w:spacing w:line="265" w:lineRule="exact"/>
              <w:ind w:left="0"/>
              <w:rPr>
                <w:rFonts w:ascii="Arial" w:hAnsi="Arial" w:cs="Arial"/>
                <w:sz w:val="18"/>
                <w:szCs w:val="18"/>
              </w:rPr>
            </w:pPr>
            <w:r w:rsidRPr="00A704E8">
              <w:rPr>
                <w:rFonts w:ascii="Arial" w:hAnsi="Arial" w:cs="Arial"/>
                <w:color w:val="343334"/>
                <w:sz w:val="18"/>
                <w:szCs w:val="18"/>
              </w:rPr>
              <w:t>KPI Schwaben Süd/West –</w:t>
            </w:r>
            <w:r w:rsidR="0079134F" w:rsidRPr="00A704E8">
              <w:rPr>
                <w:rFonts w:ascii="Arial" w:hAnsi="Arial" w:cs="Arial"/>
                <w:color w:val="343334"/>
                <w:sz w:val="18"/>
                <w:szCs w:val="18"/>
              </w:rPr>
              <w:t xml:space="preserve"> Zentralauf</w:t>
            </w:r>
            <w:r w:rsidRPr="00A704E8">
              <w:rPr>
                <w:rFonts w:ascii="Arial" w:hAnsi="Arial" w:cs="Arial"/>
                <w:color w:val="343334"/>
                <w:sz w:val="18"/>
                <w:szCs w:val="18"/>
              </w:rPr>
              <w:t>gaben</w:t>
            </w:r>
          </w:p>
        </w:tc>
        <w:tc>
          <w:tcPr>
            <w:tcW w:w="2693" w:type="dxa"/>
            <w:tcBorders>
              <w:top w:val="single" w:sz="4" w:space="0" w:color="000000"/>
              <w:bottom w:val="single" w:sz="4" w:space="0" w:color="000000"/>
            </w:tcBorders>
            <w:shd w:val="clear" w:color="auto" w:fill="C0C0C0"/>
            <w:vAlign w:val="center"/>
          </w:tcPr>
          <w:p w:rsidR="0079134F" w:rsidRPr="00A704E8" w:rsidRDefault="0079134F" w:rsidP="0079134F">
            <w:pPr>
              <w:pStyle w:val="TableParagraph"/>
              <w:spacing w:line="270" w:lineRule="exact"/>
              <w:ind w:left="0"/>
              <w:jc w:val="center"/>
              <w:rPr>
                <w:rFonts w:ascii="Arial" w:hAnsi="Arial" w:cs="Arial"/>
                <w:b/>
                <w:sz w:val="18"/>
                <w:szCs w:val="18"/>
              </w:rPr>
            </w:pPr>
            <w:r w:rsidRPr="00A704E8">
              <w:rPr>
                <w:rFonts w:ascii="Arial" w:hAnsi="Arial" w:cs="Arial"/>
                <w:b/>
                <w:color w:val="343334"/>
                <w:sz w:val="18"/>
                <w:szCs w:val="18"/>
              </w:rPr>
              <w:t>558</w:t>
            </w:r>
          </w:p>
        </w:tc>
      </w:tr>
      <w:tr w:rsidR="0079134F" w:rsidRPr="00A704E8" w:rsidTr="00637541">
        <w:trPr>
          <w:trHeight w:val="275"/>
        </w:trPr>
        <w:tc>
          <w:tcPr>
            <w:tcW w:w="2729" w:type="dxa"/>
            <w:gridSpan w:val="2"/>
            <w:tcBorders>
              <w:top w:val="single" w:sz="4" w:space="0" w:color="000000"/>
              <w:bottom w:val="single" w:sz="4" w:space="0" w:color="000000"/>
            </w:tcBorders>
            <w:vAlign w:val="center"/>
          </w:tcPr>
          <w:p w:rsidR="0079134F" w:rsidRPr="00A704E8" w:rsidRDefault="001C1BB9" w:rsidP="0079134F">
            <w:pPr>
              <w:pStyle w:val="TableParagraph"/>
              <w:ind w:left="0"/>
              <w:rPr>
                <w:rFonts w:ascii="Arial" w:hAnsi="Arial" w:cs="Arial"/>
                <w:sz w:val="18"/>
                <w:szCs w:val="18"/>
              </w:rPr>
            </w:pPr>
            <w:r w:rsidRPr="00A704E8">
              <w:rPr>
                <w:rFonts w:ascii="Arial" w:hAnsi="Arial" w:cs="Arial"/>
                <w:color w:val="343334"/>
                <w:sz w:val="18"/>
                <w:szCs w:val="18"/>
              </w:rPr>
              <w:t>KPI Unterfranken – Zentralaufgaben</w:t>
            </w:r>
          </w:p>
        </w:tc>
        <w:tc>
          <w:tcPr>
            <w:tcW w:w="2693" w:type="dxa"/>
            <w:tcBorders>
              <w:top w:val="single" w:sz="4" w:space="0" w:color="000000"/>
              <w:bottom w:val="single" w:sz="4" w:space="0" w:color="000000"/>
            </w:tcBorders>
            <w:shd w:val="clear" w:color="auto" w:fill="C0C0C0"/>
            <w:vAlign w:val="center"/>
          </w:tcPr>
          <w:p w:rsidR="0079134F" w:rsidRPr="00A704E8" w:rsidRDefault="0079134F" w:rsidP="0079134F">
            <w:pPr>
              <w:pStyle w:val="TableParagraph"/>
              <w:ind w:left="0"/>
              <w:jc w:val="center"/>
              <w:rPr>
                <w:rFonts w:ascii="Arial" w:hAnsi="Arial" w:cs="Arial"/>
                <w:b/>
                <w:sz w:val="18"/>
                <w:szCs w:val="18"/>
              </w:rPr>
            </w:pPr>
            <w:r w:rsidRPr="00A704E8">
              <w:rPr>
                <w:rFonts w:ascii="Arial" w:hAnsi="Arial" w:cs="Arial"/>
                <w:b/>
                <w:color w:val="343334"/>
                <w:sz w:val="18"/>
                <w:szCs w:val="18"/>
              </w:rPr>
              <w:t>4</w:t>
            </w:r>
          </w:p>
        </w:tc>
      </w:tr>
      <w:tr w:rsidR="0079134F" w:rsidRPr="00A704E8" w:rsidTr="00637541">
        <w:trPr>
          <w:trHeight w:val="275"/>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t>LHS München</w:t>
            </w:r>
          </w:p>
        </w:tc>
        <w:tc>
          <w:tcPr>
            <w:tcW w:w="2693" w:type="dxa"/>
            <w:tcBorders>
              <w:top w:val="single" w:sz="4" w:space="0" w:color="000000"/>
              <w:bottom w:val="single" w:sz="4" w:space="0" w:color="000000"/>
            </w:tcBorders>
            <w:shd w:val="clear" w:color="auto" w:fill="C0C0C0"/>
            <w:vAlign w:val="center"/>
          </w:tcPr>
          <w:p w:rsidR="0079134F" w:rsidRPr="00A704E8" w:rsidRDefault="001C1BB9" w:rsidP="0079134F">
            <w:pPr>
              <w:pStyle w:val="TableParagraph"/>
              <w:ind w:left="0"/>
              <w:jc w:val="center"/>
              <w:rPr>
                <w:rFonts w:ascii="Arial" w:hAnsi="Arial" w:cs="Arial"/>
                <w:b/>
                <w:sz w:val="18"/>
                <w:szCs w:val="18"/>
              </w:rPr>
            </w:pPr>
            <w:r w:rsidRPr="00A704E8">
              <w:rPr>
                <w:rFonts w:ascii="Arial" w:hAnsi="Arial" w:cs="Arial"/>
                <w:b/>
                <w:color w:val="343334"/>
                <w:sz w:val="18"/>
                <w:szCs w:val="18"/>
              </w:rPr>
              <w:t>13 </w:t>
            </w:r>
            <w:r w:rsidR="0079134F" w:rsidRPr="00A704E8">
              <w:rPr>
                <w:rFonts w:ascii="Arial" w:hAnsi="Arial" w:cs="Arial"/>
                <w:b/>
                <w:color w:val="343334"/>
                <w:sz w:val="18"/>
                <w:szCs w:val="18"/>
              </w:rPr>
              <w:t>918</w:t>
            </w:r>
          </w:p>
        </w:tc>
      </w:tr>
      <w:tr w:rsidR="0079134F" w:rsidRPr="00A704E8" w:rsidTr="00637541">
        <w:trPr>
          <w:trHeight w:val="275"/>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t>LRA Aichach-Friedberg</w:t>
            </w:r>
          </w:p>
        </w:tc>
        <w:tc>
          <w:tcPr>
            <w:tcW w:w="2693" w:type="dxa"/>
            <w:tcBorders>
              <w:top w:val="single" w:sz="4" w:space="0" w:color="000000"/>
              <w:bottom w:val="single" w:sz="4" w:space="0" w:color="000000"/>
            </w:tcBorders>
            <w:shd w:val="clear" w:color="auto" w:fill="C0C0C0"/>
            <w:vAlign w:val="center"/>
          </w:tcPr>
          <w:p w:rsidR="0079134F" w:rsidRPr="00A704E8" w:rsidRDefault="001C1BB9" w:rsidP="0079134F">
            <w:pPr>
              <w:pStyle w:val="TableParagraph"/>
              <w:ind w:left="0"/>
              <w:jc w:val="center"/>
              <w:rPr>
                <w:rFonts w:ascii="Arial" w:hAnsi="Arial" w:cs="Arial"/>
                <w:b/>
                <w:sz w:val="18"/>
                <w:szCs w:val="18"/>
              </w:rPr>
            </w:pPr>
            <w:r w:rsidRPr="00A704E8">
              <w:rPr>
                <w:rFonts w:ascii="Arial" w:hAnsi="Arial" w:cs="Arial"/>
                <w:b/>
                <w:color w:val="343334"/>
                <w:sz w:val="18"/>
                <w:szCs w:val="18"/>
              </w:rPr>
              <w:t>1 </w:t>
            </w:r>
            <w:r w:rsidR="0079134F" w:rsidRPr="00A704E8">
              <w:rPr>
                <w:rFonts w:ascii="Arial" w:hAnsi="Arial" w:cs="Arial"/>
                <w:b/>
                <w:color w:val="343334"/>
                <w:sz w:val="18"/>
                <w:szCs w:val="18"/>
              </w:rPr>
              <w:t>683</w:t>
            </w:r>
          </w:p>
        </w:tc>
      </w:tr>
      <w:tr w:rsidR="0079134F" w:rsidRPr="00A704E8" w:rsidTr="00637541">
        <w:trPr>
          <w:trHeight w:val="277"/>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spacing w:line="258" w:lineRule="exact"/>
              <w:ind w:left="0"/>
              <w:rPr>
                <w:rFonts w:ascii="Arial" w:hAnsi="Arial" w:cs="Arial"/>
                <w:sz w:val="18"/>
                <w:szCs w:val="18"/>
              </w:rPr>
            </w:pPr>
            <w:r w:rsidRPr="00A704E8">
              <w:rPr>
                <w:rFonts w:ascii="Arial" w:hAnsi="Arial" w:cs="Arial"/>
                <w:color w:val="343334"/>
                <w:sz w:val="18"/>
                <w:szCs w:val="18"/>
              </w:rPr>
              <w:t>LRA Altötting</w:t>
            </w:r>
          </w:p>
        </w:tc>
        <w:tc>
          <w:tcPr>
            <w:tcW w:w="2693" w:type="dxa"/>
            <w:tcBorders>
              <w:top w:val="single" w:sz="4" w:space="0" w:color="000000"/>
              <w:bottom w:val="single" w:sz="4" w:space="0" w:color="000000"/>
            </w:tcBorders>
            <w:shd w:val="clear" w:color="auto" w:fill="C0C0C0"/>
            <w:vAlign w:val="center"/>
          </w:tcPr>
          <w:p w:rsidR="0079134F" w:rsidRPr="00A704E8" w:rsidRDefault="001C1BB9" w:rsidP="0079134F">
            <w:pPr>
              <w:pStyle w:val="TableParagraph"/>
              <w:spacing w:line="258" w:lineRule="exact"/>
              <w:ind w:left="0"/>
              <w:jc w:val="center"/>
              <w:rPr>
                <w:rFonts w:ascii="Arial" w:hAnsi="Arial" w:cs="Arial"/>
                <w:b/>
                <w:sz w:val="18"/>
                <w:szCs w:val="18"/>
              </w:rPr>
            </w:pPr>
            <w:r w:rsidRPr="00A704E8">
              <w:rPr>
                <w:rFonts w:ascii="Arial" w:hAnsi="Arial" w:cs="Arial"/>
                <w:b/>
                <w:color w:val="343334"/>
                <w:sz w:val="18"/>
                <w:szCs w:val="18"/>
              </w:rPr>
              <w:t>1 </w:t>
            </w:r>
            <w:r w:rsidR="0079134F" w:rsidRPr="00A704E8">
              <w:rPr>
                <w:rFonts w:ascii="Arial" w:hAnsi="Arial" w:cs="Arial"/>
                <w:b/>
                <w:color w:val="343334"/>
                <w:sz w:val="18"/>
                <w:szCs w:val="18"/>
              </w:rPr>
              <w:t>352</w:t>
            </w:r>
          </w:p>
        </w:tc>
      </w:tr>
      <w:tr w:rsidR="0079134F" w:rsidRPr="00A704E8" w:rsidTr="00637541">
        <w:trPr>
          <w:trHeight w:val="275"/>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t>LRA Amberg-Sulzbach</w:t>
            </w:r>
          </w:p>
        </w:tc>
        <w:tc>
          <w:tcPr>
            <w:tcW w:w="2693" w:type="dxa"/>
            <w:tcBorders>
              <w:top w:val="single" w:sz="4" w:space="0" w:color="000000"/>
              <w:bottom w:val="single" w:sz="4" w:space="0" w:color="000000"/>
            </w:tcBorders>
            <w:shd w:val="clear" w:color="auto" w:fill="C0C0C0"/>
            <w:vAlign w:val="center"/>
          </w:tcPr>
          <w:p w:rsidR="0079134F" w:rsidRPr="00A704E8" w:rsidRDefault="0079134F" w:rsidP="0079134F">
            <w:pPr>
              <w:pStyle w:val="TableParagraph"/>
              <w:ind w:left="0"/>
              <w:jc w:val="center"/>
              <w:rPr>
                <w:rFonts w:ascii="Arial" w:hAnsi="Arial" w:cs="Arial"/>
                <w:b/>
                <w:sz w:val="18"/>
                <w:szCs w:val="18"/>
              </w:rPr>
            </w:pPr>
            <w:r w:rsidRPr="00A704E8">
              <w:rPr>
                <w:rFonts w:ascii="Arial" w:hAnsi="Arial" w:cs="Arial"/>
                <w:b/>
                <w:color w:val="343334"/>
                <w:sz w:val="18"/>
                <w:szCs w:val="18"/>
              </w:rPr>
              <w:t>983</w:t>
            </w:r>
          </w:p>
        </w:tc>
      </w:tr>
      <w:tr w:rsidR="0079134F" w:rsidRPr="00A704E8" w:rsidTr="00637541">
        <w:trPr>
          <w:trHeight w:val="275"/>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t>LRA Ansbach</w:t>
            </w:r>
          </w:p>
        </w:tc>
        <w:tc>
          <w:tcPr>
            <w:tcW w:w="2693" w:type="dxa"/>
            <w:tcBorders>
              <w:top w:val="single" w:sz="4" w:space="0" w:color="000000"/>
              <w:bottom w:val="single" w:sz="4" w:space="0" w:color="000000"/>
            </w:tcBorders>
            <w:shd w:val="clear" w:color="auto" w:fill="C0C0C0"/>
            <w:vAlign w:val="center"/>
          </w:tcPr>
          <w:p w:rsidR="0079134F" w:rsidRPr="00A704E8" w:rsidRDefault="001C1BB9" w:rsidP="0079134F">
            <w:pPr>
              <w:pStyle w:val="TableParagraph"/>
              <w:ind w:left="0"/>
              <w:jc w:val="center"/>
              <w:rPr>
                <w:rFonts w:ascii="Arial" w:hAnsi="Arial" w:cs="Arial"/>
                <w:b/>
                <w:sz w:val="18"/>
                <w:szCs w:val="18"/>
              </w:rPr>
            </w:pPr>
            <w:r w:rsidRPr="00A704E8">
              <w:rPr>
                <w:rFonts w:ascii="Arial" w:hAnsi="Arial" w:cs="Arial"/>
                <w:b/>
                <w:color w:val="343334"/>
                <w:sz w:val="18"/>
                <w:szCs w:val="18"/>
              </w:rPr>
              <w:t>1 </w:t>
            </w:r>
            <w:r w:rsidR="0079134F" w:rsidRPr="00A704E8">
              <w:rPr>
                <w:rFonts w:ascii="Arial" w:hAnsi="Arial" w:cs="Arial"/>
                <w:b/>
                <w:color w:val="343334"/>
                <w:sz w:val="18"/>
                <w:szCs w:val="18"/>
              </w:rPr>
              <w:t>723</w:t>
            </w:r>
          </w:p>
        </w:tc>
      </w:tr>
      <w:tr w:rsidR="0079134F" w:rsidRPr="00A704E8" w:rsidTr="00637541">
        <w:trPr>
          <w:trHeight w:val="275"/>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t>LRA Aschaffenburg</w:t>
            </w:r>
          </w:p>
        </w:tc>
        <w:tc>
          <w:tcPr>
            <w:tcW w:w="2693" w:type="dxa"/>
            <w:tcBorders>
              <w:top w:val="single" w:sz="4" w:space="0" w:color="000000"/>
              <w:bottom w:val="single" w:sz="4" w:space="0" w:color="000000"/>
            </w:tcBorders>
            <w:shd w:val="clear" w:color="auto" w:fill="C0C0C0"/>
            <w:vAlign w:val="center"/>
          </w:tcPr>
          <w:p w:rsidR="0079134F" w:rsidRPr="00A704E8" w:rsidRDefault="001C1BB9" w:rsidP="0079134F">
            <w:pPr>
              <w:pStyle w:val="TableParagraph"/>
              <w:ind w:left="0"/>
              <w:jc w:val="center"/>
              <w:rPr>
                <w:rFonts w:ascii="Arial" w:hAnsi="Arial" w:cs="Arial"/>
                <w:b/>
                <w:sz w:val="18"/>
                <w:szCs w:val="18"/>
              </w:rPr>
            </w:pPr>
            <w:r w:rsidRPr="00A704E8">
              <w:rPr>
                <w:rFonts w:ascii="Arial" w:hAnsi="Arial" w:cs="Arial"/>
                <w:b/>
                <w:color w:val="343334"/>
                <w:sz w:val="18"/>
                <w:szCs w:val="18"/>
              </w:rPr>
              <w:t>1 </w:t>
            </w:r>
            <w:r w:rsidR="0079134F" w:rsidRPr="00A704E8">
              <w:rPr>
                <w:rFonts w:ascii="Arial" w:hAnsi="Arial" w:cs="Arial"/>
                <w:b/>
                <w:color w:val="343334"/>
                <w:sz w:val="18"/>
                <w:szCs w:val="18"/>
              </w:rPr>
              <w:t>674</w:t>
            </w:r>
          </w:p>
        </w:tc>
      </w:tr>
      <w:tr w:rsidR="0079134F" w:rsidRPr="00A704E8" w:rsidTr="00637541">
        <w:trPr>
          <w:trHeight w:val="275"/>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t>LRA Augsburg</w:t>
            </w:r>
          </w:p>
        </w:tc>
        <w:tc>
          <w:tcPr>
            <w:tcW w:w="2693" w:type="dxa"/>
            <w:tcBorders>
              <w:top w:val="single" w:sz="4" w:space="0" w:color="000000"/>
              <w:bottom w:val="single" w:sz="4" w:space="0" w:color="000000"/>
            </w:tcBorders>
            <w:shd w:val="clear" w:color="auto" w:fill="C0C0C0"/>
            <w:vAlign w:val="center"/>
          </w:tcPr>
          <w:p w:rsidR="0079134F" w:rsidRPr="00A704E8" w:rsidRDefault="001C1BB9" w:rsidP="0079134F">
            <w:pPr>
              <w:pStyle w:val="TableParagraph"/>
              <w:ind w:left="0"/>
              <w:jc w:val="center"/>
              <w:rPr>
                <w:rFonts w:ascii="Arial" w:hAnsi="Arial" w:cs="Arial"/>
                <w:b/>
                <w:sz w:val="18"/>
                <w:szCs w:val="18"/>
              </w:rPr>
            </w:pPr>
            <w:r w:rsidRPr="00A704E8">
              <w:rPr>
                <w:rFonts w:ascii="Arial" w:hAnsi="Arial" w:cs="Arial"/>
                <w:b/>
                <w:color w:val="343334"/>
                <w:sz w:val="18"/>
                <w:szCs w:val="18"/>
              </w:rPr>
              <w:t>1 </w:t>
            </w:r>
            <w:r w:rsidR="0079134F" w:rsidRPr="00A704E8">
              <w:rPr>
                <w:rFonts w:ascii="Arial" w:hAnsi="Arial" w:cs="Arial"/>
                <w:b/>
                <w:color w:val="343334"/>
                <w:sz w:val="18"/>
                <w:szCs w:val="18"/>
              </w:rPr>
              <w:t>867</w:t>
            </w:r>
          </w:p>
        </w:tc>
      </w:tr>
      <w:tr w:rsidR="0079134F" w:rsidRPr="00A704E8" w:rsidTr="00637541">
        <w:trPr>
          <w:trHeight w:val="275"/>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t>LRA Bad Kissingen</w:t>
            </w:r>
          </w:p>
        </w:tc>
        <w:tc>
          <w:tcPr>
            <w:tcW w:w="2693" w:type="dxa"/>
            <w:tcBorders>
              <w:top w:val="single" w:sz="4" w:space="0" w:color="000000"/>
              <w:bottom w:val="single" w:sz="4" w:space="0" w:color="000000"/>
            </w:tcBorders>
            <w:shd w:val="clear" w:color="auto" w:fill="C0C0C0"/>
            <w:vAlign w:val="center"/>
          </w:tcPr>
          <w:p w:rsidR="0079134F" w:rsidRPr="00A704E8" w:rsidRDefault="001C1BB9" w:rsidP="0079134F">
            <w:pPr>
              <w:pStyle w:val="TableParagraph"/>
              <w:ind w:left="0"/>
              <w:jc w:val="center"/>
              <w:rPr>
                <w:rFonts w:ascii="Arial" w:hAnsi="Arial" w:cs="Arial"/>
                <w:b/>
                <w:sz w:val="18"/>
                <w:szCs w:val="18"/>
              </w:rPr>
            </w:pPr>
            <w:r w:rsidRPr="00A704E8">
              <w:rPr>
                <w:rFonts w:ascii="Arial" w:hAnsi="Arial" w:cs="Arial"/>
                <w:b/>
                <w:color w:val="343334"/>
                <w:sz w:val="18"/>
                <w:szCs w:val="18"/>
              </w:rPr>
              <w:t>1 </w:t>
            </w:r>
            <w:r w:rsidR="0079134F" w:rsidRPr="00A704E8">
              <w:rPr>
                <w:rFonts w:ascii="Arial" w:hAnsi="Arial" w:cs="Arial"/>
                <w:b/>
                <w:color w:val="343334"/>
                <w:sz w:val="18"/>
                <w:szCs w:val="18"/>
              </w:rPr>
              <w:t>065</w:t>
            </w:r>
          </w:p>
        </w:tc>
      </w:tr>
      <w:tr w:rsidR="0079134F" w:rsidRPr="00A704E8" w:rsidTr="00637541">
        <w:trPr>
          <w:trHeight w:val="277"/>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spacing w:line="258" w:lineRule="exact"/>
              <w:ind w:left="0"/>
              <w:rPr>
                <w:rFonts w:ascii="Arial" w:hAnsi="Arial" w:cs="Arial"/>
                <w:sz w:val="18"/>
                <w:szCs w:val="18"/>
              </w:rPr>
            </w:pPr>
            <w:r w:rsidRPr="00A704E8">
              <w:rPr>
                <w:rFonts w:ascii="Arial" w:hAnsi="Arial" w:cs="Arial"/>
                <w:color w:val="343334"/>
                <w:sz w:val="18"/>
                <w:szCs w:val="18"/>
              </w:rPr>
              <w:t>LRA Bad Tölz</w:t>
            </w:r>
          </w:p>
        </w:tc>
        <w:tc>
          <w:tcPr>
            <w:tcW w:w="2693" w:type="dxa"/>
            <w:tcBorders>
              <w:top w:val="single" w:sz="4" w:space="0" w:color="000000"/>
              <w:bottom w:val="single" w:sz="4" w:space="0" w:color="000000"/>
            </w:tcBorders>
            <w:shd w:val="clear" w:color="auto" w:fill="C0C0C0"/>
            <w:vAlign w:val="center"/>
          </w:tcPr>
          <w:p w:rsidR="0079134F" w:rsidRPr="00A704E8" w:rsidRDefault="001C1BB9" w:rsidP="0079134F">
            <w:pPr>
              <w:pStyle w:val="TableParagraph"/>
              <w:spacing w:line="258" w:lineRule="exact"/>
              <w:ind w:left="0"/>
              <w:jc w:val="center"/>
              <w:rPr>
                <w:rFonts w:ascii="Arial" w:hAnsi="Arial" w:cs="Arial"/>
                <w:b/>
                <w:sz w:val="18"/>
                <w:szCs w:val="18"/>
              </w:rPr>
            </w:pPr>
            <w:r w:rsidRPr="00A704E8">
              <w:rPr>
                <w:rFonts w:ascii="Arial" w:hAnsi="Arial" w:cs="Arial"/>
                <w:b/>
                <w:color w:val="343334"/>
                <w:sz w:val="18"/>
                <w:szCs w:val="18"/>
              </w:rPr>
              <w:t>1 </w:t>
            </w:r>
            <w:r w:rsidR="0079134F" w:rsidRPr="00A704E8">
              <w:rPr>
                <w:rFonts w:ascii="Arial" w:hAnsi="Arial" w:cs="Arial"/>
                <w:b/>
                <w:color w:val="343334"/>
                <w:sz w:val="18"/>
                <w:szCs w:val="18"/>
              </w:rPr>
              <w:t>523</w:t>
            </w:r>
          </w:p>
        </w:tc>
      </w:tr>
      <w:tr w:rsidR="0079134F" w:rsidRPr="00A704E8" w:rsidTr="00637541">
        <w:trPr>
          <w:trHeight w:val="275"/>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t>LRA Bamberg</w:t>
            </w:r>
          </w:p>
        </w:tc>
        <w:tc>
          <w:tcPr>
            <w:tcW w:w="2693" w:type="dxa"/>
            <w:tcBorders>
              <w:top w:val="single" w:sz="4" w:space="0" w:color="000000"/>
              <w:bottom w:val="single" w:sz="4" w:space="0" w:color="000000"/>
            </w:tcBorders>
            <w:shd w:val="clear" w:color="auto" w:fill="C0C0C0"/>
            <w:vAlign w:val="center"/>
          </w:tcPr>
          <w:p w:rsidR="0079134F" w:rsidRPr="00A704E8" w:rsidRDefault="001C1BB9" w:rsidP="0079134F">
            <w:pPr>
              <w:pStyle w:val="TableParagraph"/>
              <w:ind w:left="0"/>
              <w:jc w:val="center"/>
              <w:rPr>
                <w:rFonts w:ascii="Arial" w:hAnsi="Arial" w:cs="Arial"/>
                <w:b/>
                <w:sz w:val="18"/>
                <w:szCs w:val="18"/>
              </w:rPr>
            </w:pPr>
            <w:r w:rsidRPr="00A704E8">
              <w:rPr>
                <w:rFonts w:ascii="Arial" w:hAnsi="Arial" w:cs="Arial"/>
                <w:b/>
                <w:color w:val="343334"/>
                <w:sz w:val="18"/>
                <w:szCs w:val="18"/>
              </w:rPr>
              <w:t>1 </w:t>
            </w:r>
            <w:r w:rsidR="0079134F" w:rsidRPr="00A704E8">
              <w:rPr>
                <w:rFonts w:ascii="Arial" w:hAnsi="Arial" w:cs="Arial"/>
                <w:b/>
                <w:color w:val="343334"/>
                <w:sz w:val="18"/>
                <w:szCs w:val="18"/>
              </w:rPr>
              <w:t>133</w:t>
            </w:r>
          </w:p>
        </w:tc>
      </w:tr>
      <w:tr w:rsidR="0079134F" w:rsidRPr="00A704E8" w:rsidTr="00637541">
        <w:trPr>
          <w:trHeight w:val="275"/>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t>LRA Bayreuth</w:t>
            </w:r>
          </w:p>
        </w:tc>
        <w:tc>
          <w:tcPr>
            <w:tcW w:w="2693" w:type="dxa"/>
            <w:tcBorders>
              <w:top w:val="single" w:sz="4" w:space="0" w:color="000000"/>
              <w:bottom w:val="single" w:sz="4" w:space="0" w:color="000000"/>
            </w:tcBorders>
            <w:shd w:val="clear" w:color="auto" w:fill="C0C0C0"/>
            <w:vAlign w:val="center"/>
          </w:tcPr>
          <w:p w:rsidR="0079134F" w:rsidRPr="00A704E8" w:rsidRDefault="0079134F" w:rsidP="0079134F">
            <w:pPr>
              <w:pStyle w:val="TableParagraph"/>
              <w:ind w:left="0"/>
              <w:jc w:val="center"/>
              <w:rPr>
                <w:rFonts w:ascii="Arial" w:hAnsi="Arial" w:cs="Arial"/>
                <w:b/>
                <w:sz w:val="18"/>
                <w:szCs w:val="18"/>
              </w:rPr>
            </w:pPr>
            <w:r w:rsidRPr="00A704E8">
              <w:rPr>
                <w:rFonts w:ascii="Arial" w:hAnsi="Arial" w:cs="Arial"/>
                <w:b/>
                <w:color w:val="343334"/>
                <w:sz w:val="18"/>
                <w:szCs w:val="18"/>
              </w:rPr>
              <w:t>787</w:t>
            </w:r>
          </w:p>
        </w:tc>
      </w:tr>
      <w:tr w:rsidR="0079134F" w:rsidRPr="00A704E8" w:rsidTr="00637541">
        <w:trPr>
          <w:trHeight w:val="275"/>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t>LRA Berchtesgadener Land</w:t>
            </w:r>
          </w:p>
        </w:tc>
        <w:tc>
          <w:tcPr>
            <w:tcW w:w="2693" w:type="dxa"/>
            <w:tcBorders>
              <w:top w:val="single" w:sz="4" w:space="0" w:color="000000"/>
              <w:bottom w:val="single" w:sz="4" w:space="0" w:color="000000"/>
            </w:tcBorders>
            <w:shd w:val="clear" w:color="auto" w:fill="C0C0C0"/>
            <w:vAlign w:val="center"/>
          </w:tcPr>
          <w:p w:rsidR="0079134F" w:rsidRPr="00A704E8" w:rsidRDefault="001C1BB9" w:rsidP="0079134F">
            <w:pPr>
              <w:pStyle w:val="TableParagraph"/>
              <w:ind w:left="0"/>
              <w:jc w:val="center"/>
              <w:rPr>
                <w:rFonts w:ascii="Arial" w:hAnsi="Arial" w:cs="Arial"/>
                <w:b/>
                <w:sz w:val="18"/>
                <w:szCs w:val="18"/>
              </w:rPr>
            </w:pPr>
            <w:r w:rsidRPr="00A704E8">
              <w:rPr>
                <w:rFonts w:ascii="Arial" w:hAnsi="Arial" w:cs="Arial"/>
                <w:b/>
                <w:color w:val="343334"/>
                <w:sz w:val="18"/>
                <w:szCs w:val="18"/>
              </w:rPr>
              <w:t>1 </w:t>
            </w:r>
            <w:r w:rsidR="0079134F" w:rsidRPr="00A704E8">
              <w:rPr>
                <w:rFonts w:ascii="Arial" w:hAnsi="Arial" w:cs="Arial"/>
                <w:b/>
                <w:color w:val="343334"/>
                <w:sz w:val="18"/>
                <w:szCs w:val="18"/>
              </w:rPr>
              <w:t>098</w:t>
            </w:r>
          </w:p>
        </w:tc>
      </w:tr>
      <w:tr w:rsidR="0079134F" w:rsidRPr="00A704E8" w:rsidTr="00637541">
        <w:trPr>
          <w:trHeight w:val="275"/>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t>LRA Cham</w:t>
            </w:r>
          </w:p>
        </w:tc>
        <w:tc>
          <w:tcPr>
            <w:tcW w:w="2693" w:type="dxa"/>
            <w:tcBorders>
              <w:top w:val="single" w:sz="4" w:space="0" w:color="000000"/>
              <w:bottom w:val="single" w:sz="4" w:space="0" w:color="000000"/>
            </w:tcBorders>
            <w:shd w:val="clear" w:color="auto" w:fill="C0C0C0"/>
            <w:vAlign w:val="center"/>
          </w:tcPr>
          <w:p w:rsidR="0079134F" w:rsidRPr="00A704E8" w:rsidRDefault="001C1BB9" w:rsidP="0079134F">
            <w:pPr>
              <w:pStyle w:val="TableParagraph"/>
              <w:ind w:left="0"/>
              <w:jc w:val="center"/>
              <w:rPr>
                <w:rFonts w:ascii="Arial" w:hAnsi="Arial" w:cs="Arial"/>
                <w:b/>
                <w:sz w:val="18"/>
                <w:szCs w:val="18"/>
              </w:rPr>
            </w:pPr>
            <w:r w:rsidRPr="00A704E8">
              <w:rPr>
                <w:rFonts w:ascii="Arial" w:hAnsi="Arial" w:cs="Arial"/>
                <w:b/>
                <w:color w:val="343334"/>
                <w:sz w:val="18"/>
                <w:szCs w:val="18"/>
              </w:rPr>
              <w:t>1 </w:t>
            </w:r>
            <w:r w:rsidR="0079134F" w:rsidRPr="00A704E8">
              <w:rPr>
                <w:rFonts w:ascii="Arial" w:hAnsi="Arial" w:cs="Arial"/>
                <w:b/>
                <w:color w:val="343334"/>
                <w:sz w:val="18"/>
                <w:szCs w:val="18"/>
              </w:rPr>
              <w:t>050</w:t>
            </w:r>
          </w:p>
        </w:tc>
      </w:tr>
      <w:tr w:rsidR="0079134F" w:rsidRPr="00A704E8" w:rsidTr="00637541">
        <w:trPr>
          <w:trHeight w:val="276"/>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t>LRA Coburg</w:t>
            </w:r>
          </w:p>
        </w:tc>
        <w:tc>
          <w:tcPr>
            <w:tcW w:w="2693" w:type="dxa"/>
            <w:tcBorders>
              <w:top w:val="single" w:sz="4" w:space="0" w:color="000000"/>
              <w:bottom w:val="single" w:sz="4" w:space="0" w:color="000000"/>
            </w:tcBorders>
            <w:shd w:val="clear" w:color="auto" w:fill="C0C0C0"/>
            <w:vAlign w:val="center"/>
          </w:tcPr>
          <w:p w:rsidR="0079134F" w:rsidRPr="00A704E8" w:rsidRDefault="0079134F" w:rsidP="0079134F">
            <w:pPr>
              <w:pStyle w:val="TableParagraph"/>
              <w:ind w:left="0"/>
              <w:jc w:val="center"/>
              <w:rPr>
                <w:rFonts w:ascii="Arial" w:hAnsi="Arial" w:cs="Arial"/>
                <w:b/>
                <w:sz w:val="18"/>
                <w:szCs w:val="18"/>
              </w:rPr>
            </w:pPr>
            <w:r w:rsidRPr="00A704E8">
              <w:rPr>
                <w:rFonts w:ascii="Arial" w:hAnsi="Arial" w:cs="Arial"/>
                <w:b/>
                <w:color w:val="343334"/>
                <w:sz w:val="18"/>
                <w:szCs w:val="18"/>
              </w:rPr>
              <w:t>551</w:t>
            </w:r>
          </w:p>
        </w:tc>
      </w:tr>
      <w:tr w:rsidR="0079134F" w:rsidRPr="00A704E8" w:rsidTr="00637541">
        <w:trPr>
          <w:trHeight w:val="275"/>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t>LRA Dachau</w:t>
            </w:r>
          </w:p>
        </w:tc>
        <w:tc>
          <w:tcPr>
            <w:tcW w:w="2693" w:type="dxa"/>
            <w:tcBorders>
              <w:top w:val="single" w:sz="4" w:space="0" w:color="000000"/>
              <w:bottom w:val="single" w:sz="4" w:space="0" w:color="000000"/>
            </w:tcBorders>
            <w:shd w:val="clear" w:color="auto" w:fill="C0C0C0"/>
            <w:vAlign w:val="center"/>
          </w:tcPr>
          <w:p w:rsidR="0079134F" w:rsidRPr="00A704E8" w:rsidRDefault="001C1BB9" w:rsidP="0079134F">
            <w:pPr>
              <w:pStyle w:val="TableParagraph"/>
              <w:ind w:left="0"/>
              <w:jc w:val="center"/>
              <w:rPr>
                <w:rFonts w:ascii="Arial" w:hAnsi="Arial" w:cs="Arial"/>
                <w:b/>
                <w:sz w:val="18"/>
                <w:szCs w:val="18"/>
              </w:rPr>
            </w:pPr>
            <w:r w:rsidRPr="00A704E8">
              <w:rPr>
                <w:rFonts w:ascii="Arial" w:hAnsi="Arial" w:cs="Arial"/>
                <w:b/>
                <w:color w:val="343334"/>
                <w:sz w:val="18"/>
                <w:szCs w:val="18"/>
              </w:rPr>
              <w:t>1 </w:t>
            </w:r>
            <w:r w:rsidR="0079134F" w:rsidRPr="00A704E8">
              <w:rPr>
                <w:rFonts w:ascii="Arial" w:hAnsi="Arial" w:cs="Arial"/>
                <w:b/>
                <w:color w:val="343334"/>
                <w:sz w:val="18"/>
                <w:szCs w:val="18"/>
              </w:rPr>
              <w:t>458</w:t>
            </w:r>
          </w:p>
        </w:tc>
      </w:tr>
      <w:tr w:rsidR="0079134F" w:rsidRPr="00A704E8" w:rsidTr="00637541">
        <w:trPr>
          <w:trHeight w:val="278"/>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spacing w:line="258" w:lineRule="exact"/>
              <w:ind w:left="0"/>
              <w:rPr>
                <w:rFonts w:ascii="Arial" w:hAnsi="Arial" w:cs="Arial"/>
                <w:sz w:val="18"/>
                <w:szCs w:val="18"/>
              </w:rPr>
            </w:pPr>
            <w:r w:rsidRPr="00A704E8">
              <w:rPr>
                <w:rFonts w:ascii="Arial" w:hAnsi="Arial" w:cs="Arial"/>
                <w:color w:val="343334"/>
                <w:sz w:val="18"/>
                <w:szCs w:val="18"/>
              </w:rPr>
              <w:t>LRA Deggendorf</w:t>
            </w:r>
          </w:p>
        </w:tc>
        <w:tc>
          <w:tcPr>
            <w:tcW w:w="2693" w:type="dxa"/>
            <w:tcBorders>
              <w:top w:val="single" w:sz="4" w:space="0" w:color="000000"/>
              <w:bottom w:val="single" w:sz="4" w:space="0" w:color="000000"/>
            </w:tcBorders>
            <w:shd w:val="clear" w:color="auto" w:fill="C0C0C0"/>
            <w:vAlign w:val="center"/>
          </w:tcPr>
          <w:p w:rsidR="0079134F" w:rsidRPr="00A704E8" w:rsidRDefault="0079134F" w:rsidP="0079134F">
            <w:pPr>
              <w:pStyle w:val="TableParagraph"/>
              <w:spacing w:line="258" w:lineRule="exact"/>
              <w:ind w:left="0"/>
              <w:jc w:val="center"/>
              <w:rPr>
                <w:rFonts w:ascii="Arial" w:hAnsi="Arial" w:cs="Arial"/>
                <w:b/>
                <w:sz w:val="18"/>
                <w:szCs w:val="18"/>
              </w:rPr>
            </w:pPr>
            <w:r w:rsidRPr="00A704E8">
              <w:rPr>
                <w:rFonts w:ascii="Arial" w:hAnsi="Arial" w:cs="Arial"/>
                <w:b/>
                <w:color w:val="343334"/>
                <w:sz w:val="18"/>
                <w:szCs w:val="18"/>
              </w:rPr>
              <w:t>919</w:t>
            </w:r>
          </w:p>
        </w:tc>
      </w:tr>
      <w:tr w:rsidR="0079134F" w:rsidRPr="00A704E8" w:rsidTr="00637541">
        <w:trPr>
          <w:trHeight w:val="275"/>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t>LRA Dillingen</w:t>
            </w:r>
          </w:p>
        </w:tc>
        <w:tc>
          <w:tcPr>
            <w:tcW w:w="2693" w:type="dxa"/>
            <w:tcBorders>
              <w:top w:val="single" w:sz="4" w:space="0" w:color="000000"/>
              <w:bottom w:val="single" w:sz="4" w:space="0" w:color="000000"/>
            </w:tcBorders>
            <w:shd w:val="clear" w:color="auto" w:fill="C0C0C0"/>
            <w:vAlign w:val="center"/>
          </w:tcPr>
          <w:p w:rsidR="0079134F" w:rsidRPr="00A704E8" w:rsidRDefault="0079134F" w:rsidP="0079134F">
            <w:pPr>
              <w:pStyle w:val="TableParagraph"/>
              <w:ind w:left="0"/>
              <w:jc w:val="center"/>
              <w:rPr>
                <w:rFonts w:ascii="Arial" w:hAnsi="Arial" w:cs="Arial"/>
                <w:b/>
                <w:sz w:val="18"/>
                <w:szCs w:val="18"/>
              </w:rPr>
            </w:pPr>
            <w:r w:rsidRPr="00A704E8">
              <w:rPr>
                <w:rFonts w:ascii="Arial" w:hAnsi="Arial" w:cs="Arial"/>
                <w:b/>
                <w:color w:val="343334"/>
                <w:sz w:val="18"/>
                <w:szCs w:val="18"/>
              </w:rPr>
              <w:t>617</w:t>
            </w:r>
          </w:p>
        </w:tc>
      </w:tr>
      <w:tr w:rsidR="0079134F" w:rsidRPr="00A704E8" w:rsidTr="00637541">
        <w:trPr>
          <w:trHeight w:val="275"/>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t>LRA Dingolfing-Landau</w:t>
            </w:r>
          </w:p>
        </w:tc>
        <w:tc>
          <w:tcPr>
            <w:tcW w:w="2693" w:type="dxa"/>
            <w:tcBorders>
              <w:top w:val="single" w:sz="4" w:space="0" w:color="000000"/>
              <w:bottom w:val="single" w:sz="4" w:space="0" w:color="000000"/>
            </w:tcBorders>
            <w:shd w:val="clear" w:color="auto" w:fill="C0C0C0"/>
            <w:vAlign w:val="center"/>
          </w:tcPr>
          <w:p w:rsidR="0079134F" w:rsidRPr="00A704E8" w:rsidRDefault="0079134F" w:rsidP="0079134F">
            <w:pPr>
              <w:pStyle w:val="TableParagraph"/>
              <w:ind w:left="0"/>
              <w:jc w:val="center"/>
              <w:rPr>
                <w:rFonts w:ascii="Arial" w:hAnsi="Arial" w:cs="Arial"/>
                <w:b/>
                <w:sz w:val="18"/>
                <w:szCs w:val="18"/>
              </w:rPr>
            </w:pPr>
            <w:r w:rsidRPr="00A704E8">
              <w:rPr>
                <w:rFonts w:ascii="Arial" w:hAnsi="Arial" w:cs="Arial"/>
                <w:b/>
                <w:color w:val="343334"/>
                <w:sz w:val="18"/>
                <w:szCs w:val="18"/>
              </w:rPr>
              <w:t>715</w:t>
            </w:r>
          </w:p>
        </w:tc>
      </w:tr>
      <w:tr w:rsidR="0079134F" w:rsidRPr="00A704E8" w:rsidTr="00637541">
        <w:trPr>
          <w:trHeight w:val="275"/>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t>LRA Donau-Ries</w:t>
            </w:r>
          </w:p>
        </w:tc>
        <w:tc>
          <w:tcPr>
            <w:tcW w:w="2693" w:type="dxa"/>
            <w:tcBorders>
              <w:top w:val="single" w:sz="4" w:space="0" w:color="000000"/>
              <w:bottom w:val="single" w:sz="4" w:space="0" w:color="000000"/>
            </w:tcBorders>
            <w:shd w:val="clear" w:color="auto" w:fill="C0C0C0"/>
            <w:vAlign w:val="center"/>
          </w:tcPr>
          <w:p w:rsidR="0079134F" w:rsidRPr="00A704E8" w:rsidRDefault="001C1BB9" w:rsidP="0079134F">
            <w:pPr>
              <w:pStyle w:val="TableParagraph"/>
              <w:ind w:left="0"/>
              <w:jc w:val="center"/>
              <w:rPr>
                <w:rFonts w:ascii="Arial" w:hAnsi="Arial" w:cs="Arial"/>
                <w:b/>
                <w:sz w:val="18"/>
                <w:szCs w:val="18"/>
              </w:rPr>
            </w:pPr>
            <w:r w:rsidRPr="00A704E8">
              <w:rPr>
                <w:rFonts w:ascii="Arial" w:hAnsi="Arial" w:cs="Arial"/>
                <w:b/>
                <w:color w:val="343334"/>
                <w:sz w:val="18"/>
                <w:szCs w:val="18"/>
              </w:rPr>
              <w:t>1 </w:t>
            </w:r>
            <w:r w:rsidR="0079134F" w:rsidRPr="00A704E8">
              <w:rPr>
                <w:rFonts w:ascii="Arial" w:hAnsi="Arial" w:cs="Arial"/>
                <w:b/>
                <w:color w:val="343334"/>
                <w:sz w:val="18"/>
                <w:szCs w:val="18"/>
              </w:rPr>
              <w:t>186</w:t>
            </w:r>
          </w:p>
        </w:tc>
      </w:tr>
      <w:tr w:rsidR="0079134F" w:rsidRPr="00A704E8" w:rsidTr="00637541">
        <w:trPr>
          <w:trHeight w:val="275"/>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lastRenderedPageBreak/>
              <w:t>LRA Ebersberg</w:t>
            </w:r>
          </w:p>
        </w:tc>
        <w:tc>
          <w:tcPr>
            <w:tcW w:w="2693" w:type="dxa"/>
            <w:tcBorders>
              <w:top w:val="single" w:sz="4" w:space="0" w:color="000000"/>
              <w:bottom w:val="single" w:sz="4" w:space="0" w:color="000000"/>
            </w:tcBorders>
            <w:shd w:val="clear" w:color="auto" w:fill="C0C0C0"/>
            <w:vAlign w:val="center"/>
          </w:tcPr>
          <w:p w:rsidR="0079134F" w:rsidRPr="00A704E8" w:rsidRDefault="001C1BB9" w:rsidP="0079134F">
            <w:pPr>
              <w:pStyle w:val="TableParagraph"/>
              <w:ind w:left="0"/>
              <w:jc w:val="center"/>
              <w:rPr>
                <w:rFonts w:ascii="Arial" w:hAnsi="Arial" w:cs="Arial"/>
                <w:b/>
                <w:sz w:val="18"/>
                <w:szCs w:val="18"/>
              </w:rPr>
            </w:pPr>
            <w:r w:rsidRPr="00A704E8">
              <w:rPr>
                <w:rFonts w:ascii="Arial" w:hAnsi="Arial" w:cs="Arial"/>
                <w:b/>
                <w:color w:val="343334"/>
                <w:sz w:val="18"/>
                <w:szCs w:val="18"/>
              </w:rPr>
              <w:t>1 </w:t>
            </w:r>
            <w:r w:rsidR="0079134F" w:rsidRPr="00A704E8">
              <w:rPr>
                <w:rFonts w:ascii="Arial" w:hAnsi="Arial" w:cs="Arial"/>
                <w:b/>
                <w:color w:val="343334"/>
                <w:sz w:val="18"/>
                <w:szCs w:val="18"/>
              </w:rPr>
              <w:t>997</w:t>
            </w:r>
          </w:p>
        </w:tc>
      </w:tr>
      <w:tr w:rsidR="0079134F" w:rsidRPr="00A704E8" w:rsidTr="00637541">
        <w:trPr>
          <w:trHeight w:val="275"/>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t>LRA Eichstaett</w:t>
            </w:r>
          </w:p>
        </w:tc>
        <w:tc>
          <w:tcPr>
            <w:tcW w:w="2693" w:type="dxa"/>
            <w:tcBorders>
              <w:top w:val="single" w:sz="4" w:space="0" w:color="000000"/>
              <w:bottom w:val="single" w:sz="4" w:space="0" w:color="000000"/>
            </w:tcBorders>
            <w:shd w:val="clear" w:color="auto" w:fill="C0C0C0"/>
            <w:vAlign w:val="center"/>
          </w:tcPr>
          <w:p w:rsidR="0079134F" w:rsidRPr="00A704E8" w:rsidRDefault="001C1BB9" w:rsidP="0079134F">
            <w:pPr>
              <w:pStyle w:val="TableParagraph"/>
              <w:ind w:left="0"/>
              <w:jc w:val="center"/>
              <w:rPr>
                <w:rFonts w:ascii="Arial" w:hAnsi="Arial" w:cs="Arial"/>
                <w:b/>
                <w:sz w:val="18"/>
                <w:szCs w:val="18"/>
              </w:rPr>
            </w:pPr>
            <w:r w:rsidRPr="00A704E8">
              <w:rPr>
                <w:rFonts w:ascii="Arial" w:hAnsi="Arial" w:cs="Arial"/>
                <w:b/>
                <w:color w:val="343334"/>
                <w:sz w:val="18"/>
                <w:szCs w:val="18"/>
              </w:rPr>
              <w:t>1 </w:t>
            </w:r>
            <w:r w:rsidR="0079134F" w:rsidRPr="00A704E8">
              <w:rPr>
                <w:rFonts w:ascii="Arial" w:hAnsi="Arial" w:cs="Arial"/>
                <w:b/>
                <w:color w:val="343334"/>
                <w:sz w:val="18"/>
                <w:szCs w:val="18"/>
              </w:rPr>
              <w:t>173</w:t>
            </w:r>
          </w:p>
        </w:tc>
      </w:tr>
      <w:tr w:rsidR="0079134F" w:rsidRPr="00A704E8" w:rsidTr="00637541">
        <w:trPr>
          <w:trHeight w:val="278"/>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spacing w:line="258" w:lineRule="exact"/>
              <w:ind w:left="0"/>
              <w:rPr>
                <w:rFonts w:ascii="Arial" w:hAnsi="Arial" w:cs="Arial"/>
                <w:sz w:val="18"/>
                <w:szCs w:val="18"/>
              </w:rPr>
            </w:pPr>
            <w:r w:rsidRPr="00A704E8">
              <w:rPr>
                <w:rFonts w:ascii="Arial" w:hAnsi="Arial" w:cs="Arial"/>
                <w:color w:val="343334"/>
                <w:sz w:val="18"/>
                <w:szCs w:val="18"/>
              </w:rPr>
              <w:t>LRA Erding</w:t>
            </w:r>
          </w:p>
        </w:tc>
        <w:tc>
          <w:tcPr>
            <w:tcW w:w="2693" w:type="dxa"/>
            <w:tcBorders>
              <w:top w:val="single" w:sz="4" w:space="0" w:color="000000"/>
              <w:bottom w:val="single" w:sz="4" w:space="0" w:color="000000"/>
            </w:tcBorders>
            <w:shd w:val="clear" w:color="auto" w:fill="C0C0C0"/>
            <w:vAlign w:val="center"/>
          </w:tcPr>
          <w:p w:rsidR="0079134F" w:rsidRPr="00A704E8" w:rsidRDefault="001C1BB9" w:rsidP="0079134F">
            <w:pPr>
              <w:pStyle w:val="TableParagraph"/>
              <w:spacing w:line="258" w:lineRule="exact"/>
              <w:ind w:left="0"/>
              <w:jc w:val="center"/>
              <w:rPr>
                <w:rFonts w:ascii="Arial" w:hAnsi="Arial" w:cs="Arial"/>
                <w:b/>
                <w:sz w:val="18"/>
                <w:szCs w:val="18"/>
              </w:rPr>
            </w:pPr>
            <w:r w:rsidRPr="00A704E8">
              <w:rPr>
                <w:rFonts w:ascii="Arial" w:hAnsi="Arial" w:cs="Arial"/>
                <w:b/>
                <w:color w:val="343334"/>
                <w:sz w:val="18"/>
                <w:szCs w:val="18"/>
              </w:rPr>
              <w:t>1 </w:t>
            </w:r>
            <w:r w:rsidR="0079134F" w:rsidRPr="00A704E8">
              <w:rPr>
                <w:rFonts w:ascii="Arial" w:hAnsi="Arial" w:cs="Arial"/>
                <w:b/>
                <w:color w:val="343334"/>
                <w:sz w:val="18"/>
                <w:szCs w:val="18"/>
              </w:rPr>
              <w:t>120</w:t>
            </w:r>
          </w:p>
        </w:tc>
      </w:tr>
      <w:tr w:rsidR="0079134F" w:rsidRPr="00A704E8" w:rsidTr="00637541">
        <w:trPr>
          <w:trHeight w:val="275"/>
        </w:trPr>
        <w:tc>
          <w:tcPr>
            <w:tcW w:w="2729" w:type="dxa"/>
            <w:gridSpan w:val="2"/>
            <w:tcBorders>
              <w:top w:val="nil"/>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t>LRA Erlangen-Hoechstadt</w:t>
            </w:r>
          </w:p>
        </w:tc>
        <w:tc>
          <w:tcPr>
            <w:tcW w:w="2693" w:type="dxa"/>
            <w:tcBorders>
              <w:top w:val="nil"/>
              <w:bottom w:val="single" w:sz="4" w:space="0" w:color="000000"/>
            </w:tcBorders>
            <w:shd w:val="clear" w:color="auto" w:fill="C0C0C0"/>
            <w:vAlign w:val="center"/>
          </w:tcPr>
          <w:p w:rsidR="0079134F" w:rsidRPr="00A704E8" w:rsidRDefault="001C1BB9" w:rsidP="0079134F">
            <w:pPr>
              <w:pStyle w:val="TableParagraph"/>
              <w:ind w:left="0"/>
              <w:jc w:val="center"/>
              <w:rPr>
                <w:rFonts w:ascii="Arial" w:hAnsi="Arial" w:cs="Arial"/>
                <w:b/>
                <w:sz w:val="18"/>
                <w:szCs w:val="18"/>
              </w:rPr>
            </w:pPr>
            <w:r w:rsidRPr="00A704E8">
              <w:rPr>
                <w:rFonts w:ascii="Arial" w:hAnsi="Arial" w:cs="Arial"/>
                <w:b/>
                <w:color w:val="343334"/>
                <w:sz w:val="18"/>
                <w:szCs w:val="18"/>
              </w:rPr>
              <w:t>1 </w:t>
            </w:r>
            <w:r w:rsidR="0079134F" w:rsidRPr="00A704E8">
              <w:rPr>
                <w:rFonts w:ascii="Arial" w:hAnsi="Arial" w:cs="Arial"/>
                <w:b/>
                <w:color w:val="343334"/>
                <w:sz w:val="18"/>
                <w:szCs w:val="18"/>
              </w:rPr>
              <w:t>283</w:t>
            </w:r>
          </w:p>
        </w:tc>
      </w:tr>
      <w:tr w:rsidR="0079134F" w:rsidRPr="00A704E8" w:rsidTr="00637541">
        <w:trPr>
          <w:trHeight w:val="275"/>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t>LRA Forchheim</w:t>
            </w:r>
          </w:p>
        </w:tc>
        <w:tc>
          <w:tcPr>
            <w:tcW w:w="2693" w:type="dxa"/>
            <w:tcBorders>
              <w:top w:val="single" w:sz="4" w:space="0" w:color="000000"/>
              <w:bottom w:val="single" w:sz="4" w:space="0" w:color="000000"/>
            </w:tcBorders>
            <w:shd w:val="clear" w:color="auto" w:fill="C0C0C0"/>
            <w:vAlign w:val="center"/>
          </w:tcPr>
          <w:p w:rsidR="0079134F" w:rsidRPr="00A704E8" w:rsidRDefault="0079134F" w:rsidP="0079134F">
            <w:pPr>
              <w:pStyle w:val="TableParagraph"/>
              <w:ind w:left="0"/>
              <w:jc w:val="center"/>
              <w:rPr>
                <w:rFonts w:ascii="Arial" w:hAnsi="Arial" w:cs="Arial"/>
                <w:b/>
                <w:sz w:val="18"/>
                <w:szCs w:val="18"/>
              </w:rPr>
            </w:pPr>
            <w:r w:rsidRPr="00A704E8">
              <w:rPr>
                <w:rFonts w:ascii="Arial" w:hAnsi="Arial" w:cs="Arial"/>
                <w:b/>
                <w:color w:val="343334"/>
                <w:sz w:val="18"/>
                <w:szCs w:val="18"/>
              </w:rPr>
              <w:t>965</w:t>
            </w:r>
          </w:p>
        </w:tc>
      </w:tr>
      <w:tr w:rsidR="0079134F" w:rsidRPr="00A704E8" w:rsidTr="00637541">
        <w:trPr>
          <w:trHeight w:val="275"/>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t>LRA Freising</w:t>
            </w:r>
          </w:p>
        </w:tc>
        <w:tc>
          <w:tcPr>
            <w:tcW w:w="2693" w:type="dxa"/>
            <w:tcBorders>
              <w:top w:val="single" w:sz="4" w:space="0" w:color="000000"/>
              <w:bottom w:val="single" w:sz="4" w:space="0" w:color="000000"/>
            </w:tcBorders>
            <w:shd w:val="clear" w:color="auto" w:fill="C0C0C0"/>
            <w:vAlign w:val="center"/>
          </w:tcPr>
          <w:p w:rsidR="0079134F" w:rsidRPr="00A704E8" w:rsidRDefault="001C1BB9" w:rsidP="0079134F">
            <w:pPr>
              <w:pStyle w:val="TableParagraph"/>
              <w:ind w:left="0"/>
              <w:jc w:val="center"/>
              <w:rPr>
                <w:rFonts w:ascii="Arial" w:hAnsi="Arial" w:cs="Arial"/>
                <w:b/>
                <w:sz w:val="18"/>
                <w:szCs w:val="18"/>
              </w:rPr>
            </w:pPr>
            <w:r w:rsidRPr="00A704E8">
              <w:rPr>
                <w:rFonts w:ascii="Arial" w:hAnsi="Arial" w:cs="Arial"/>
                <w:b/>
                <w:color w:val="343334"/>
                <w:sz w:val="18"/>
                <w:szCs w:val="18"/>
              </w:rPr>
              <w:t>1 </w:t>
            </w:r>
            <w:r w:rsidR="0079134F" w:rsidRPr="00A704E8">
              <w:rPr>
                <w:rFonts w:ascii="Arial" w:hAnsi="Arial" w:cs="Arial"/>
                <w:b/>
                <w:color w:val="343334"/>
                <w:sz w:val="18"/>
                <w:szCs w:val="18"/>
              </w:rPr>
              <w:t>821</w:t>
            </w:r>
          </w:p>
        </w:tc>
      </w:tr>
      <w:tr w:rsidR="0079134F" w:rsidRPr="00A704E8" w:rsidTr="00637541">
        <w:trPr>
          <w:trHeight w:val="275"/>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t>LRA Freyung-Grafenau</w:t>
            </w:r>
          </w:p>
        </w:tc>
        <w:tc>
          <w:tcPr>
            <w:tcW w:w="2693" w:type="dxa"/>
            <w:tcBorders>
              <w:top w:val="single" w:sz="4" w:space="0" w:color="000000"/>
              <w:bottom w:val="single" w:sz="4" w:space="0" w:color="000000"/>
            </w:tcBorders>
            <w:shd w:val="clear" w:color="auto" w:fill="C0C0C0"/>
            <w:vAlign w:val="center"/>
          </w:tcPr>
          <w:p w:rsidR="0079134F" w:rsidRPr="00A704E8" w:rsidRDefault="0079134F" w:rsidP="0079134F">
            <w:pPr>
              <w:pStyle w:val="TableParagraph"/>
              <w:ind w:left="0"/>
              <w:jc w:val="center"/>
              <w:rPr>
                <w:rFonts w:ascii="Arial" w:hAnsi="Arial" w:cs="Arial"/>
                <w:b/>
                <w:sz w:val="18"/>
                <w:szCs w:val="18"/>
              </w:rPr>
            </w:pPr>
            <w:r w:rsidRPr="00A704E8">
              <w:rPr>
                <w:rFonts w:ascii="Arial" w:hAnsi="Arial" w:cs="Arial"/>
                <w:b/>
                <w:color w:val="343334"/>
                <w:sz w:val="18"/>
                <w:szCs w:val="18"/>
              </w:rPr>
              <w:t>496</w:t>
            </w:r>
          </w:p>
        </w:tc>
      </w:tr>
      <w:tr w:rsidR="0079134F" w:rsidRPr="00A704E8" w:rsidTr="00637541">
        <w:trPr>
          <w:trHeight w:val="275"/>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t>LRA Fürstenfeldbruck</w:t>
            </w:r>
          </w:p>
        </w:tc>
        <w:tc>
          <w:tcPr>
            <w:tcW w:w="2693" w:type="dxa"/>
            <w:tcBorders>
              <w:top w:val="single" w:sz="4" w:space="0" w:color="000000"/>
              <w:bottom w:val="single" w:sz="4" w:space="0" w:color="000000"/>
            </w:tcBorders>
            <w:shd w:val="clear" w:color="auto" w:fill="C0C0C0"/>
            <w:vAlign w:val="center"/>
          </w:tcPr>
          <w:p w:rsidR="0079134F" w:rsidRPr="00A704E8" w:rsidRDefault="001C1BB9" w:rsidP="0079134F">
            <w:pPr>
              <w:pStyle w:val="TableParagraph"/>
              <w:ind w:left="0"/>
              <w:jc w:val="center"/>
              <w:rPr>
                <w:rFonts w:ascii="Arial" w:hAnsi="Arial" w:cs="Arial"/>
                <w:b/>
                <w:sz w:val="18"/>
                <w:szCs w:val="18"/>
              </w:rPr>
            </w:pPr>
            <w:r w:rsidRPr="00A704E8">
              <w:rPr>
                <w:rFonts w:ascii="Arial" w:hAnsi="Arial" w:cs="Arial"/>
                <w:b/>
                <w:color w:val="343334"/>
                <w:sz w:val="18"/>
                <w:szCs w:val="18"/>
              </w:rPr>
              <w:t>2 </w:t>
            </w:r>
            <w:r w:rsidR="0079134F" w:rsidRPr="00A704E8">
              <w:rPr>
                <w:rFonts w:ascii="Arial" w:hAnsi="Arial" w:cs="Arial"/>
                <w:b/>
                <w:color w:val="343334"/>
                <w:sz w:val="18"/>
                <w:szCs w:val="18"/>
              </w:rPr>
              <w:t>433</w:t>
            </w:r>
          </w:p>
        </w:tc>
      </w:tr>
      <w:tr w:rsidR="0079134F" w:rsidRPr="00A704E8" w:rsidTr="00637541">
        <w:trPr>
          <w:trHeight w:val="278"/>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spacing w:line="258" w:lineRule="exact"/>
              <w:ind w:left="0"/>
              <w:rPr>
                <w:rFonts w:ascii="Arial" w:hAnsi="Arial" w:cs="Arial"/>
                <w:sz w:val="18"/>
                <w:szCs w:val="18"/>
              </w:rPr>
            </w:pPr>
            <w:r w:rsidRPr="00A704E8">
              <w:rPr>
                <w:rFonts w:ascii="Arial" w:hAnsi="Arial" w:cs="Arial"/>
                <w:color w:val="343334"/>
                <w:sz w:val="18"/>
                <w:szCs w:val="18"/>
              </w:rPr>
              <w:t>LRA Fürth</w:t>
            </w:r>
          </w:p>
        </w:tc>
        <w:tc>
          <w:tcPr>
            <w:tcW w:w="2693" w:type="dxa"/>
            <w:tcBorders>
              <w:top w:val="single" w:sz="4" w:space="0" w:color="000000"/>
              <w:bottom w:val="single" w:sz="4" w:space="0" w:color="000000"/>
            </w:tcBorders>
            <w:shd w:val="clear" w:color="auto" w:fill="C0C0C0"/>
            <w:vAlign w:val="center"/>
          </w:tcPr>
          <w:p w:rsidR="0079134F" w:rsidRPr="00A704E8" w:rsidRDefault="00D84A3E" w:rsidP="0079134F">
            <w:pPr>
              <w:pStyle w:val="TableParagraph"/>
              <w:spacing w:line="258" w:lineRule="exact"/>
              <w:ind w:left="0"/>
              <w:jc w:val="center"/>
              <w:rPr>
                <w:rFonts w:ascii="Arial" w:hAnsi="Arial" w:cs="Arial"/>
                <w:b/>
                <w:sz w:val="18"/>
                <w:szCs w:val="18"/>
              </w:rPr>
            </w:pPr>
            <w:r w:rsidRPr="00A704E8">
              <w:rPr>
                <w:rFonts w:ascii="Arial" w:hAnsi="Arial" w:cs="Arial"/>
                <w:b/>
                <w:color w:val="343334"/>
                <w:sz w:val="18"/>
                <w:szCs w:val="18"/>
              </w:rPr>
              <w:t>1 </w:t>
            </w:r>
            <w:r w:rsidR="0079134F" w:rsidRPr="00A704E8">
              <w:rPr>
                <w:rFonts w:ascii="Arial" w:hAnsi="Arial" w:cs="Arial"/>
                <w:b/>
                <w:color w:val="343334"/>
                <w:sz w:val="18"/>
                <w:szCs w:val="18"/>
              </w:rPr>
              <w:t>119</w:t>
            </w:r>
          </w:p>
        </w:tc>
      </w:tr>
      <w:tr w:rsidR="0079134F" w:rsidRPr="00A704E8" w:rsidTr="00637541">
        <w:trPr>
          <w:trHeight w:val="275"/>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t>LRA Garmisch-Partenkirchen</w:t>
            </w:r>
          </w:p>
        </w:tc>
        <w:tc>
          <w:tcPr>
            <w:tcW w:w="2693" w:type="dxa"/>
            <w:tcBorders>
              <w:top w:val="single" w:sz="4" w:space="0" w:color="000000"/>
              <w:bottom w:val="single" w:sz="4" w:space="0" w:color="000000"/>
            </w:tcBorders>
            <w:shd w:val="clear" w:color="auto" w:fill="C0C0C0"/>
            <w:vAlign w:val="center"/>
          </w:tcPr>
          <w:p w:rsidR="0079134F" w:rsidRPr="00A704E8" w:rsidRDefault="00D84A3E" w:rsidP="0079134F">
            <w:pPr>
              <w:pStyle w:val="TableParagraph"/>
              <w:ind w:left="0"/>
              <w:jc w:val="center"/>
              <w:rPr>
                <w:rFonts w:ascii="Arial" w:hAnsi="Arial" w:cs="Arial"/>
                <w:b/>
                <w:sz w:val="18"/>
                <w:szCs w:val="18"/>
              </w:rPr>
            </w:pPr>
            <w:r w:rsidRPr="00A704E8">
              <w:rPr>
                <w:rFonts w:ascii="Arial" w:hAnsi="Arial" w:cs="Arial"/>
                <w:b/>
                <w:color w:val="343334"/>
                <w:sz w:val="18"/>
                <w:szCs w:val="18"/>
              </w:rPr>
              <w:t>1 </w:t>
            </w:r>
            <w:r w:rsidR="0079134F" w:rsidRPr="00A704E8">
              <w:rPr>
                <w:rFonts w:ascii="Arial" w:hAnsi="Arial" w:cs="Arial"/>
                <w:b/>
                <w:color w:val="343334"/>
                <w:sz w:val="18"/>
                <w:szCs w:val="18"/>
              </w:rPr>
              <w:t>050</w:t>
            </w:r>
          </w:p>
        </w:tc>
      </w:tr>
      <w:tr w:rsidR="0079134F" w:rsidRPr="00A704E8" w:rsidTr="00637541">
        <w:trPr>
          <w:trHeight w:val="275"/>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t>LRA Günzburg</w:t>
            </w:r>
          </w:p>
        </w:tc>
        <w:tc>
          <w:tcPr>
            <w:tcW w:w="2693" w:type="dxa"/>
            <w:tcBorders>
              <w:top w:val="single" w:sz="4" w:space="0" w:color="000000"/>
              <w:bottom w:val="single" w:sz="4" w:space="0" w:color="000000"/>
            </w:tcBorders>
            <w:shd w:val="clear" w:color="auto" w:fill="C0C0C0"/>
            <w:vAlign w:val="center"/>
          </w:tcPr>
          <w:p w:rsidR="0079134F" w:rsidRPr="00A704E8" w:rsidRDefault="0079134F" w:rsidP="0079134F">
            <w:pPr>
              <w:pStyle w:val="TableParagraph"/>
              <w:ind w:left="0"/>
              <w:jc w:val="center"/>
              <w:rPr>
                <w:rFonts w:ascii="Arial" w:hAnsi="Arial" w:cs="Arial"/>
                <w:b/>
                <w:sz w:val="18"/>
                <w:szCs w:val="18"/>
              </w:rPr>
            </w:pPr>
            <w:r w:rsidRPr="00A704E8">
              <w:rPr>
                <w:rFonts w:ascii="Arial" w:hAnsi="Arial" w:cs="Arial"/>
                <w:b/>
                <w:color w:val="343334"/>
                <w:sz w:val="18"/>
                <w:szCs w:val="18"/>
              </w:rPr>
              <w:t>932</w:t>
            </w:r>
          </w:p>
        </w:tc>
      </w:tr>
      <w:tr w:rsidR="0079134F" w:rsidRPr="00A704E8" w:rsidTr="00637541">
        <w:trPr>
          <w:trHeight w:val="275"/>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t>LRA Hassberge</w:t>
            </w:r>
          </w:p>
        </w:tc>
        <w:tc>
          <w:tcPr>
            <w:tcW w:w="2693" w:type="dxa"/>
            <w:tcBorders>
              <w:top w:val="single" w:sz="4" w:space="0" w:color="000000"/>
              <w:bottom w:val="single" w:sz="4" w:space="0" w:color="000000"/>
            </w:tcBorders>
            <w:shd w:val="clear" w:color="auto" w:fill="C0C0C0"/>
            <w:vAlign w:val="center"/>
          </w:tcPr>
          <w:p w:rsidR="0079134F" w:rsidRPr="00A704E8" w:rsidRDefault="0079134F" w:rsidP="0079134F">
            <w:pPr>
              <w:pStyle w:val="TableParagraph"/>
              <w:ind w:left="0"/>
              <w:jc w:val="center"/>
              <w:rPr>
                <w:rFonts w:ascii="Arial" w:hAnsi="Arial" w:cs="Arial"/>
                <w:b/>
                <w:sz w:val="18"/>
                <w:szCs w:val="18"/>
              </w:rPr>
            </w:pPr>
            <w:r w:rsidRPr="00A704E8">
              <w:rPr>
                <w:rFonts w:ascii="Arial" w:hAnsi="Arial" w:cs="Arial"/>
                <w:b/>
                <w:color w:val="343334"/>
                <w:sz w:val="18"/>
                <w:szCs w:val="18"/>
              </w:rPr>
              <w:t>660</w:t>
            </w:r>
          </w:p>
        </w:tc>
      </w:tr>
      <w:tr w:rsidR="0079134F" w:rsidRPr="00A704E8" w:rsidTr="00637541">
        <w:trPr>
          <w:trHeight w:val="275"/>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t>LRA Hof</w:t>
            </w:r>
          </w:p>
        </w:tc>
        <w:tc>
          <w:tcPr>
            <w:tcW w:w="2693" w:type="dxa"/>
            <w:tcBorders>
              <w:top w:val="single" w:sz="4" w:space="0" w:color="000000"/>
              <w:bottom w:val="single" w:sz="4" w:space="0" w:color="000000"/>
            </w:tcBorders>
            <w:shd w:val="clear" w:color="auto" w:fill="C0C0C0"/>
            <w:vAlign w:val="center"/>
          </w:tcPr>
          <w:p w:rsidR="0079134F" w:rsidRPr="00A704E8" w:rsidRDefault="0079134F" w:rsidP="0079134F">
            <w:pPr>
              <w:pStyle w:val="TableParagraph"/>
              <w:ind w:left="0"/>
              <w:jc w:val="center"/>
              <w:rPr>
                <w:rFonts w:ascii="Arial" w:hAnsi="Arial" w:cs="Arial"/>
                <w:b/>
                <w:sz w:val="18"/>
                <w:szCs w:val="18"/>
              </w:rPr>
            </w:pPr>
            <w:r w:rsidRPr="00A704E8">
              <w:rPr>
                <w:rFonts w:ascii="Arial" w:hAnsi="Arial" w:cs="Arial"/>
                <w:b/>
                <w:color w:val="343334"/>
                <w:sz w:val="18"/>
                <w:szCs w:val="18"/>
              </w:rPr>
              <w:t>927</w:t>
            </w:r>
          </w:p>
        </w:tc>
      </w:tr>
      <w:tr w:rsidR="0079134F" w:rsidRPr="00A704E8" w:rsidTr="00637541">
        <w:trPr>
          <w:trHeight w:val="275"/>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t>LRA Kelheim</w:t>
            </w:r>
          </w:p>
        </w:tc>
        <w:tc>
          <w:tcPr>
            <w:tcW w:w="2693" w:type="dxa"/>
            <w:tcBorders>
              <w:top w:val="single" w:sz="4" w:space="0" w:color="000000"/>
              <w:bottom w:val="single" w:sz="4" w:space="0" w:color="000000"/>
            </w:tcBorders>
            <w:shd w:val="clear" w:color="auto" w:fill="C0C0C0"/>
            <w:vAlign w:val="center"/>
          </w:tcPr>
          <w:p w:rsidR="0079134F" w:rsidRPr="00A704E8" w:rsidRDefault="0079134F" w:rsidP="0079134F">
            <w:pPr>
              <w:pStyle w:val="TableParagraph"/>
              <w:ind w:left="0"/>
              <w:jc w:val="center"/>
              <w:rPr>
                <w:rFonts w:ascii="Arial" w:hAnsi="Arial" w:cs="Arial"/>
                <w:b/>
                <w:sz w:val="18"/>
                <w:szCs w:val="18"/>
              </w:rPr>
            </w:pPr>
            <w:r w:rsidRPr="00A704E8">
              <w:rPr>
                <w:rFonts w:ascii="Arial" w:hAnsi="Arial" w:cs="Arial"/>
                <w:b/>
                <w:color w:val="343334"/>
                <w:sz w:val="18"/>
                <w:szCs w:val="18"/>
              </w:rPr>
              <w:t>879</w:t>
            </w:r>
          </w:p>
        </w:tc>
      </w:tr>
      <w:tr w:rsidR="0079134F" w:rsidRPr="00A704E8" w:rsidTr="00637541">
        <w:trPr>
          <w:trHeight w:val="275"/>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t>LRA Kitzingen</w:t>
            </w:r>
          </w:p>
        </w:tc>
        <w:tc>
          <w:tcPr>
            <w:tcW w:w="2693" w:type="dxa"/>
            <w:tcBorders>
              <w:top w:val="single" w:sz="4" w:space="0" w:color="000000"/>
              <w:bottom w:val="single" w:sz="4" w:space="0" w:color="000000"/>
            </w:tcBorders>
            <w:shd w:val="clear" w:color="auto" w:fill="C0C0C0"/>
            <w:vAlign w:val="center"/>
          </w:tcPr>
          <w:p w:rsidR="0079134F" w:rsidRPr="00A704E8" w:rsidRDefault="0079134F" w:rsidP="0079134F">
            <w:pPr>
              <w:pStyle w:val="TableParagraph"/>
              <w:ind w:left="0"/>
              <w:jc w:val="center"/>
              <w:rPr>
                <w:rFonts w:ascii="Arial" w:hAnsi="Arial" w:cs="Arial"/>
                <w:b/>
                <w:sz w:val="18"/>
                <w:szCs w:val="18"/>
              </w:rPr>
            </w:pPr>
            <w:r w:rsidRPr="00A704E8">
              <w:rPr>
                <w:rFonts w:ascii="Arial" w:hAnsi="Arial" w:cs="Arial"/>
                <w:b/>
                <w:color w:val="343334"/>
                <w:sz w:val="18"/>
                <w:szCs w:val="18"/>
              </w:rPr>
              <w:t>969</w:t>
            </w:r>
          </w:p>
        </w:tc>
      </w:tr>
      <w:tr w:rsidR="0079134F" w:rsidRPr="00A704E8" w:rsidTr="00637541">
        <w:trPr>
          <w:trHeight w:val="278"/>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spacing w:line="258" w:lineRule="exact"/>
              <w:ind w:left="0"/>
              <w:rPr>
                <w:rFonts w:ascii="Arial" w:hAnsi="Arial" w:cs="Arial"/>
                <w:sz w:val="18"/>
                <w:szCs w:val="18"/>
              </w:rPr>
            </w:pPr>
            <w:r w:rsidRPr="00A704E8">
              <w:rPr>
                <w:rFonts w:ascii="Arial" w:hAnsi="Arial" w:cs="Arial"/>
                <w:color w:val="343334"/>
                <w:sz w:val="18"/>
                <w:szCs w:val="18"/>
              </w:rPr>
              <w:t>LRA Kronach</w:t>
            </w:r>
          </w:p>
        </w:tc>
        <w:tc>
          <w:tcPr>
            <w:tcW w:w="2693" w:type="dxa"/>
            <w:tcBorders>
              <w:top w:val="single" w:sz="4" w:space="0" w:color="000000"/>
              <w:bottom w:val="single" w:sz="4" w:space="0" w:color="000000"/>
            </w:tcBorders>
            <w:shd w:val="clear" w:color="auto" w:fill="C0C0C0"/>
            <w:vAlign w:val="center"/>
          </w:tcPr>
          <w:p w:rsidR="0079134F" w:rsidRPr="00A704E8" w:rsidRDefault="0079134F" w:rsidP="0079134F">
            <w:pPr>
              <w:pStyle w:val="TableParagraph"/>
              <w:spacing w:line="258" w:lineRule="exact"/>
              <w:ind w:left="0"/>
              <w:jc w:val="center"/>
              <w:rPr>
                <w:rFonts w:ascii="Arial" w:hAnsi="Arial" w:cs="Arial"/>
                <w:b/>
                <w:sz w:val="18"/>
                <w:szCs w:val="18"/>
              </w:rPr>
            </w:pPr>
            <w:r w:rsidRPr="00A704E8">
              <w:rPr>
                <w:rFonts w:ascii="Arial" w:hAnsi="Arial" w:cs="Arial"/>
                <w:b/>
                <w:color w:val="343334"/>
                <w:sz w:val="18"/>
                <w:szCs w:val="18"/>
              </w:rPr>
              <w:t>560</w:t>
            </w:r>
          </w:p>
        </w:tc>
      </w:tr>
      <w:tr w:rsidR="0079134F" w:rsidRPr="00A704E8" w:rsidTr="00637541">
        <w:trPr>
          <w:trHeight w:val="275"/>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t>LRA Kulmbach</w:t>
            </w:r>
          </w:p>
        </w:tc>
        <w:tc>
          <w:tcPr>
            <w:tcW w:w="2693" w:type="dxa"/>
            <w:tcBorders>
              <w:top w:val="single" w:sz="4" w:space="0" w:color="000000"/>
              <w:bottom w:val="single" w:sz="4" w:space="0" w:color="000000"/>
            </w:tcBorders>
            <w:shd w:val="clear" w:color="auto" w:fill="C0C0C0"/>
            <w:vAlign w:val="center"/>
          </w:tcPr>
          <w:p w:rsidR="0079134F" w:rsidRPr="00A704E8" w:rsidRDefault="0079134F" w:rsidP="0079134F">
            <w:pPr>
              <w:pStyle w:val="TableParagraph"/>
              <w:ind w:left="0"/>
              <w:jc w:val="center"/>
              <w:rPr>
                <w:rFonts w:ascii="Arial" w:hAnsi="Arial" w:cs="Arial"/>
                <w:b/>
                <w:sz w:val="18"/>
                <w:szCs w:val="18"/>
              </w:rPr>
            </w:pPr>
            <w:r w:rsidRPr="00A704E8">
              <w:rPr>
                <w:rFonts w:ascii="Arial" w:hAnsi="Arial" w:cs="Arial"/>
                <w:b/>
                <w:color w:val="343334"/>
                <w:sz w:val="18"/>
                <w:szCs w:val="18"/>
              </w:rPr>
              <w:t>716</w:t>
            </w:r>
          </w:p>
        </w:tc>
      </w:tr>
      <w:tr w:rsidR="0079134F" w:rsidRPr="00A704E8" w:rsidTr="00637541">
        <w:trPr>
          <w:trHeight w:val="275"/>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t>LRA Landsberg</w:t>
            </w:r>
          </w:p>
        </w:tc>
        <w:tc>
          <w:tcPr>
            <w:tcW w:w="2693" w:type="dxa"/>
            <w:tcBorders>
              <w:top w:val="single" w:sz="4" w:space="0" w:color="000000"/>
              <w:bottom w:val="single" w:sz="4" w:space="0" w:color="000000"/>
            </w:tcBorders>
            <w:shd w:val="clear" w:color="auto" w:fill="C0C0C0"/>
            <w:vAlign w:val="center"/>
          </w:tcPr>
          <w:p w:rsidR="0079134F" w:rsidRPr="00A704E8" w:rsidRDefault="00D84A3E" w:rsidP="0079134F">
            <w:pPr>
              <w:pStyle w:val="TableParagraph"/>
              <w:ind w:left="0"/>
              <w:jc w:val="center"/>
              <w:rPr>
                <w:rFonts w:ascii="Arial" w:hAnsi="Arial" w:cs="Arial"/>
                <w:b/>
                <w:sz w:val="18"/>
                <w:szCs w:val="18"/>
              </w:rPr>
            </w:pPr>
            <w:r w:rsidRPr="00A704E8">
              <w:rPr>
                <w:rFonts w:ascii="Arial" w:hAnsi="Arial" w:cs="Arial"/>
                <w:b/>
                <w:color w:val="343334"/>
                <w:sz w:val="18"/>
                <w:szCs w:val="18"/>
              </w:rPr>
              <w:t>1 </w:t>
            </w:r>
            <w:r w:rsidR="0079134F" w:rsidRPr="00A704E8">
              <w:rPr>
                <w:rFonts w:ascii="Arial" w:hAnsi="Arial" w:cs="Arial"/>
                <w:b/>
                <w:color w:val="343334"/>
                <w:sz w:val="18"/>
                <w:szCs w:val="18"/>
              </w:rPr>
              <w:t>135</w:t>
            </w:r>
          </w:p>
        </w:tc>
      </w:tr>
      <w:tr w:rsidR="0079134F" w:rsidRPr="00A704E8" w:rsidTr="00637541">
        <w:trPr>
          <w:trHeight w:val="275"/>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t>LRA Landshut</w:t>
            </w:r>
          </w:p>
        </w:tc>
        <w:tc>
          <w:tcPr>
            <w:tcW w:w="2693" w:type="dxa"/>
            <w:tcBorders>
              <w:top w:val="single" w:sz="4" w:space="0" w:color="000000"/>
              <w:bottom w:val="single" w:sz="4" w:space="0" w:color="000000"/>
            </w:tcBorders>
            <w:shd w:val="clear" w:color="auto" w:fill="C0C0C0"/>
            <w:vAlign w:val="center"/>
          </w:tcPr>
          <w:p w:rsidR="0079134F" w:rsidRPr="00A704E8" w:rsidRDefault="00D84A3E" w:rsidP="0079134F">
            <w:pPr>
              <w:pStyle w:val="TableParagraph"/>
              <w:ind w:left="0"/>
              <w:jc w:val="center"/>
              <w:rPr>
                <w:rFonts w:ascii="Arial" w:hAnsi="Arial" w:cs="Arial"/>
                <w:b/>
                <w:sz w:val="18"/>
                <w:szCs w:val="18"/>
              </w:rPr>
            </w:pPr>
            <w:r w:rsidRPr="00A704E8">
              <w:rPr>
                <w:rFonts w:ascii="Arial" w:hAnsi="Arial" w:cs="Arial"/>
                <w:b/>
                <w:color w:val="343334"/>
                <w:sz w:val="18"/>
                <w:szCs w:val="18"/>
              </w:rPr>
              <w:t>1 </w:t>
            </w:r>
            <w:r w:rsidR="0079134F" w:rsidRPr="00A704E8">
              <w:rPr>
                <w:rFonts w:ascii="Arial" w:hAnsi="Arial" w:cs="Arial"/>
                <w:b/>
                <w:color w:val="343334"/>
                <w:sz w:val="18"/>
                <w:szCs w:val="18"/>
              </w:rPr>
              <w:t>418</w:t>
            </w:r>
          </w:p>
        </w:tc>
      </w:tr>
      <w:tr w:rsidR="0079134F" w:rsidRPr="00A704E8" w:rsidTr="00637541">
        <w:trPr>
          <w:trHeight w:val="276"/>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t>LRA Lichtenfels</w:t>
            </w:r>
          </w:p>
        </w:tc>
        <w:tc>
          <w:tcPr>
            <w:tcW w:w="2693" w:type="dxa"/>
            <w:tcBorders>
              <w:top w:val="single" w:sz="4" w:space="0" w:color="000000"/>
              <w:bottom w:val="single" w:sz="4" w:space="0" w:color="000000"/>
            </w:tcBorders>
            <w:shd w:val="clear" w:color="auto" w:fill="C0C0C0"/>
            <w:vAlign w:val="center"/>
          </w:tcPr>
          <w:p w:rsidR="0079134F" w:rsidRPr="00A704E8" w:rsidRDefault="0079134F" w:rsidP="0079134F">
            <w:pPr>
              <w:pStyle w:val="TableParagraph"/>
              <w:ind w:left="0"/>
              <w:jc w:val="center"/>
              <w:rPr>
                <w:rFonts w:ascii="Arial" w:hAnsi="Arial" w:cs="Arial"/>
                <w:b/>
                <w:sz w:val="18"/>
                <w:szCs w:val="18"/>
              </w:rPr>
            </w:pPr>
            <w:r w:rsidRPr="00A704E8">
              <w:rPr>
                <w:rFonts w:ascii="Arial" w:hAnsi="Arial" w:cs="Arial"/>
                <w:b/>
                <w:color w:val="343334"/>
                <w:sz w:val="18"/>
                <w:szCs w:val="18"/>
              </w:rPr>
              <w:t>791</w:t>
            </w:r>
          </w:p>
        </w:tc>
      </w:tr>
      <w:tr w:rsidR="0079134F" w:rsidRPr="00A704E8" w:rsidTr="00637541">
        <w:trPr>
          <w:trHeight w:val="275"/>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t>LRA Lindau / Bodensee</w:t>
            </w:r>
          </w:p>
        </w:tc>
        <w:tc>
          <w:tcPr>
            <w:tcW w:w="2693" w:type="dxa"/>
            <w:tcBorders>
              <w:top w:val="single" w:sz="4" w:space="0" w:color="000000"/>
              <w:bottom w:val="single" w:sz="4" w:space="0" w:color="000000"/>
            </w:tcBorders>
            <w:shd w:val="clear" w:color="auto" w:fill="C0C0C0"/>
            <w:vAlign w:val="center"/>
          </w:tcPr>
          <w:p w:rsidR="0079134F" w:rsidRPr="00A704E8" w:rsidRDefault="0079134F" w:rsidP="0079134F">
            <w:pPr>
              <w:pStyle w:val="TableParagraph"/>
              <w:ind w:left="0"/>
              <w:jc w:val="center"/>
              <w:rPr>
                <w:rFonts w:ascii="Arial" w:hAnsi="Arial" w:cs="Arial"/>
                <w:b/>
                <w:sz w:val="18"/>
                <w:szCs w:val="18"/>
              </w:rPr>
            </w:pPr>
            <w:r w:rsidRPr="00A704E8">
              <w:rPr>
                <w:rFonts w:ascii="Arial" w:hAnsi="Arial" w:cs="Arial"/>
                <w:b/>
                <w:color w:val="343334"/>
                <w:sz w:val="18"/>
                <w:szCs w:val="18"/>
              </w:rPr>
              <w:t>750</w:t>
            </w:r>
          </w:p>
        </w:tc>
      </w:tr>
      <w:tr w:rsidR="0079134F" w:rsidRPr="00A704E8" w:rsidTr="00637541">
        <w:trPr>
          <w:trHeight w:val="277"/>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spacing w:line="258" w:lineRule="exact"/>
              <w:ind w:left="0"/>
              <w:rPr>
                <w:rFonts w:ascii="Arial" w:hAnsi="Arial" w:cs="Arial"/>
                <w:sz w:val="18"/>
                <w:szCs w:val="18"/>
              </w:rPr>
            </w:pPr>
            <w:r w:rsidRPr="00A704E8">
              <w:rPr>
                <w:rFonts w:ascii="Arial" w:hAnsi="Arial" w:cs="Arial"/>
                <w:color w:val="343334"/>
                <w:sz w:val="18"/>
                <w:szCs w:val="18"/>
              </w:rPr>
              <w:t>LRA Main-Spessart-Kreis</w:t>
            </w:r>
          </w:p>
        </w:tc>
        <w:tc>
          <w:tcPr>
            <w:tcW w:w="2693" w:type="dxa"/>
            <w:tcBorders>
              <w:top w:val="single" w:sz="4" w:space="0" w:color="000000"/>
              <w:bottom w:val="single" w:sz="4" w:space="0" w:color="000000"/>
            </w:tcBorders>
            <w:shd w:val="clear" w:color="auto" w:fill="C0C0C0"/>
            <w:vAlign w:val="center"/>
          </w:tcPr>
          <w:p w:rsidR="0079134F" w:rsidRPr="00A704E8" w:rsidRDefault="00D84A3E" w:rsidP="0079134F">
            <w:pPr>
              <w:pStyle w:val="TableParagraph"/>
              <w:spacing w:line="258" w:lineRule="exact"/>
              <w:ind w:left="0"/>
              <w:jc w:val="center"/>
              <w:rPr>
                <w:rFonts w:ascii="Arial" w:hAnsi="Arial" w:cs="Arial"/>
                <w:b/>
                <w:sz w:val="18"/>
                <w:szCs w:val="18"/>
              </w:rPr>
            </w:pPr>
            <w:r w:rsidRPr="00A704E8">
              <w:rPr>
                <w:rFonts w:ascii="Arial" w:hAnsi="Arial" w:cs="Arial"/>
                <w:b/>
                <w:color w:val="343334"/>
                <w:sz w:val="18"/>
                <w:szCs w:val="18"/>
              </w:rPr>
              <w:t>1 </w:t>
            </w:r>
            <w:r w:rsidR="0079134F" w:rsidRPr="00A704E8">
              <w:rPr>
                <w:rFonts w:ascii="Arial" w:hAnsi="Arial" w:cs="Arial"/>
                <w:b/>
                <w:color w:val="343334"/>
                <w:sz w:val="18"/>
                <w:szCs w:val="18"/>
              </w:rPr>
              <w:t>110</w:t>
            </w:r>
          </w:p>
        </w:tc>
      </w:tr>
      <w:tr w:rsidR="0079134F" w:rsidRPr="00A704E8" w:rsidTr="00637541">
        <w:trPr>
          <w:trHeight w:val="275"/>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t>LRA Miesbach</w:t>
            </w:r>
          </w:p>
        </w:tc>
        <w:tc>
          <w:tcPr>
            <w:tcW w:w="2693" w:type="dxa"/>
            <w:tcBorders>
              <w:top w:val="single" w:sz="4" w:space="0" w:color="000000"/>
              <w:bottom w:val="single" w:sz="4" w:space="0" w:color="000000"/>
            </w:tcBorders>
            <w:shd w:val="clear" w:color="auto" w:fill="C0C0C0"/>
            <w:vAlign w:val="center"/>
          </w:tcPr>
          <w:p w:rsidR="0079134F" w:rsidRPr="00A704E8" w:rsidRDefault="00D84A3E" w:rsidP="0079134F">
            <w:pPr>
              <w:pStyle w:val="TableParagraph"/>
              <w:ind w:left="0"/>
              <w:jc w:val="center"/>
              <w:rPr>
                <w:rFonts w:ascii="Arial" w:hAnsi="Arial" w:cs="Arial"/>
                <w:b/>
                <w:sz w:val="18"/>
                <w:szCs w:val="18"/>
              </w:rPr>
            </w:pPr>
            <w:r w:rsidRPr="00A704E8">
              <w:rPr>
                <w:rFonts w:ascii="Arial" w:hAnsi="Arial" w:cs="Arial"/>
                <w:b/>
                <w:color w:val="343334"/>
                <w:sz w:val="18"/>
                <w:szCs w:val="18"/>
              </w:rPr>
              <w:t>1 </w:t>
            </w:r>
            <w:r w:rsidR="0079134F" w:rsidRPr="00A704E8">
              <w:rPr>
                <w:rFonts w:ascii="Arial" w:hAnsi="Arial" w:cs="Arial"/>
                <w:b/>
                <w:color w:val="343334"/>
                <w:sz w:val="18"/>
                <w:szCs w:val="18"/>
              </w:rPr>
              <w:t>142</w:t>
            </w:r>
          </w:p>
        </w:tc>
      </w:tr>
      <w:tr w:rsidR="0079134F" w:rsidRPr="00A704E8" w:rsidTr="00637541">
        <w:trPr>
          <w:trHeight w:val="275"/>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t>LRA Miltenberg</w:t>
            </w:r>
          </w:p>
        </w:tc>
        <w:tc>
          <w:tcPr>
            <w:tcW w:w="2693" w:type="dxa"/>
            <w:tcBorders>
              <w:top w:val="single" w:sz="4" w:space="0" w:color="000000"/>
              <w:bottom w:val="single" w:sz="4" w:space="0" w:color="000000"/>
            </w:tcBorders>
            <w:shd w:val="clear" w:color="auto" w:fill="C0C0C0"/>
            <w:vAlign w:val="center"/>
          </w:tcPr>
          <w:p w:rsidR="0079134F" w:rsidRPr="00A704E8" w:rsidRDefault="00D84A3E" w:rsidP="0079134F">
            <w:pPr>
              <w:pStyle w:val="TableParagraph"/>
              <w:ind w:left="0"/>
              <w:jc w:val="center"/>
              <w:rPr>
                <w:rFonts w:ascii="Arial" w:hAnsi="Arial" w:cs="Arial"/>
                <w:b/>
                <w:sz w:val="18"/>
                <w:szCs w:val="18"/>
              </w:rPr>
            </w:pPr>
            <w:r w:rsidRPr="00A704E8">
              <w:rPr>
                <w:rFonts w:ascii="Arial" w:hAnsi="Arial" w:cs="Arial"/>
                <w:b/>
                <w:color w:val="343334"/>
                <w:sz w:val="18"/>
                <w:szCs w:val="18"/>
              </w:rPr>
              <w:t>1 </w:t>
            </w:r>
            <w:r w:rsidR="0079134F" w:rsidRPr="00A704E8">
              <w:rPr>
                <w:rFonts w:ascii="Arial" w:hAnsi="Arial" w:cs="Arial"/>
                <w:b/>
                <w:color w:val="343334"/>
                <w:sz w:val="18"/>
                <w:szCs w:val="18"/>
              </w:rPr>
              <w:t>174</w:t>
            </w:r>
          </w:p>
        </w:tc>
      </w:tr>
      <w:tr w:rsidR="0079134F" w:rsidRPr="00A704E8" w:rsidTr="00637541">
        <w:trPr>
          <w:trHeight w:val="275"/>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t>LRA Mühldorf</w:t>
            </w:r>
          </w:p>
        </w:tc>
        <w:tc>
          <w:tcPr>
            <w:tcW w:w="2693" w:type="dxa"/>
            <w:tcBorders>
              <w:top w:val="single" w:sz="4" w:space="0" w:color="000000"/>
              <w:bottom w:val="single" w:sz="4" w:space="0" w:color="000000"/>
            </w:tcBorders>
            <w:shd w:val="clear" w:color="auto" w:fill="C0C0C0"/>
            <w:vAlign w:val="center"/>
          </w:tcPr>
          <w:p w:rsidR="0079134F" w:rsidRPr="00A704E8" w:rsidRDefault="00D84A3E" w:rsidP="0079134F">
            <w:pPr>
              <w:pStyle w:val="TableParagraph"/>
              <w:ind w:left="0"/>
              <w:jc w:val="center"/>
              <w:rPr>
                <w:rFonts w:ascii="Arial" w:hAnsi="Arial" w:cs="Arial"/>
                <w:b/>
                <w:sz w:val="18"/>
                <w:szCs w:val="18"/>
              </w:rPr>
            </w:pPr>
            <w:r w:rsidRPr="00A704E8">
              <w:rPr>
                <w:rFonts w:ascii="Arial" w:hAnsi="Arial" w:cs="Arial"/>
                <w:b/>
                <w:color w:val="343334"/>
                <w:sz w:val="18"/>
                <w:szCs w:val="18"/>
              </w:rPr>
              <w:t>1 </w:t>
            </w:r>
            <w:r w:rsidR="0079134F" w:rsidRPr="00A704E8">
              <w:rPr>
                <w:rFonts w:ascii="Arial" w:hAnsi="Arial" w:cs="Arial"/>
                <w:b/>
                <w:color w:val="343334"/>
                <w:sz w:val="18"/>
                <w:szCs w:val="18"/>
              </w:rPr>
              <w:t>222</w:t>
            </w:r>
          </w:p>
        </w:tc>
      </w:tr>
      <w:tr w:rsidR="0079134F" w:rsidRPr="00A704E8" w:rsidTr="00637541">
        <w:trPr>
          <w:trHeight w:val="275"/>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t>LRA München</w:t>
            </w:r>
          </w:p>
        </w:tc>
        <w:tc>
          <w:tcPr>
            <w:tcW w:w="2693" w:type="dxa"/>
            <w:tcBorders>
              <w:top w:val="single" w:sz="4" w:space="0" w:color="000000"/>
              <w:bottom w:val="single" w:sz="4" w:space="0" w:color="000000"/>
            </w:tcBorders>
            <w:shd w:val="clear" w:color="auto" w:fill="C0C0C0"/>
            <w:vAlign w:val="center"/>
          </w:tcPr>
          <w:p w:rsidR="0079134F" w:rsidRPr="00A704E8" w:rsidRDefault="00D84A3E" w:rsidP="0079134F">
            <w:pPr>
              <w:pStyle w:val="TableParagraph"/>
              <w:ind w:left="0"/>
              <w:jc w:val="center"/>
              <w:rPr>
                <w:rFonts w:ascii="Arial" w:hAnsi="Arial" w:cs="Arial"/>
                <w:b/>
                <w:sz w:val="18"/>
                <w:szCs w:val="18"/>
              </w:rPr>
            </w:pPr>
            <w:r w:rsidRPr="00A704E8">
              <w:rPr>
                <w:rFonts w:ascii="Arial" w:hAnsi="Arial" w:cs="Arial"/>
                <w:b/>
                <w:color w:val="343334"/>
                <w:sz w:val="18"/>
                <w:szCs w:val="18"/>
              </w:rPr>
              <w:t>4 </w:t>
            </w:r>
            <w:r w:rsidR="0079134F" w:rsidRPr="00A704E8">
              <w:rPr>
                <w:rFonts w:ascii="Arial" w:hAnsi="Arial" w:cs="Arial"/>
                <w:b/>
                <w:color w:val="343334"/>
                <w:sz w:val="18"/>
                <w:szCs w:val="18"/>
              </w:rPr>
              <w:t>813</w:t>
            </w:r>
          </w:p>
        </w:tc>
      </w:tr>
      <w:tr w:rsidR="0079134F" w:rsidRPr="00A704E8" w:rsidTr="00637541">
        <w:trPr>
          <w:trHeight w:val="275"/>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t>LRA Neu-Ulm</w:t>
            </w:r>
          </w:p>
        </w:tc>
        <w:tc>
          <w:tcPr>
            <w:tcW w:w="2693" w:type="dxa"/>
            <w:tcBorders>
              <w:top w:val="single" w:sz="4" w:space="0" w:color="000000"/>
              <w:bottom w:val="single" w:sz="4" w:space="0" w:color="000000"/>
            </w:tcBorders>
            <w:shd w:val="clear" w:color="auto" w:fill="C0C0C0"/>
            <w:vAlign w:val="center"/>
          </w:tcPr>
          <w:p w:rsidR="0079134F" w:rsidRPr="00A704E8" w:rsidRDefault="00D84A3E" w:rsidP="0079134F">
            <w:pPr>
              <w:pStyle w:val="TableParagraph"/>
              <w:ind w:left="0"/>
              <w:jc w:val="center"/>
              <w:rPr>
                <w:rFonts w:ascii="Arial" w:hAnsi="Arial" w:cs="Arial"/>
                <w:b/>
                <w:sz w:val="18"/>
                <w:szCs w:val="18"/>
              </w:rPr>
            </w:pPr>
            <w:r w:rsidRPr="00A704E8">
              <w:rPr>
                <w:rFonts w:ascii="Arial" w:hAnsi="Arial" w:cs="Arial"/>
                <w:b/>
                <w:color w:val="343334"/>
                <w:sz w:val="18"/>
                <w:szCs w:val="18"/>
              </w:rPr>
              <w:t>1 </w:t>
            </w:r>
            <w:r w:rsidR="0079134F" w:rsidRPr="00A704E8">
              <w:rPr>
                <w:rFonts w:ascii="Arial" w:hAnsi="Arial" w:cs="Arial"/>
                <w:b/>
                <w:color w:val="343334"/>
                <w:sz w:val="18"/>
                <w:szCs w:val="18"/>
              </w:rPr>
              <w:t>198</w:t>
            </w:r>
          </w:p>
        </w:tc>
      </w:tr>
      <w:tr w:rsidR="0079134F" w:rsidRPr="00A704E8" w:rsidTr="00637541">
        <w:trPr>
          <w:trHeight w:val="278"/>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spacing w:line="258" w:lineRule="exact"/>
              <w:ind w:left="0"/>
              <w:rPr>
                <w:rFonts w:ascii="Arial" w:hAnsi="Arial" w:cs="Arial"/>
                <w:sz w:val="18"/>
                <w:szCs w:val="18"/>
              </w:rPr>
            </w:pPr>
            <w:r w:rsidRPr="00A704E8">
              <w:rPr>
                <w:rFonts w:ascii="Arial" w:hAnsi="Arial" w:cs="Arial"/>
                <w:color w:val="343334"/>
                <w:sz w:val="18"/>
                <w:szCs w:val="18"/>
              </w:rPr>
              <w:t>LRA Neuburg-Schrobenhausen</w:t>
            </w:r>
          </w:p>
        </w:tc>
        <w:tc>
          <w:tcPr>
            <w:tcW w:w="2693" w:type="dxa"/>
            <w:tcBorders>
              <w:top w:val="single" w:sz="4" w:space="0" w:color="000000"/>
              <w:bottom w:val="single" w:sz="4" w:space="0" w:color="000000"/>
            </w:tcBorders>
            <w:shd w:val="clear" w:color="auto" w:fill="C0C0C0"/>
            <w:vAlign w:val="center"/>
          </w:tcPr>
          <w:p w:rsidR="0079134F" w:rsidRPr="00A704E8" w:rsidRDefault="0079134F" w:rsidP="0079134F">
            <w:pPr>
              <w:pStyle w:val="TableParagraph"/>
              <w:spacing w:line="258" w:lineRule="exact"/>
              <w:ind w:left="0"/>
              <w:jc w:val="center"/>
              <w:rPr>
                <w:rFonts w:ascii="Arial" w:hAnsi="Arial" w:cs="Arial"/>
                <w:b/>
                <w:sz w:val="18"/>
                <w:szCs w:val="18"/>
              </w:rPr>
            </w:pPr>
            <w:r w:rsidRPr="00A704E8">
              <w:rPr>
                <w:rFonts w:ascii="Arial" w:hAnsi="Arial" w:cs="Arial"/>
                <w:b/>
                <w:color w:val="343334"/>
                <w:sz w:val="18"/>
                <w:szCs w:val="18"/>
              </w:rPr>
              <w:t>766</w:t>
            </w:r>
          </w:p>
        </w:tc>
      </w:tr>
      <w:tr w:rsidR="0079134F" w:rsidRPr="00A704E8" w:rsidTr="00637541">
        <w:trPr>
          <w:trHeight w:val="275"/>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t>LRA Neumarkt</w:t>
            </w:r>
          </w:p>
        </w:tc>
        <w:tc>
          <w:tcPr>
            <w:tcW w:w="2693" w:type="dxa"/>
            <w:tcBorders>
              <w:top w:val="single" w:sz="4" w:space="0" w:color="000000"/>
              <w:bottom w:val="single" w:sz="4" w:space="0" w:color="000000"/>
            </w:tcBorders>
            <w:shd w:val="clear" w:color="auto" w:fill="C0C0C0"/>
            <w:vAlign w:val="center"/>
          </w:tcPr>
          <w:p w:rsidR="0079134F" w:rsidRPr="00A704E8" w:rsidRDefault="00D84A3E" w:rsidP="0079134F">
            <w:pPr>
              <w:pStyle w:val="TableParagraph"/>
              <w:ind w:left="0"/>
              <w:jc w:val="center"/>
              <w:rPr>
                <w:rFonts w:ascii="Arial" w:hAnsi="Arial" w:cs="Arial"/>
                <w:b/>
                <w:sz w:val="18"/>
                <w:szCs w:val="18"/>
              </w:rPr>
            </w:pPr>
            <w:r w:rsidRPr="00A704E8">
              <w:rPr>
                <w:rFonts w:ascii="Arial" w:hAnsi="Arial" w:cs="Arial"/>
                <w:b/>
                <w:color w:val="343334"/>
                <w:sz w:val="18"/>
                <w:szCs w:val="18"/>
              </w:rPr>
              <w:t>1 </w:t>
            </w:r>
            <w:r w:rsidR="0079134F" w:rsidRPr="00A704E8">
              <w:rPr>
                <w:rFonts w:ascii="Arial" w:hAnsi="Arial" w:cs="Arial"/>
                <w:b/>
                <w:color w:val="343334"/>
                <w:sz w:val="18"/>
                <w:szCs w:val="18"/>
              </w:rPr>
              <w:t>176</w:t>
            </w:r>
          </w:p>
        </w:tc>
      </w:tr>
      <w:tr w:rsidR="0079134F" w:rsidRPr="00A704E8" w:rsidTr="00637541">
        <w:trPr>
          <w:trHeight w:val="275"/>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t>LRA Neustadt / Bad Windsheim</w:t>
            </w:r>
          </w:p>
        </w:tc>
        <w:tc>
          <w:tcPr>
            <w:tcW w:w="2693" w:type="dxa"/>
            <w:tcBorders>
              <w:top w:val="single" w:sz="4" w:space="0" w:color="000000"/>
              <w:bottom w:val="single" w:sz="4" w:space="0" w:color="000000"/>
            </w:tcBorders>
            <w:shd w:val="clear" w:color="auto" w:fill="C0C0C0"/>
            <w:vAlign w:val="center"/>
          </w:tcPr>
          <w:p w:rsidR="0079134F" w:rsidRPr="00A704E8" w:rsidRDefault="0079134F" w:rsidP="0079134F">
            <w:pPr>
              <w:pStyle w:val="TableParagraph"/>
              <w:ind w:left="0"/>
              <w:jc w:val="center"/>
              <w:rPr>
                <w:rFonts w:ascii="Arial" w:hAnsi="Arial" w:cs="Arial"/>
                <w:b/>
                <w:sz w:val="18"/>
                <w:szCs w:val="18"/>
              </w:rPr>
            </w:pPr>
            <w:r w:rsidRPr="00A704E8">
              <w:rPr>
                <w:rFonts w:ascii="Arial" w:hAnsi="Arial" w:cs="Arial"/>
                <w:b/>
                <w:color w:val="343334"/>
                <w:sz w:val="18"/>
                <w:szCs w:val="18"/>
              </w:rPr>
              <w:t>931</w:t>
            </w:r>
          </w:p>
        </w:tc>
      </w:tr>
      <w:tr w:rsidR="0079134F" w:rsidRPr="00A704E8" w:rsidTr="00637541">
        <w:trPr>
          <w:trHeight w:val="275"/>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t>LRA Neustadt/Waldnaab</w:t>
            </w:r>
          </w:p>
        </w:tc>
        <w:tc>
          <w:tcPr>
            <w:tcW w:w="2693" w:type="dxa"/>
            <w:tcBorders>
              <w:top w:val="single" w:sz="4" w:space="0" w:color="000000"/>
              <w:bottom w:val="single" w:sz="4" w:space="0" w:color="000000"/>
            </w:tcBorders>
            <w:shd w:val="clear" w:color="auto" w:fill="C0C0C0"/>
            <w:vAlign w:val="center"/>
          </w:tcPr>
          <w:p w:rsidR="0079134F" w:rsidRPr="00A704E8" w:rsidRDefault="00D84A3E" w:rsidP="0079134F">
            <w:pPr>
              <w:pStyle w:val="TableParagraph"/>
              <w:ind w:left="0"/>
              <w:jc w:val="center"/>
              <w:rPr>
                <w:rFonts w:ascii="Arial" w:hAnsi="Arial" w:cs="Arial"/>
                <w:b/>
                <w:sz w:val="18"/>
                <w:szCs w:val="18"/>
              </w:rPr>
            </w:pPr>
            <w:r w:rsidRPr="00A704E8">
              <w:rPr>
                <w:rFonts w:ascii="Arial" w:hAnsi="Arial" w:cs="Arial"/>
                <w:b/>
                <w:color w:val="343334"/>
                <w:sz w:val="18"/>
                <w:szCs w:val="18"/>
              </w:rPr>
              <w:t>1 </w:t>
            </w:r>
            <w:r w:rsidR="0079134F" w:rsidRPr="00A704E8">
              <w:rPr>
                <w:rFonts w:ascii="Arial" w:hAnsi="Arial" w:cs="Arial"/>
                <w:b/>
                <w:color w:val="343334"/>
                <w:sz w:val="18"/>
                <w:szCs w:val="18"/>
              </w:rPr>
              <w:t>088</w:t>
            </w:r>
          </w:p>
        </w:tc>
      </w:tr>
      <w:tr w:rsidR="0079134F" w:rsidRPr="00A704E8" w:rsidTr="00637541">
        <w:trPr>
          <w:trHeight w:val="275"/>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t>LRA Nürnberger Land</w:t>
            </w:r>
          </w:p>
        </w:tc>
        <w:tc>
          <w:tcPr>
            <w:tcW w:w="2693" w:type="dxa"/>
            <w:tcBorders>
              <w:top w:val="single" w:sz="4" w:space="0" w:color="000000"/>
              <w:bottom w:val="single" w:sz="4" w:space="0" w:color="000000"/>
            </w:tcBorders>
            <w:shd w:val="clear" w:color="auto" w:fill="C0C0C0"/>
            <w:vAlign w:val="center"/>
          </w:tcPr>
          <w:p w:rsidR="0079134F" w:rsidRPr="00A704E8" w:rsidRDefault="00D84A3E" w:rsidP="0079134F">
            <w:pPr>
              <w:pStyle w:val="TableParagraph"/>
              <w:ind w:left="0"/>
              <w:jc w:val="center"/>
              <w:rPr>
                <w:rFonts w:ascii="Arial" w:hAnsi="Arial" w:cs="Arial"/>
                <w:b/>
                <w:sz w:val="18"/>
                <w:szCs w:val="18"/>
              </w:rPr>
            </w:pPr>
            <w:r w:rsidRPr="00A704E8">
              <w:rPr>
                <w:rFonts w:ascii="Arial" w:hAnsi="Arial" w:cs="Arial"/>
                <w:b/>
                <w:color w:val="343334"/>
                <w:sz w:val="18"/>
                <w:szCs w:val="18"/>
              </w:rPr>
              <w:t>1 </w:t>
            </w:r>
            <w:r w:rsidR="0079134F" w:rsidRPr="00A704E8">
              <w:rPr>
                <w:rFonts w:ascii="Arial" w:hAnsi="Arial" w:cs="Arial"/>
                <w:b/>
                <w:color w:val="343334"/>
                <w:sz w:val="18"/>
                <w:szCs w:val="18"/>
              </w:rPr>
              <w:t>350</w:t>
            </w:r>
          </w:p>
        </w:tc>
      </w:tr>
      <w:tr w:rsidR="0079134F" w:rsidRPr="00A704E8" w:rsidTr="00637541">
        <w:trPr>
          <w:trHeight w:val="275"/>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t>LRA Oberallgäu</w:t>
            </w:r>
          </w:p>
        </w:tc>
        <w:tc>
          <w:tcPr>
            <w:tcW w:w="2693" w:type="dxa"/>
            <w:tcBorders>
              <w:top w:val="single" w:sz="4" w:space="0" w:color="000000"/>
              <w:bottom w:val="single" w:sz="4" w:space="0" w:color="000000"/>
            </w:tcBorders>
            <w:shd w:val="clear" w:color="auto" w:fill="C0C0C0"/>
            <w:vAlign w:val="center"/>
          </w:tcPr>
          <w:p w:rsidR="0079134F" w:rsidRPr="00A704E8" w:rsidRDefault="00D84A3E" w:rsidP="0079134F">
            <w:pPr>
              <w:pStyle w:val="TableParagraph"/>
              <w:ind w:left="0"/>
              <w:jc w:val="center"/>
              <w:rPr>
                <w:rFonts w:ascii="Arial" w:hAnsi="Arial" w:cs="Arial"/>
                <w:b/>
                <w:sz w:val="18"/>
                <w:szCs w:val="18"/>
              </w:rPr>
            </w:pPr>
            <w:r w:rsidRPr="00A704E8">
              <w:rPr>
                <w:rFonts w:ascii="Arial" w:hAnsi="Arial" w:cs="Arial"/>
                <w:b/>
                <w:color w:val="343334"/>
                <w:sz w:val="18"/>
                <w:szCs w:val="18"/>
              </w:rPr>
              <w:t>1 </w:t>
            </w:r>
            <w:r w:rsidR="0079134F" w:rsidRPr="00A704E8">
              <w:rPr>
                <w:rFonts w:ascii="Arial" w:hAnsi="Arial" w:cs="Arial"/>
                <w:b/>
                <w:color w:val="343334"/>
                <w:sz w:val="18"/>
                <w:szCs w:val="18"/>
              </w:rPr>
              <w:t>414</w:t>
            </w:r>
          </w:p>
        </w:tc>
      </w:tr>
      <w:tr w:rsidR="0079134F" w:rsidRPr="00A704E8" w:rsidTr="00637541">
        <w:trPr>
          <w:trHeight w:val="275"/>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t>LRA Ostallgäu</w:t>
            </w:r>
          </w:p>
        </w:tc>
        <w:tc>
          <w:tcPr>
            <w:tcW w:w="2693" w:type="dxa"/>
            <w:tcBorders>
              <w:top w:val="single" w:sz="4" w:space="0" w:color="000000"/>
              <w:bottom w:val="single" w:sz="4" w:space="0" w:color="000000"/>
            </w:tcBorders>
            <w:shd w:val="clear" w:color="auto" w:fill="C0C0C0"/>
            <w:vAlign w:val="center"/>
          </w:tcPr>
          <w:p w:rsidR="0079134F" w:rsidRPr="00A704E8" w:rsidRDefault="0079134F" w:rsidP="0079134F">
            <w:pPr>
              <w:pStyle w:val="TableParagraph"/>
              <w:ind w:left="0"/>
              <w:jc w:val="center"/>
              <w:rPr>
                <w:rFonts w:ascii="Arial" w:hAnsi="Arial" w:cs="Arial"/>
                <w:b/>
                <w:sz w:val="18"/>
                <w:szCs w:val="18"/>
              </w:rPr>
            </w:pPr>
            <w:r w:rsidRPr="00A704E8">
              <w:rPr>
                <w:rFonts w:ascii="Arial" w:hAnsi="Arial" w:cs="Arial"/>
                <w:b/>
                <w:color w:val="343334"/>
                <w:sz w:val="18"/>
                <w:szCs w:val="18"/>
              </w:rPr>
              <w:t>981</w:t>
            </w:r>
          </w:p>
        </w:tc>
      </w:tr>
      <w:tr w:rsidR="0079134F" w:rsidRPr="00A704E8" w:rsidTr="00637541">
        <w:trPr>
          <w:trHeight w:val="277"/>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spacing w:line="258" w:lineRule="exact"/>
              <w:ind w:left="0"/>
              <w:rPr>
                <w:rFonts w:ascii="Arial" w:hAnsi="Arial" w:cs="Arial"/>
                <w:sz w:val="18"/>
                <w:szCs w:val="18"/>
              </w:rPr>
            </w:pPr>
            <w:r w:rsidRPr="00A704E8">
              <w:rPr>
                <w:rFonts w:ascii="Arial" w:hAnsi="Arial" w:cs="Arial"/>
                <w:color w:val="343334"/>
                <w:sz w:val="18"/>
                <w:szCs w:val="18"/>
              </w:rPr>
              <w:t>LRA Passau</w:t>
            </w:r>
          </w:p>
        </w:tc>
        <w:tc>
          <w:tcPr>
            <w:tcW w:w="2693" w:type="dxa"/>
            <w:tcBorders>
              <w:top w:val="single" w:sz="4" w:space="0" w:color="000000"/>
              <w:bottom w:val="single" w:sz="4" w:space="0" w:color="000000"/>
            </w:tcBorders>
            <w:shd w:val="clear" w:color="auto" w:fill="C0C0C0"/>
            <w:vAlign w:val="center"/>
          </w:tcPr>
          <w:p w:rsidR="0079134F" w:rsidRPr="00A704E8" w:rsidRDefault="00D84A3E" w:rsidP="0079134F">
            <w:pPr>
              <w:pStyle w:val="TableParagraph"/>
              <w:spacing w:line="258" w:lineRule="exact"/>
              <w:ind w:left="0"/>
              <w:jc w:val="center"/>
              <w:rPr>
                <w:rFonts w:ascii="Arial" w:hAnsi="Arial" w:cs="Arial"/>
                <w:b/>
                <w:sz w:val="18"/>
                <w:szCs w:val="18"/>
              </w:rPr>
            </w:pPr>
            <w:r w:rsidRPr="00A704E8">
              <w:rPr>
                <w:rFonts w:ascii="Arial" w:hAnsi="Arial" w:cs="Arial"/>
                <w:b/>
                <w:color w:val="343334"/>
                <w:sz w:val="18"/>
                <w:szCs w:val="18"/>
              </w:rPr>
              <w:t>1 </w:t>
            </w:r>
            <w:r w:rsidR="0079134F" w:rsidRPr="00A704E8">
              <w:rPr>
                <w:rFonts w:ascii="Arial" w:hAnsi="Arial" w:cs="Arial"/>
                <w:b/>
                <w:color w:val="343334"/>
                <w:sz w:val="18"/>
                <w:szCs w:val="18"/>
              </w:rPr>
              <w:t>300</w:t>
            </w:r>
          </w:p>
        </w:tc>
      </w:tr>
      <w:tr w:rsidR="0079134F" w:rsidRPr="00A704E8" w:rsidTr="00637541">
        <w:trPr>
          <w:trHeight w:val="275"/>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t>LRA Pfaffenhofen</w:t>
            </w:r>
          </w:p>
        </w:tc>
        <w:tc>
          <w:tcPr>
            <w:tcW w:w="2693" w:type="dxa"/>
            <w:tcBorders>
              <w:top w:val="single" w:sz="4" w:space="0" w:color="000000"/>
              <w:bottom w:val="single" w:sz="4" w:space="0" w:color="000000"/>
            </w:tcBorders>
            <w:shd w:val="clear" w:color="auto" w:fill="C0C0C0"/>
            <w:vAlign w:val="center"/>
          </w:tcPr>
          <w:p w:rsidR="0079134F" w:rsidRPr="00A704E8" w:rsidRDefault="00D84A3E" w:rsidP="0079134F">
            <w:pPr>
              <w:pStyle w:val="TableParagraph"/>
              <w:ind w:left="0"/>
              <w:jc w:val="center"/>
              <w:rPr>
                <w:rFonts w:ascii="Arial" w:hAnsi="Arial" w:cs="Arial"/>
                <w:b/>
                <w:sz w:val="18"/>
                <w:szCs w:val="18"/>
              </w:rPr>
            </w:pPr>
            <w:r w:rsidRPr="00A704E8">
              <w:rPr>
                <w:rFonts w:ascii="Arial" w:hAnsi="Arial" w:cs="Arial"/>
                <w:b/>
                <w:color w:val="343334"/>
                <w:sz w:val="18"/>
                <w:szCs w:val="18"/>
              </w:rPr>
              <w:t>1 </w:t>
            </w:r>
            <w:r w:rsidR="0079134F" w:rsidRPr="00A704E8">
              <w:rPr>
                <w:rFonts w:ascii="Arial" w:hAnsi="Arial" w:cs="Arial"/>
                <w:b/>
                <w:color w:val="343334"/>
                <w:sz w:val="18"/>
                <w:szCs w:val="18"/>
              </w:rPr>
              <w:t>391</w:t>
            </w:r>
          </w:p>
        </w:tc>
      </w:tr>
      <w:tr w:rsidR="0079134F" w:rsidRPr="00A704E8" w:rsidTr="00637541">
        <w:trPr>
          <w:trHeight w:val="275"/>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t>LRA Regen</w:t>
            </w:r>
          </w:p>
        </w:tc>
        <w:tc>
          <w:tcPr>
            <w:tcW w:w="2693" w:type="dxa"/>
            <w:tcBorders>
              <w:top w:val="single" w:sz="4" w:space="0" w:color="000000"/>
              <w:bottom w:val="single" w:sz="4" w:space="0" w:color="000000"/>
            </w:tcBorders>
            <w:shd w:val="clear" w:color="auto" w:fill="C0C0C0"/>
            <w:vAlign w:val="center"/>
          </w:tcPr>
          <w:p w:rsidR="0079134F" w:rsidRPr="00A704E8" w:rsidRDefault="0079134F" w:rsidP="0079134F">
            <w:pPr>
              <w:pStyle w:val="TableParagraph"/>
              <w:ind w:left="0"/>
              <w:jc w:val="center"/>
              <w:rPr>
                <w:rFonts w:ascii="Arial" w:hAnsi="Arial" w:cs="Arial"/>
                <w:b/>
                <w:sz w:val="18"/>
                <w:szCs w:val="18"/>
              </w:rPr>
            </w:pPr>
            <w:r w:rsidRPr="00A704E8">
              <w:rPr>
                <w:rFonts w:ascii="Arial" w:hAnsi="Arial" w:cs="Arial"/>
                <w:b/>
                <w:color w:val="343334"/>
                <w:sz w:val="18"/>
                <w:szCs w:val="18"/>
              </w:rPr>
              <w:t>674</w:t>
            </w:r>
          </w:p>
        </w:tc>
      </w:tr>
      <w:tr w:rsidR="0079134F" w:rsidRPr="00A704E8" w:rsidTr="00637541">
        <w:trPr>
          <w:trHeight w:val="275"/>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t>LRA Regensburg</w:t>
            </w:r>
          </w:p>
        </w:tc>
        <w:tc>
          <w:tcPr>
            <w:tcW w:w="2693" w:type="dxa"/>
            <w:tcBorders>
              <w:top w:val="single" w:sz="4" w:space="0" w:color="000000"/>
              <w:bottom w:val="single" w:sz="4" w:space="0" w:color="000000"/>
            </w:tcBorders>
            <w:shd w:val="clear" w:color="auto" w:fill="C0C0C0"/>
            <w:vAlign w:val="center"/>
          </w:tcPr>
          <w:p w:rsidR="0079134F" w:rsidRPr="00A704E8" w:rsidRDefault="00D84A3E" w:rsidP="0079134F">
            <w:pPr>
              <w:pStyle w:val="TableParagraph"/>
              <w:ind w:left="0"/>
              <w:jc w:val="center"/>
              <w:rPr>
                <w:rFonts w:ascii="Arial" w:hAnsi="Arial" w:cs="Arial"/>
                <w:b/>
                <w:sz w:val="18"/>
                <w:szCs w:val="18"/>
              </w:rPr>
            </w:pPr>
            <w:r w:rsidRPr="00A704E8">
              <w:rPr>
                <w:rFonts w:ascii="Arial" w:hAnsi="Arial" w:cs="Arial"/>
                <w:b/>
                <w:color w:val="343334"/>
                <w:sz w:val="18"/>
                <w:szCs w:val="18"/>
              </w:rPr>
              <w:t>1 </w:t>
            </w:r>
            <w:r w:rsidR="0079134F" w:rsidRPr="00A704E8">
              <w:rPr>
                <w:rFonts w:ascii="Arial" w:hAnsi="Arial" w:cs="Arial"/>
                <w:b/>
                <w:color w:val="343334"/>
                <w:sz w:val="18"/>
                <w:szCs w:val="18"/>
              </w:rPr>
              <w:t>446</w:t>
            </w:r>
          </w:p>
        </w:tc>
      </w:tr>
      <w:tr w:rsidR="0079134F" w:rsidRPr="00A704E8" w:rsidTr="00637541">
        <w:trPr>
          <w:trHeight w:val="275"/>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t>LRA Rhön-Grabfeld</w:t>
            </w:r>
          </w:p>
        </w:tc>
        <w:tc>
          <w:tcPr>
            <w:tcW w:w="2693" w:type="dxa"/>
            <w:tcBorders>
              <w:top w:val="single" w:sz="4" w:space="0" w:color="000000"/>
              <w:bottom w:val="single" w:sz="4" w:space="0" w:color="000000"/>
            </w:tcBorders>
            <w:shd w:val="clear" w:color="auto" w:fill="C0C0C0"/>
            <w:vAlign w:val="center"/>
          </w:tcPr>
          <w:p w:rsidR="0079134F" w:rsidRPr="00A704E8" w:rsidRDefault="0079134F" w:rsidP="0079134F">
            <w:pPr>
              <w:pStyle w:val="TableParagraph"/>
              <w:ind w:left="0"/>
              <w:jc w:val="center"/>
              <w:rPr>
                <w:rFonts w:ascii="Arial" w:hAnsi="Arial" w:cs="Arial"/>
                <w:b/>
                <w:sz w:val="18"/>
                <w:szCs w:val="18"/>
              </w:rPr>
            </w:pPr>
            <w:r w:rsidRPr="00A704E8">
              <w:rPr>
                <w:rFonts w:ascii="Arial" w:hAnsi="Arial" w:cs="Arial"/>
                <w:b/>
                <w:color w:val="343334"/>
                <w:sz w:val="18"/>
                <w:szCs w:val="18"/>
              </w:rPr>
              <w:t>908</w:t>
            </w:r>
          </w:p>
        </w:tc>
      </w:tr>
      <w:tr w:rsidR="0079134F" w:rsidRPr="00A704E8" w:rsidTr="00637541">
        <w:trPr>
          <w:trHeight w:val="275"/>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t>LRA Rosenheim</w:t>
            </w:r>
          </w:p>
        </w:tc>
        <w:tc>
          <w:tcPr>
            <w:tcW w:w="2693" w:type="dxa"/>
            <w:tcBorders>
              <w:top w:val="single" w:sz="4" w:space="0" w:color="000000"/>
              <w:bottom w:val="single" w:sz="4" w:space="0" w:color="000000"/>
            </w:tcBorders>
            <w:shd w:val="clear" w:color="auto" w:fill="C0C0C0"/>
            <w:vAlign w:val="center"/>
          </w:tcPr>
          <w:p w:rsidR="0079134F" w:rsidRPr="00A704E8" w:rsidRDefault="00D84A3E" w:rsidP="0079134F">
            <w:pPr>
              <w:pStyle w:val="TableParagraph"/>
              <w:ind w:left="0"/>
              <w:jc w:val="center"/>
              <w:rPr>
                <w:rFonts w:ascii="Arial" w:hAnsi="Arial" w:cs="Arial"/>
                <w:b/>
                <w:sz w:val="18"/>
                <w:szCs w:val="18"/>
              </w:rPr>
            </w:pPr>
            <w:r w:rsidRPr="00A704E8">
              <w:rPr>
                <w:rFonts w:ascii="Arial" w:hAnsi="Arial" w:cs="Arial"/>
                <w:b/>
                <w:color w:val="343334"/>
                <w:sz w:val="18"/>
                <w:szCs w:val="18"/>
              </w:rPr>
              <w:t>2 </w:t>
            </w:r>
            <w:r w:rsidR="0079134F" w:rsidRPr="00A704E8">
              <w:rPr>
                <w:rFonts w:ascii="Arial" w:hAnsi="Arial" w:cs="Arial"/>
                <w:b/>
                <w:color w:val="343334"/>
                <w:sz w:val="18"/>
                <w:szCs w:val="18"/>
              </w:rPr>
              <w:t>308</w:t>
            </w:r>
          </w:p>
        </w:tc>
      </w:tr>
      <w:tr w:rsidR="0079134F" w:rsidRPr="00A704E8" w:rsidTr="00637541">
        <w:trPr>
          <w:trHeight w:val="277"/>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spacing w:line="258" w:lineRule="exact"/>
              <w:ind w:left="0"/>
              <w:rPr>
                <w:rFonts w:ascii="Arial" w:hAnsi="Arial" w:cs="Arial"/>
                <w:sz w:val="18"/>
                <w:szCs w:val="18"/>
              </w:rPr>
            </w:pPr>
            <w:r w:rsidRPr="00A704E8">
              <w:rPr>
                <w:rFonts w:ascii="Arial" w:hAnsi="Arial" w:cs="Arial"/>
                <w:color w:val="343334"/>
                <w:sz w:val="18"/>
                <w:szCs w:val="18"/>
              </w:rPr>
              <w:t>LRA Roth</w:t>
            </w:r>
          </w:p>
        </w:tc>
        <w:tc>
          <w:tcPr>
            <w:tcW w:w="2693" w:type="dxa"/>
            <w:tcBorders>
              <w:top w:val="single" w:sz="4" w:space="0" w:color="000000"/>
              <w:bottom w:val="single" w:sz="4" w:space="0" w:color="000000"/>
            </w:tcBorders>
            <w:shd w:val="clear" w:color="auto" w:fill="C0C0C0"/>
            <w:vAlign w:val="center"/>
          </w:tcPr>
          <w:p w:rsidR="0079134F" w:rsidRPr="00A704E8" w:rsidRDefault="0079134F" w:rsidP="0079134F">
            <w:pPr>
              <w:pStyle w:val="TableParagraph"/>
              <w:spacing w:line="258" w:lineRule="exact"/>
              <w:ind w:left="0"/>
              <w:jc w:val="center"/>
              <w:rPr>
                <w:rFonts w:ascii="Arial" w:hAnsi="Arial" w:cs="Arial"/>
                <w:b/>
                <w:sz w:val="18"/>
                <w:szCs w:val="18"/>
              </w:rPr>
            </w:pPr>
            <w:r w:rsidRPr="00A704E8">
              <w:rPr>
                <w:rFonts w:ascii="Arial" w:hAnsi="Arial" w:cs="Arial"/>
                <w:b/>
                <w:color w:val="343334"/>
                <w:sz w:val="18"/>
                <w:szCs w:val="18"/>
              </w:rPr>
              <w:t>962</w:t>
            </w:r>
          </w:p>
        </w:tc>
      </w:tr>
      <w:tr w:rsidR="0079134F" w:rsidRPr="00A704E8" w:rsidTr="00637541">
        <w:trPr>
          <w:trHeight w:val="275"/>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t>LRA Rottal-Inn</w:t>
            </w:r>
          </w:p>
        </w:tc>
        <w:tc>
          <w:tcPr>
            <w:tcW w:w="2693" w:type="dxa"/>
            <w:tcBorders>
              <w:top w:val="single" w:sz="4" w:space="0" w:color="000000"/>
              <w:bottom w:val="single" w:sz="4" w:space="0" w:color="000000"/>
            </w:tcBorders>
            <w:shd w:val="clear" w:color="auto" w:fill="C0C0C0"/>
            <w:vAlign w:val="center"/>
          </w:tcPr>
          <w:p w:rsidR="0079134F" w:rsidRPr="00A704E8" w:rsidRDefault="00D84A3E" w:rsidP="0079134F">
            <w:pPr>
              <w:pStyle w:val="TableParagraph"/>
              <w:ind w:left="0"/>
              <w:jc w:val="center"/>
              <w:rPr>
                <w:rFonts w:ascii="Arial" w:hAnsi="Arial" w:cs="Arial"/>
                <w:b/>
                <w:sz w:val="18"/>
                <w:szCs w:val="18"/>
              </w:rPr>
            </w:pPr>
            <w:r w:rsidRPr="00A704E8">
              <w:rPr>
                <w:rFonts w:ascii="Arial" w:hAnsi="Arial" w:cs="Arial"/>
                <w:b/>
                <w:color w:val="343334"/>
                <w:sz w:val="18"/>
                <w:szCs w:val="18"/>
              </w:rPr>
              <w:t>1 </w:t>
            </w:r>
            <w:r w:rsidR="0079134F" w:rsidRPr="00A704E8">
              <w:rPr>
                <w:rFonts w:ascii="Arial" w:hAnsi="Arial" w:cs="Arial"/>
                <w:b/>
                <w:color w:val="343334"/>
                <w:sz w:val="18"/>
                <w:szCs w:val="18"/>
              </w:rPr>
              <w:t>154</w:t>
            </w:r>
          </w:p>
        </w:tc>
      </w:tr>
      <w:tr w:rsidR="0079134F" w:rsidRPr="00A704E8" w:rsidTr="00637541">
        <w:trPr>
          <w:trHeight w:val="275"/>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t>LRA Schwandorf</w:t>
            </w:r>
          </w:p>
        </w:tc>
        <w:tc>
          <w:tcPr>
            <w:tcW w:w="2693" w:type="dxa"/>
            <w:tcBorders>
              <w:top w:val="single" w:sz="4" w:space="0" w:color="000000"/>
              <w:bottom w:val="single" w:sz="4" w:space="0" w:color="000000"/>
            </w:tcBorders>
            <w:shd w:val="clear" w:color="auto" w:fill="C0C0C0"/>
            <w:vAlign w:val="center"/>
          </w:tcPr>
          <w:p w:rsidR="0079134F" w:rsidRPr="00A704E8" w:rsidRDefault="00D84A3E" w:rsidP="0079134F">
            <w:pPr>
              <w:pStyle w:val="TableParagraph"/>
              <w:ind w:left="0"/>
              <w:jc w:val="center"/>
              <w:rPr>
                <w:rFonts w:ascii="Arial" w:hAnsi="Arial" w:cs="Arial"/>
                <w:b/>
                <w:sz w:val="18"/>
                <w:szCs w:val="18"/>
              </w:rPr>
            </w:pPr>
            <w:r w:rsidRPr="00A704E8">
              <w:rPr>
                <w:rFonts w:ascii="Arial" w:hAnsi="Arial" w:cs="Arial"/>
                <w:b/>
                <w:color w:val="343334"/>
                <w:sz w:val="18"/>
                <w:szCs w:val="18"/>
              </w:rPr>
              <w:t>1 </w:t>
            </w:r>
            <w:r w:rsidR="0079134F" w:rsidRPr="00A704E8">
              <w:rPr>
                <w:rFonts w:ascii="Arial" w:hAnsi="Arial" w:cs="Arial"/>
                <w:b/>
                <w:color w:val="343334"/>
                <w:sz w:val="18"/>
                <w:szCs w:val="18"/>
              </w:rPr>
              <w:t>372</w:t>
            </w:r>
          </w:p>
        </w:tc>
      </w:tr>
      <w:tr w:rsidR="0079134F" w:rsidRPr="00A704E8" w:rsidTr="00637541">
        <w:trPr>
          <w:trHeight w:val="275"/>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t>LRA Schweinfurt</w:t>
            </w:r>
          </w:p>
        </w:tc>
        <w:tc>
          <w:tcPr>
            <w:tcW w:w="2693" w:type="dxa"/>
            <w:tcBorders>
              <w:top w:val="single" w:sz="4" w:space="0" w:color="000000"/>
              <w:bottom w:val="single" w:sz="4" w:space="0" w:color="000000"/>
            </w:tcBorders>
            <w:shd w:val="clear" w:color="auto" w:fill="C0C0C0"/>
            <w:vAlign w:val="center"/>
          </w:tcPr>
          <w:p w:rsidR="0079134F" w:rsidRPr="00A704E8" w:rsidRDefault="0079134F" w:rsidP="0079134F">
            <w:pPr>
              <w:pStyle w:val="TableParagraph"/>
              <w:ind w:left="0"/>
              <w:jc w:val="center"/>
              <w:rPr>
                <w:rFonts w:ascii="Arial" w:hAnsi="Arial" w:cs="Arial"/>
                <w:b/>
                <w:sz w:val="18"/>
                <w:szCs w:val="18"/>
              </w:rPr>
            </w:pPr>
            <w:r w:rsidRPr="00A704E8">
              <w:rPr>
                <w:rFonts w:ascii="Arial" w:hAnsi="Arial" w:cs="Arial"/>
                <w:b/>
                <w:color w:val="343334"/>
                <w:sz w:val="18"/>
                <w:szCs w:val="18"/>
              </w:rPr>
              <w:t>814</w:t>
            </w:r>
          </w:p>
        </w:tc>
      </w:tr>
      <w:tr w:rsidR="0079134F" w:rsidRPr="00A704E8" w:rsidTr="00637541">
        <w:trPr>
          <w:trHeight w:val="275"/>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t>LRA Starnberg</w:t>
            </w:r>
          </w:p>
        </w:tc>
        <w:tc>
          <w:tcPr>
            <w:tcW w:w="2693" w:type="dxa"/>
            <w:tcBorders>
              <w:top w:val="single" w:sz="4" w:space="0" w:color="000000"/>
              <w:bottom w:val="single" w:sz="4" w:space="0" w:color="000000"/>
            </w:tcBorders>
            <w:shd w:val="clear" w:color="auto" w:fill="C0C0C0"/>
            <w:vAlign w:val="center"/>
          </w:tcPr>
          <w:p w:rsidR="0079134F" w:rsidRPr="00A704E8" w:rsidRDefault="00D84A3E" w:rsidP="0079134F">
            <w:pPr>
              <w:pStyle w:val="TableParagraph"/>
              <w:ind w:left="0"/>
              <w:jc w:val="center"/>
              <w:rPr>
                <w:rFonts w:ascii="Arial" w:hAnsi="Arial" w:cs="Arial"/>
                <w:b/>
                <w:sz w:val="18"/>
                <w:szCs w:val="18"/>
              </w:rPr>
            </w:pPr>
            <w:r w:rsidRPr="00A704E8">
              <w:rPr>
                <w:rFonts w:ascii="Arial" w:hAnsi="Arial" w:cs="Arial"/>
                <w:b/>
                <w:color w:val="343334"/>
                <w:sz w:val="18"/>
                <w:szCs w:val="18"/>
              </w:rPr>
              <w:t>1 </w:t>
            </w:r>
            <w:r w:rsidR="0079134F" w:rsidRPr="00A704E8">
              <w:rPr>
                <w:rFonts w:ascii="Arial" w:hAnsi="Arial" w:cs="Arial"/>
                <w:b/>
                <w:color w:val="343334"/>
                <w:sz w:val="18"/>
                <w:szCs w:val="18"/>
              </w:rPr>
              <w:t>831</w:t>
            </w:r>
          </w:p>
        </w:tc>
      </w:tr>
      <w:tr w:rsidR="0079134F" w:rsidRPr="00A704E8" w:rsidTr="00637541">
        <w:trPr>
          <w:trHeight w:val="276"/>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lastRenderedPageBreak/>
              <w:t>LRA Straubing-Bogen</w:t>
            </w:r>
          </w:p>
        </w:tc>
        <w:tc>
          <w:tcPr>
            <w:tcW w:w="2693" w:type="dxa"/>
            <w:tcBorders>
              <w:top w:val="single" w:sz="4" w:space="0" w:color="000000"/>
              <w:bottom w:val="single" w:sz="4" w:space="0" w:color="000000"/>
            </w:tcBorders>
            <w:shd w:val="clear" w:color="auto" w:fill="C0C0C0"/>
            <w:vAlign w:val="center"/>
          </w:tcPr>
          <w:p w:rsidR="0079134F" w:rsidRPr="00A704E8" w:rsidRDefault="0079134F" w:rsidP="0079134F">
            <w:pPr>
              <w:pStyle w:val="TableParagraph"/>
              <w:ind w:left="0"/>
              <w:jc w:val="center"/>
              <w:rPr>
                <w:rFonts w:ascii="Arial" w:hAnsi="Arial" w:cs="Arial"/>
                <w:b/>
                <w:sz w:val="18"/>
                <w:szCs w:val="18"/>
              </w:rPr>
            </w:pPr>
            <w:r w:rsidRPr="00A704E8">
              <w:rPr>
                <w:rFonts w:ascii="Arial" w:hAnsi="Arial" w:cs="Arial"/>
                <w:b/>
                <w:color w:val="343334"/>
                <w:sz w:val="18"/>
                <w:szCs w:val="18"/>
              </w:rPr>
              <w:t>663</w:t>
            </w:r>
          </w:p>
        </w:tc>
      </w:tr>
      <w:tr w:rsidR="0079134F" w:rsidRPr="00A704E8" w:rsidTr="00637541">
        <w:trPr>
          <w:trHeight w:val="275"/>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t>LRA Tirschenreuth</w:t>
            </w:r>
          </w:p>
        </w:tc>
        <w:tc>
          <w:tcPr>
            <w:tcW w:w="2693" w:type="dxa"/>
            <w:tcBorders>
              <w:top w:val="single" w:sz="4" w:space="0" w:color="000000"/>
              <w:bottom w:val="single" w:sz="4" w:space="0" w:color="000000"/>
            </w:tcBorders>
            <w:shd w:val="clear" w:color="auto" w:fill="C0C0C0"/>
            <w:vAlign w:val="center"/>
          </w:tcPr>
          <w:p w:rsidR="0079134F" w:rsidRPr="00A704E8" w:rsidRDefault="0079134F" w:rsidP="0079134F">
            <w:pPr>
              <w:pStyle w:val="TableParagraph"/>
              <w:ind w:left="0"/>
              <w:jc w:val="center"/>
              <w:rPr>
                <w:rFonts w:ascii="Arial" w:hAnsi="Arial" w:cs="Arial"/>
                <w:b/>
                <w:sz w:val="18"/>
                <w:szCs w:val="18"/>
              </w:rPr>
            </w:pPr>
            <w:r w:rsidRPr="00A704E8">
              <w:rPr>
                <w:rFonts w:ascii="Arial" w:hAnsi="Arial" w:cs="Arial"/>
                <w:b/>
                <w:color w:val="343334"/>
                <w:sz w:val="18"/>
                <w:szCs w:val="18"/>
              </w:rPr>
              <w:t>882</w:t>
            </w:r>
          </w:p>
        </w:tc>
      </w:tr>
      <w:tr w:rsidR="0079134F" w:rsidRPr="00A704E8" w:rsidTr="00637541">
        <w:trPr>
          <w:trHeight w:val="278"/>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spacing w:line="258" w:lineRule="exact"/>
              <w:ind w:left="0"/>
              <w:rPr>
                <w:rFonts w:ascii="Arial" w:hAnsi="Arial" w:cs="Arial"/>
                <w:sz w:val="18"/>
                <w:szCs w:val="18"/>
              </w:rPr>
            </w:pPr>
            <w:r w:rsidRPr="00A704E8">
              <w:rPr>
                <w:rFonts w:ascii="Arial" w:hAnsi="Arial" w:cs="Arial"/>
                <w:color w:val="343334"/>
                <w:sz w:val="18"/>
                <w:szCs w:val="18"/>
              </w:rPr>
              <w:t>LRA Traunstein</w:t>
            </w:r>
          </w:p>
        </w:tc>
        <w:tc>
          <w:tcPr>
            <w:tcW w:w="2693" w:type="dxa"/>
            <w:tcBorders>
              <w:top w:val="single" w:sz="4" w:space="0" w:color="000000"/>
              <w:bottom w:val="single" w:sz="4" w:space="0" w:color="000000"/>
            </w:tcBorders>
            <w:shd w:val="clear" w:color="auto" w:fill="C0C0C0"/>
            <w:vAlign w:val="center"/>
          </w:tcPr>
          <w:p w:rsidR="0079134F" w:rsidRPr="00A704E8" w:rsidRDefault="00D84A3E" w:rsidP="0079134F">
            <w:pPr>
              <w:pStyle w:val="TableParagraph"/>
              <w:spacing w:line="258" w:lineRule="exact"/>
              <w:ind w:left="0"/>
              <w:jc w:val="center"/>
              <w:rPr>
                <w:rFonts w:ascii="Arial" w:hAnsi="Arial" w:cs="Arial"/>
                <w:b/>
                <w:sz w:val="18"/>
                <w:szCs w:val="18"/>
              </w:rPr>
            </w:pPr>
            <w:r w:rsidRPr="00A704E8">
              <w:rPr>
                <w:rFonts w:ascii="Arial" w:hAnsi="Arial" w:cs="Arial"/>
                <w:b/>
                <w:color w:val="343334"/>
                <w:sz w:val="18"/>
                <w:szCs w:val="18"/>
              </w:rPr>
              <w:t>2 </w:t>
            </w:r>
            <w:r w:rsidR="0079134F" w:rsidRPr="00A704E8">
              <w:rPr>
                <w:rFonts w:ascii="Arial" w:hAnsi="Arial" w:cs="Arial"/>
                <w:b/>
                <w:color w:val="343334"/>
                <w:sz w:val="18"/>
                <w:szCs w:val="18"/>
              </w:rPr>
              <w:t>318</w:t>
            </w:r>
          </w:p>
        </w:tc>
      </w:tr>
      <w:tr w:rsidR="0079134F" w:rsidRPr="00A704E8" w:rsidTr="00637541">
        <w:trPr>
          <w:trHeight w:val="275"/>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t>LRA Unterallgäu</w:t>
            </w:r>
          </w:p>
        </w:tc>
        <w:tc>
          <w:tcPr>
            <w:tcW w:w="2693" w:type="dxa"/>
            <w:tcBorders>
              <w:top w:val="single" w:sz="4" w:space="0" w:color="000000"/>
              <w:bottom w:val="single" w:sz="4" w:space="0" w:color="000000"/>
            </w:tcBorders>
            <w:shd w:val="clear" w:color="auto" w:fill="C0C0C0"/>
            <w:vAlign w:val="center"/>
          </w:tcPr>
          <w:p w:rsidR="0079134F" w:rsidRPr="00A704E8" w:rsidRDefault="0079134F" w:rsidP="0079134F">
            <w:pPr>
              <w:pStyle w:val="TableParagraph"/>
              <w:ind w:left="0"/>
              <w:jc w:val="center"/>
              <w:rPr>
                <w:rFonts w:ascii="Arial" w:hAnsi="Arial" w:cs="Arial"/>
                <w:b/>
                <w:sz w:val="18"/>
                <w:szCs w:val="18"/>
              </w:rPr>
            </w:pPr>
            <w:r w:rsidRPr="00A704E8">
              <w:rPr>
                <w:rFonts w:ascii="Arial" w:hAnsi="Arial" w:cs="Arial"/>
                <w:b/>
                <w:color w:val="343334"/>
                <w:sz w:val="18"/>
                <w:szCs w:val="18"/>
              </w:rPr>
              <w:t>706</w:t>
            </w:r>
          </w:p>
        </w:tc>
      </w:tr>
      <w:tr w:rsidR="0079134F" w:rsidRPr="00A704E8" w:rsidTr="00637541">
        <w:trPr>
          <w:trHeight w:val="275"/>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t>LRA Weilheim-Schongau</w:t>
            </w:r>
          </w:p>
        </w:tc>
        <w:tc>
          <w:tcPr>
            <w:tcW w:w="2693" w:type="dxa"/>
            <w:tcBorders>
              <w:top w:val="single" w:sz="4" w:space="0" w:color="000000"/>
              <w:bottom w:val="single" w:sz="4" w:space="0" w:color="000000"/>
            </w:tcBorders>
            <w:shd w:val="clear" w:color="auto" w:fill="C0C0C0"/>
            <w:vAlign w:val="center"/>
          </w:tcPr>
          <w:p w:rsidR="0079134F" w:rsidRPr="00A704E8" w:rsidRDefault="00D84A3E" w:rsidP="0079134F">
            <w:pPr>
              <w:pStyle w:val="TableParagraph"/>
              <w:ind w:left="0"/>
              <w:jc w:val="center"/>
              <w:rPr>
                <w:rFonts w:ascii="Arial" w:hAnsi="Arial" w:cs="Arial"/>
                <w:b/>
                <w:sz w:val="18"/>
                <w:szCs w:val="18"/>
              </w:rPr>
            </w:pPr>
            <w:r w:rsidRPr="00A704E8">
              <w:rPr>
                <w:rFonts w:ascii="Arial" w:hAnsi="Arial" w:cs="Arial"/>
                <w:b/>
                <w:color w:val="343334"/>
                <w:sz w:val="18"/>
                <w:szCs w:val="18"/>
              </w:rPr>
              <w:t>1 </w:t>
            </w:r>
            <w:r w:rsidR="0079134F" w:rsidRPr="00A704E8">
              <w:rPr>
                <w:rFonts w:ascii="Arial" w:hAnsi="Arial" w:cs="Arial"/>
                <w:b/>
                <w:color w:val="343334"/>
                <w:sz w:val="18"/>
                <w:szCs w:val="18"/>
              </w:rPr>
              <w:t>330</w:t>
            </w:r>
          </w:p>
        </w:tc>
      </w:tr>
      <w:tr w:rsidR="0079134F" w:rsidRPr="00A704E8" w:rsidTr="00637541">
        <w:trPr>
          <w:trHeight w:val="275"/>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t>LRA Weissenburg-Gunzenhausen</w:t>
            </w:r>
          </w:p>
        </w:tc>
        <w:tc>
          <w:tcPr>
            <w:tcW w:w="2693" w:type="dxa"/>
            <w:tcBorders>
              <w:top w:val="single" w:sz="4" w:space="0" w:color="000000"/>
              <w:bottom w:val="single" w:sz="4" w:space="0" w:color="000000"/>
            </w:tcBorders>
            <w:shd w:val="clear" w:color="auto" w:fill="C0C0C0"/>
            <w:vAlign w:val="center"/>
          </w:tcPr>
          <w:p w:rsidR="0079134F" w:rsidRPr="00A704E8" w:rsidRDefault="00D84A3E" w:rsidP="0079134F">
            <w:pPr>
              <w:pStyle w:val="TableParagraph"/>
              <w:ind w:left="0"/>
              <w:jc w:val="center"/>
              <w:rPr>
                <w:rFonts w:ascii="Arial" w:hAnsi="Arial" w:cs="Arial"/>
                <w:b/>
                <w:sz w:val="18"/>
                <w:szCs w:val="18"/>
              </w:rPr>
            </w:pPr>
            <w:r w:rsidRPr="00A704E8">
              <w:rPr>
                <w:rFonts w:ascii="Arial" w:hAnsi="Arial" w:cs="Arial"/>
                <w:b/>
                <w:color w:val="343334"/>
                <w:sz w:val="18"/>
                <w:szCs w:val="18"/>
              </w:rPr>
              <w:t>1 </w:t>
            </w:r>
            <w:r w:rsidR="0079134F" w:rsidRPr="00A704E8">
              <w:rPr>
                <w:rFonts w:ascii="Arial" w:hAnsi="Arial" w:cs="Arial"/>
                <w:b/>
                <w:color w:val="343334"/>
                <w:sz w:val="18"/>
                <w:szCs w:val="18"/>
              </w:rPr>
              <w:t>532</w:t>
            </w:r>
          </w:p>
        </w:tc>
      </w:tr>
      <w:tr w:rsidR="0079134F" w:rsidRPr="00A704E8" w:rsidTr="00637541">
        <w:trPr>
          <w:trHeight w:val="275"/>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t>LRA Wunsiedel</w:t>
            </w:r>
          </w:p>
        </w:tc>
        <w:tc>
          <w:tcPr>
            <w:tcW w:w="2693" w:type="dxa"/>
            <w:tcBorders>
              <w:top w:val="single" w:sz="4" w:space="0" w:color="000000"/>
              <w:bottom w:val="single" w:sz="4" w:space="0" w:color="000000"/>
            </w:tcBorders>
            <w:shd w:val="clear" w:color="auto" w:fill="C0C0C0"/>
            <w:vAlign w:val="center"/>
          </w:tcPr>
          <w:p w:rsidR="0079134F" w:rsidRPr="00A704E8" w:rsidRDefault="0079134F" w:rsidP="0079134F">
            <w:pPr>
              <w:pStyle w:val="TableParagraph"/>
              <w:ind w:left="0"/>
              <w:jc w:val="center"/>
              <w:rPr>
                <w:rFonts w:ascii="Arial" w:hAnsi="Arial" w:cs="Arial"/>
                <w:b/>
                <w:sz w:val="18"/>
                <w:szCs w:val="18"/>
              </w:rPr>
            </w:pPr>
            <w:r w:rsidRPr="00A704E8">
              <w:rPr>
                <w:rFonts w:ascii="Arial" w:hAnsi="Arial" w:cs="Arial"/>
                <w:b/>
                <w:color w:val="343334"/>
                <w:sz w:val="18"/>
                <w:szCs w:val="18"/>
              </w:rPr>
              <w:t>732</w:t>
            </w:r>
          </w:p>
        </w:tc>
      </w:tr>
      <w:tr w:rsidR="0079134F" w:rsidRPr="00A704E8" w:rsidTr="00637541">
        <w:trPr>
          <w:trHeight w:val="275"/>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t>LRA Würzburg</w:t>
            </w:r>
          </w:p>
        </w:tc>
        <w:tc>
          <w:tcPr>
            <w:tcW w:w="2693" w:type="dxa"/>
            <w:tcBorders>
              <w:top w:val="single" w:sz="4" w:space="0" w:color="000000"/>
              <w:bottom w:val="single" w:sz="4" w:space="0" w:color="000000"/>
            </w:tcBorders>
            <w:shd w:val="clear" w:color="auto" w:fill="C0C0C0"/>
            <w:vAlign w:val="center"/>
          </w:tcPr>
          <w:p w:rsidR="0079134F" w:rsidRPr="00A704E8" w:rsidRDefault="00D84A3E" w:rsidP="0079134F">
            <w:pPr>
              <w:pStyle w:val="TableParagraph"/>
              <w:ind w:left="0"/>
              <w:jc w:val="center"/>
              <w:rPr>
                <w:rFonts w:ascii="Arial" w:hAnsi="Arial" w:cs="Arial"/>
                <w:b/>
                <w:sz w:val="18"/>
                <w:szCs w:val="18"/>
              </w:rPr>
            </w:pPr>
            <w:r w:rsidRPr="00A704E8">
              <w:rPr>
                <w:rFonts w:ascii="Arial" w:hAnsi="Arial" w:cs="Arial"/>
                <w:b/>
                <w:color w:val="343334"/>
                <w:sz w:val="18"/>
                <w:szCs w:val="18"/>
              </w:rPr>
              <w:t>1 </w:t>
            </w:r>
            <w:r w:rsidR="0079134F" w:rsidRPr="00A704E8">
              <w:rPr>
                <w:rFonts w:ascii="Arial" w:hAnsi="Arial" w:cs="Arial"/>
                <w:b/>
                <w:color w:val="343334"/>
                <w:sz w:val="18"/>
                <w:szCs w:val="18"/>
              </w:rPr>
              <w:t>597</w:t>
            </w:r>
          </w:p>
        </w:tc>
      </w:tr>
      <w:tr w:rsidR="0079134F" w:rsidRPr="00A704E8" w:rsidTr="00637541">
        <w:trPr>
          <w:trHeight w:val="278"/>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spacing w:line="258" w:lineRule="exact"/>
              <w:ind w:left="0"/>
              <w:rPr>
                <w:rFonts w:ascii="Arial" w:hAnsi="Arial" w:cs="Arial"/>
                <w:sz w:val="18"/>
                <w:szCs w:val="18"/>
              </w:rPr>
            </w:pPr>
            <w:r w:rsidRPr="00A704E8">
              <w:rPr>
                <w:rFonts w:ascii="Arial" w:hAnsi="Arial" w:cs="Arial"/>
                <w:color w:val="343334"/>
                <w:sz w:val="18"/>
                <w:szCs w:val="18"/>
              </w:rPr>
              <w:t>PD Erlangen</w:t>
            </w:r>
          </w:p>
        </w:tc>
        <w:tc>
          <w:tcPr>
            <w:tcW w:w="2693" w:type="dxa"/>
            <w:tcBorders>
              <w:top w:val="single" w:sz="4" w:space="0" w:color="000000"/>
              <w:bottom w:val="single" w:sz="4" w:space="0" w:color="000000"/>
            </w:tcBorders>
            <w:shd w:val="clear" w:color="auto" w:fill="C0C0C0"/>
            <w:vAlign w:val="center"/>
          </w:tcPr>
          <w:p w:rsidR="0079134F" w:rsidRPr="00A704E8" w:rsidRDefault="0079134F" w:rsidP="0079134F">
            <w:pPr>
              <w:pStyle w:val="TableParagraph"/>
              <w:spacing w:line="258" w:lineRule="exact"/>
              <w:ind w:left="0"/>
              <w:jc w:val="center"/>
              <w:rPr>
                <w:rFonts w:ascii="Arial" w:hAnsi="Arial" w:cs="Arial"/>
                <w:b/>
                <w:sz w:val="18"/>
                <w:szCs w:val="18"/>
              </w:rPr>
            </w:pPr>
            <w:r w:rsidRPr="00A704E8">
              <w:rPr>
                <w:rFonts w:ascii="Arial" w:hAnsi="Arial" w:cs="Arial"/>
                <w:b/>
                <w:color w:val="343334"/>
                <w:sz w:val="18"/>
                <w:szCs w:val="18"/>
              </w:rPr>
              <w:t>1</w:t>
            </w:r>
          </w:p>
        </w:tc>
      </w:tr>
      <w:tr w:rsidR="0079134F" w:rsidRPr="00A704E8" w:rsidTr="00637541">
        <w:trPr>
          <w:trHeight w:val="275"/>
        </w:trPr>
        <w:tc>
          <w:tcPr>
            <w:tcW w:w="2729" w:type="dxa"/>
            <w:gridSpan w:val="2"/>
            <w:tcBorders>
              <w:top w:val="nil"/>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t>PI Buchloe</w:t>
            </w:r>
          </w:p>
        </w:tc>
        <w:tc>
          <w:tcPr>
            <w:tcW w:w="2693" w:type="dxa"/>
            <w:tcBorders>
              <w:top w:val="nil"/>
              <w:bottom w:val="single" w:sz="4" w:space="0" w:color="000000"/>
            </w:tcBorders>
            <w:shd w:val="clear" w:color="auto" w:fill="C0C0C0"/>
            <w:vAlign w:val="center"/>
          </w:tcPr>
          <w:p w:rsidR="0079134F" w:rsidRPr="00A704E8" w:rsidRDefault="0079134F" w:rsidP="0079134F">
            <w:pPr>
              <w:pStyle w:val="TableParagraph"/>
              <w:ind w:left="0"/>
              <w:jc w:val="center"/>
              <w:rPr>
                <w:rFonts w:ascii="Arial" w:hAnsi="Arial" w:cs="Arial"/>
                <w:b/>
                <w:sz w:val="18"/>
                <w:szCs w:val="18"/>
              </w:rPr>
            </w:pPr>
            <w:r w:rsidRPr="00A704E8">
              <w:rPr>
                <w:rFonts w:ascii="Arial" w:hAnsi="Arial" w:cs="Arial"/>
                <w:b/>
                <w:color w:val="343334"/>
                <w:sz w:val="18"/>
                <w:szCs w:val="18"/>
              </w:rPr>
              <w:t>2</w:t>
            </w:r>
          </w:p>
        </w:tc>
      </w:tr>
      <w:tr w:rsidR="0079134F" w:rsidRPr="00A704E8" w:rsidTr="00637541">
        <w:trPr>
          <w:trHeight w:val="275"/>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t>PI Marktoberdorf</w:t>
            </w:r>
          </w:p>
        </w:tc>
        <w:tc>
          <w:tcPr>
            <w:tcW w:w="2693" w:type="dxa"/>
            <w:tcBorders>
              <w:top w:val="single" w:sz="4" w:space="0" w:color="000000"/>
              <w:bottom w:val="single" w:sz="4" w:space="0" w:color="000000"/>
            </w:tcBorders>
            <w:shd w:val="clear" w:color="auto" w:fill="C0C0C0"/>
            <w:vAlign w:val="center"/>
          </w:tcPr>
          <w:p w:rsidR="0079134F" w:rsidRPr="00A704E8" w:rsidRDefault="0079134F" w:rsidP="0079134F">
            <w:pPr>
              <w:pStyle w:val="TableParagraph"/>
              <w:ind w:left="0"/>
              <w:jc w:val="center"/>
              <w:rPr>
                <w:rFonts w:ascii="Arial" w:hAnsi="Arial" w:cs="Arial"/>
                <w:b/>
                <w:sz w:val="18"/>
                <w:szCs w:val="18"/>
              </w:rPr>
            </w:pPr>
            <w:r w:rsidRPr="00A704E8">
              <w:rPr>
                <w:rFonts w:ascii="Arial" w:hAnsi="Arial" w:cs="Arial"/>
                <w:b/>
                <w:color w:val="343334"/>
                <w:sz w:val="18"/>
                <w:szCs w:val="18"/>
              </w:rPr>
              <w:t>2</w:t>
            </w:r>
          </w:p>
        </w:tc>
      </w:tr>
      <w:tr w:rsidR="0079134F" w:rsidRPr="00A704E8" w:rsidTr="00637541">
        <w:trPr>
          <w:trHeight w:val="275"/>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t>PI Oberstdorf</w:t>
            </w:r>
          </w:p>
        </w:tc>
        <w:tc>
          <w:tcPr>
            <w:tcW w:w="2693" w:type="dxa"/>
            <w:tcBorders>
              <w:top w:val="single" w:sz="4" w:space="0" w:color="000000"/>
              <w:bottom w:val="single" w:sz="4" w:space="0" w:color="000000"/>
            </w:tcBorders>
            <w:shd w:val="clear" w:color="auto" w:fill="C0C0C0"/>
            <w:vAlign w:val="center"/>
          </w:tcPr>
          <w:p w:rsidR="0079134F" w:rsidRPr="00A704E8" w:rsidRDefault="0079134F" w:rsidP="0079134F">
            <w:pPr>
              <w:pStyle w:val="TableParagraph"/>
              <w:ind w:left="0"/>
              <w:jc w:val="center"/>
              <w:rPr>
                <w:rFonts w:ascii="Arial" w:hAnsi="Arial" w:cs="Arial"/>
                <w:b/>
                <w:sz w:val="18"/>
                <w:szCs w:val="18"/>
              </w:rPr>
            </w:pPr>
            <w:r w:rsidRPr="00A704E8">
              <w:rPr>
                <w:rFonts w:ascii="Arial" w:hAnsi="Arial" w:cs="Arial"/>
                <w:b/>
                <w:color w:val="343334"/>
                <w:sz w:val="18"/>
                <w:szCs w:val="18"/>
              </w:rPr>
              <w:t>1</w:t>
            </w:r>
          </w:p>
        </w:tc>
      </w:tr>
      <w:tr w:rsidR="0079134F" w:rsidRPr="00A704E8" w:rsidTr="00637541">
        <w:trPr>
          <w:trHeight w:val="275"/>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t>PP München</w:t>
            </w:r>
          </w:p>
        </w:tc>
        <w:tc>
          <w:tcPr>
            <w:tcW w:w="2693" w:type="dxa"/>
            <w:tcBorders>
              <w:top w:val="single" w:sz="4" w:space="0" w:color="000000"/>
              <w:bottom w:val="single" w:sz="4" w:space="0" w:color="000000"/>
            </w:tcBorders>
            <w:shd w:val="clear" w:color="auto" w:fill="C0C0C0"/>
            <w:vAlign w:val="center"/>
          </w:tcPr>
          <w:p w:rsidR="0079134F" w:rsidRPr="00A704E8" w:rsidRDefault="00C65BB9" w:rsidP="0079134F">
            <w:pPr>
              <w:pStyle w:val="TableParagraph"/>
              <w:ind w:left="0"/>
              <w:jc w:val="center"/>
              <w:rPr>
                <w:rFonts w:ascii="Arial" w:hAnsi="Arial" w:cs="Arial"/>
                <w:b/>
                <w:sz w:val="18"/>
                <w:szCs w:val="18"/>
              </w:rPr>
            </w:pPr>
            <w:r w:rsidRPr="00A704E8">
              <w:rPr>
                <w:rFonts w:ascii="Arial" w:hAnsi="Arial" w:cs="Arial"/>
                <w:b/>
                <w:color w:val="343334"/>
                <w:sz w:val="18"/>
                <w:szCs w:val="18"/>
              </w:rPr>
              <w:t>6 </w:t>
            </w:r>
            <w:r w:rsidR="0079134F" w:rsidRPr="00A704E8">
              <w:rPr>
                <w:rFonts w:ascii="Arial" w:hAnsi="Arial" w:cs="Arial"/>
                <w:b/>
                <w:color w:val="343334"/>
                <w:sz w:val="18"/>
                <w:szCs w:val="18"/>
              </w:rPr>
              <w:t>257</w:t>
            </w:r>
          </w:p>
        </w:tc>
      </w:tr>
      <w:tr w:rsidR="0079134F" w:rsidRPr="00A704E8" w:rsidTr="00637541">
        <w:trPr>
          <w:trHeight w:val="275"/>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t>PP Nürnberg KFD 1-3</w:t>
            </w:r>
          </w:p>
        </w:tc>
        <w:tc>
          <w:tcPr>
            <w:tcW w:w="2693" w:type="dxa"/>
            <w:tcBorders>
              <w:top w:val="single" w:sz="4" w:space="0" w:color="000000"/>
              <w:bottom w:val="single" w:sz="4" w:space="0" w:color="000000"/>
            </w:tcBorders>
            <w:shd w:val="clear" w:color="auto" w:fill="C0C0C0"/>
            <w:vAlign w:val="center"/>
          </w:tcPr>
          <w:p w:rsidR="0079134F" w:rsidRPr="00A704E8" w:rsidRDefault="0079134F" w:rsidP="0079134F">
            <w:pPr>
              <w:pStyle w:val="TableParagraph"/>
              <w:ind w:left="0"/>
              <w:jc w:val="center"/>
              <w:rPr>
                <w:rFonts w:ascii="Arial" w:hAnsi="Arial" w:cs="Arial"/>
                <w:b/>
                <w:sz w:val="18"/>
                <w:szCs w:val="18"/>
              </w:rPr>
            </w:pPr>
            <w:r w:rsidRPr="00A704E8">
              <w:rPr>
                <w:rFonts w:ascii="Arial" w:hAnsi="Arial" w:cs="Arial"/>
                <w:b/>
                <w:color w:val="343334"/>
                <w:sz w:val="18"/>
                <w:szCs w:val="18"/>
              </w:rPr>
              <w:t>1</w:t>
            </w:r>
          </w:p>
        </w:tc>
      </w:tr>
      <w:tr w:rsidR="0079134F" w:rsidRPr="00A704E8" w:rsidTr="00637541">
        <w:trPr>
          <w:trHeight w:val="278"/>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spacing w:line="258" w:lineRule="exact"/>
              <w:ind w:left="0"/>
              <w:rPr>
                <w:rFonts w:ascii="Arial" w:hAnsi="Arial" w:cs="Arial"/>
                <w:sz w:val="18"/>
                <w:szCs w:val="18"/>
              </w:rPr>
            </w:pPr>
            <w:r w:rsidRPr="00A704E8">
              <w:rPr>
                <w:rFonts w:ascii="Arial" w:hAnsi="Arial" w:cs="Arial"/>
                <w:color w:val="343334"/>
                <w:sz w:val="18"/>
                <w:szCs w:val="18"/>
              </w:rPr>
              <w:t>PSt Fahndung Pfronten</w:t>
            </w:r>
          </w:p>
        </w:tc>
        <w:tc>
          <w:tcPr>
            <w:tcW w:w="2693" w:type="dxa"/>
            <w:tcBorders>
              <w:top w:val="single" w:sz="4" w:space="0" w:color="000000"/>
              <w:bottom w:val="single" w:sz="4" w:space="0" w:color="000000"/>
            </w:tcBorders>
            <w:shd w:val="clear" w:color="auto" w:fill="C0C0C0"/>
            <w:vAlign w:val="center"/>
          </w:tcPr>
          <w:p w:rsidR="0079134F" w:rsidRPr="00A704E8" w:rsidRDefault="0079134F" w:rsidP="0079134F">
            <w:pPr>
              <w:pStyle w:val="TableParagraph"/>
              <w:spacing w:line="258" w:lineRule="exact"/>
              <w:ind w:left="0"/>
              <w:jc w:val="center"/>
              <w:rPr>
                <w:rFonts w:ascii="Arial" w:hAnsi="Arial" w:cs="Arial"/>
                <w:b/>
                <w:sz w:val="18"/>
                <w:szCs w:val="18"/>
              </w:rPr>
            </w:pPr>
            <w:r w:rsidRPr="00A704E8">
              <w:rPr>
                <w:rFonts w:ascii="Arial" w:hAnsi="Arial" w:cs="Arial"/>
                <w:b/>
                <w:color w:val="343334"/>
                <w:sz w:val="18"/>
                <w:szCs w:val="18"/>
              </w:rPr>
              <w:t>3</w:t>
            </w:r>
          </w:p>
        </w:tc>
      </w:tr>
      <w:tr w:rsidR="0079134F" w:rsidRPr="00A704E8" w:rsidTr="00637541">
        <w:trPr>
          <w:trHeight w:val="275"/>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t>Reg. d. Oberpfalz EAE</w:t>
            </w:r>
          </w:p>
        </w:tc>
        <w:tc>
          <w:tcPr>
            <w:tcW w:w="2693" w:type="dxa"/>
            <w:tcBorders>
              <w:top w:val="single" w:sz="4" w:space="0" w:color="000000"/>
              <w:bottom w:val="single" w:sz="4" w:space="0" w:color="000000"/>
            </w:tcBorders>
            <w:shd w:val="clear" w:color="auto" w:fill="C0C0C0"/>
            <w:vAlign w:val="center"/>
          </w:tcPr>
          <w:p w:rsidR="0079134F" w:rsidRPr="00A704E8" w:rsidRDefault="00C65BB9" w:rsidP="0079134F">
            <w:pPr>
              <w:pStyle w:val="TableParagraph"/>
              <w:ind w:left="0"/>
              <w:jc w:val="center"/>
              <w:rPr>
                <w:rFonts w:ascii="Arial" w:hAnsi="Arial" w:cs="Arial"/>
                <w:b/>
                <w:sz w:val="18"/>
                <w:szCs w:val="18"/>
              </w:rPr>
            </w:pPr>
            <w:r w:rsidRPr="00A704E8">
              <w:rPr>
                <w:rFonts w:ascii="Arial" w:hAnsi="Arial" w:cs="Arial"/>
                <w:b/>
                <w:color w:val="343334"/>
                <w:sz w:val="18"/>
                <w:szCs w:val="18"/>
              </w:rPr>
              <w:t>1 </w:t>
            </w:r>
            <w:r w:rsidR="0079134F" w:rsidRPr="00A704E8">
              <w:rPr>
                <w:rFonts w:ascii="Arial" w:hAnsi="Arial" w:cs="Arial"/>
                <w:b/>
                <w:color w:val="343334"/>
                <w:sz w:val="18"/>
                <w:szCs w:val="18"/>
              </w:rPr>
              <w:t>288</w:t>
            </w:r>
          </w:p>
        </w:tc>
      </w:tr>
      <w:tr w:rsidR="0079134F" w:rsidRPr="00A704E8" w:rsidTr="00637541">
        <w:trPr>
          <w:trHeight w:val="275"/>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t>Reg. v. Niederbayern AE Deggendorf</w:t>
            </w:r>
          </w:p>
        </w:tc>
        <w:tc>
          <w:tcPr>
            <w:tcW w:w="2693" w:type="dxa"/>
            <w:tcBorders>
              <w:top w:val="single" w:sz="4" w:space="0" w:color="000000"/>
              <w:bottom w:val="single" w:sz="4" w:space="0" w:color="000000"/>
            </w:tcBorders>
            <w:shd w:val="clear" w:color="auto" w:fill="C0C0C0"/>
            <w:vAlign w:val="center"/>
          </w:tcPr>
          <w:p w:rsidR="0079134F" w:rsidRPr="00A704E8" w:rsidRDefault="0079134F" w:rsidP="0079134F">
            <w:pPr>
              <w:pStyle w:val="TableParagraph"/>
              <w:ind w:left="0"/>
              <w:jc w:val="center"/>
              <w:rPr>
                <w:rFonts w:ascii="Arial" w:hAnsi="Arial" w:cs="Arial"/>
                <w:b/>
                <w:sz w:val="18"/>
                <w:szCs w:val="18"/>
              </w:rPr>
            </w:pPr>
            <w:r w:rsidRPr="00A704E8">
              <w:rPr>
                <w:rFonts w:ascii="Arial" w:hAnsi="Arial" w:cs="Arial"/>
                <w:b/>
                <w:color w:val="343334"/>
                <w:sz w:val="18"/>
                <w:szCs w:val="18"/>
              </w:rPr>
              <w:t>309</w:t>
            </w:r>
          </w:p>
        </w:tc>
      </w:tr>
      <w:tr w:rsidR="0079134F" w:rsidRPr="00A704E8" w:rsidTr="00637541">
        <w:trPr>
          <w:trHeight w:val="275"/>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t>Reg. v. Oberbayern AE München</w:t>
            </w:r>
          </w:p>
        </w:tc>
        <w:tc>
          <w:tcPr>
            <w:tcW w:w="2693" w:type="dxa"/>
            <w:tcBorders>
              <w:top w:val="single" w:sz="4" w:space="0" w:color="000000"/>
              <w:bottom w:val="single" w:sz="4" w:space="0" w:color="000000"/>
            </w:tcBorders>
            <w:shd w:val="clear" w:color="auto" w:fill="C0C0C0"/>
            <w:vAlign w:val="center"/>
          </w:tcPr>
          <w:p w:rsidR="0079134F" w:rsidRPr="00A704E8" w:rsidRDefault="0079134F" w:rsidP="0079134F">
            <w:pPr>
              <w:pStyle w:val="TableParagraph"/>
              <w:ind w:left="0"/>
              <w:jc w:val="center"/>
              <w:rPr>
                <w:rFonts w:ascii="Arial" w:hAnsi="Arial" w:cs="Arial"/>
                <w:b/>
                <w:sz w:val="18"/>
                <w:szCs w:val="18"/>
              </w:rPr>
            </w:pPr>
            <w:r w:rsidRPr="00A704E8">
              <w:rPr>
                <w:rFonts w:ascii="Arial" w:hAnsi="Arial" w:cs="Arial"/>
                <w:b/>
                <w:color w:val="343334"/>
                <w:sz w:val="18"/>
                <w:szCs w:val="18"/>
              </w:rPr>
              <w:t>797</w:t>
            </w:r>
          </w:p>
        </w:tc>
      </w:tr>
      <w:tr w:rsidR="0079134F" w:rsidRPr="00A704E8" w:rsidTr="00637541">
        <w:trPr>
          <w:trHeight w:val="551"/>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spacing w:line="265" w:lineRule="exact"/>
              <w:ind w:left="0"/>
              <w:rPr>
                <w:rFonts w:ascii="Arial" w:hAnsi="Arial" w:cs="Arial"/>
                <w:sz w:val="18"/>
                <w:szCs w:val="18"/>
              </w:rPr>
            </w:pPr>
            <w:r w:rsidRPr="00A704E8">
              <w:rPr>
                <w:rFonts w:ascii="Arial" w:hAnsi="Arial" w:cs="Arial"/>
                <w:color w:val="343334"/>
                <w:sz w:val="18"/>
                <w:szCs w:val="18"/>
              </w:rPr>
              <w:t>Reg. v. Oberbayern ZAB DS: In-</w:t>
            </w:r>
          </w:p>
          <w:p w:rsidR="0079134F" w:rsidRPr="00A704E8" w:rsidRDefault="0079134F" w:rsidP="0079134F">
            <w:pPr>
              <w:pStyle w:val="TableParagraph"/>
              <w:spacing w:line="266" w:lineRule="exact"/>
              <w:ind w:left="0"/>
              <w:rPr>
                <w:rFonts w:ascii="Arial" w:hAnsi="Arial" w:cs="Arial"/>
                <w:sz w:val="18"/>
                <w:szCs w:val="18"/>
              </w:rPr>
            </w:pPr>
            <w:r w:rsidRPr="00A704E8">
              <w:rPr>
                <w:rFonts w:ascii="Arial" w:hAnsi="Arial" w:cs="Arial"/>
                <w:color w:val="343334"/>
                <w:sz w:val="18"/>
                <w:szCs w:val="18"/>
              </w:rPr>
              <w:t>golstadt</w:t>
            </w:r>
          </w:p>
        </w:tc>
        <w:tc>
          <w:tcPr>
            <w:tcW w:w="2693" w:type="dxa"/>
            <w:tcBorders>
              <w:top w:val="single" w:sz="4" w:space="0" w:color="000000"/>
              <w:bottom w:val="single" w:sz="4" w:space="0" w:color="000000"/>
            </w:tcBorders>
            <w:shd w:val="clear" w:color="auto" w:fill="C0C0C0"/>
            <w:vAlign w:val="center"/>
          </w:tcPr>
          <w:p w:rsidR="0079134F" w:rsidRPr="00A704E8" w:rsidRDefault="0079134F" w:rsidP="0079134F">
            <w:pPr>
              <w:pStyle w:val="TableParagraph"/>
              <w:spacing w:line="270" w:lineRule="exact"/>
              <w:ind w:left="0"/>
              <w:jc w:val="center"/>
              <w:rPr>
                <w:rFonts w:ascii="Arial" w:hAnsi="Arial" w:cs="Arial"/>
                <w:b/>
                <w:sz w:val="18"/>
                <w:szCs w:val="18"/>
              </w:rPr>
            </w:pPr>
            <w:r w:rsidRPr="00A704E8">
              <w:rPr>
                <w:rFonts w:ascii="Arial" w:hAnsi="Arial" w:cs="Arial"/>
                <w:b/>
                <w:color w:val="343334"/>
                <w:sz w:val="18"/>
                <w:szCs w:val="18"/>
              </w:rPr>
              <w:t>46</w:t>
            </w:r>
          </w:p>
        </w:tc>
      </w:tr>
      <w:tr w:rsidR="0079134F" w:rsidRPr="00A704E8" w:rsidTr="00637541">
        <w:trPr>
          <w:trHeight w:val="275"/>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t>Reg. v. Schwaben AE Augsburg</w:t>
            </w:r>
          </w:p>
        </w:tc>
        <w:tc>
          <w:tcPr>
            <w:tcW w:w="2693" w:type="dxa"/>
            <w:tcBorders>
              <w:top w:val="single" w:sz="4" w:space="0" w:color="000000"/>
              <w:bottom w:val="single" w:sz="4" w:space="0" w:color="000000"/>
            </w:tcBorders>
            <w:shd w:val="clear" w:color="auto" w:fill="C0C0C0"/>
            <w:vAlign w:val="center"/>
          </w:tcPr>
          <w:p w:rsidR="0079134F" w:rsidRPr="00A704E8" w:rsidRDefault="00C65BB9" w:rsidP="0079134F">
            <w:pPr>
              <w:pStyle w:val="TableParagraph"/>
              <w:ind w:left="0"/>
              <w:jc w:val="center"/>
              <w:rPr>
                <w:rFonts w:ascii="Arial" w:hAnsi="Arial" w:cs="Arial"/>
                <w:b/>
                <w:sz w:val="18"/>
                <w:szCs w:val="18"/>
              </w:rPr>
            </w:pPr>
            <w:r w:rsidRPr="00A704E8">
              <w:rPr>
                <w:rFonts w:ascii="Arial" w:hAnsi="Arial" w:cs="Arial"/>
                <w:b/>
                <w:color w:val="343334"/>
                <w:sz w:val="18"/>
                <w:szCs w:val="18"/>
              </w:rPr>
              <w:t>3 </w:t>
            </w:r>
            <w:r w:rsidR="0079134F" w:rsidRPr="00A704E8">
              <w:rPr>
                <w:rFonts w:ascii="Arial" w:hAnsi="Arial" w:cs="Arial"/>
                <w:b/>
                <w:color w:val="343334"/>
                <w:sz w:val="18"/>
                <w:szCs w:val="18"/>
              </w:rPr>
              <w:t>291</w:t>
            </w:r>
          </w:p>
        </w:tc>
      </w:tr>
      <w:tr w:rsidR="0079134F" w:rsidRPr="00A704E8" w:rsidTr="00637541">
        <w:trPr>
          <w:trHeight w:val="275"/>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t>Reg. v. Unterfranken AE</w:t>
            </w:r>
          </w:p>
        </w:tc>
        <w:tc>
          <w:tcPr>
            <w:tcW w:w="2693" w:type="dxa"/>
            <w:tcBorders>
              <w:top w:val="single" w:sz="4" w:space="0" w:color="000000"/>
              <w:bottom w:val="single" w:sz="4" w:space="0" w:color="000000"/>
            </w:tcBorders>
            <w:shd w:val="clear" w:color="auto" w:fill="C0C0C0"/>
            <w:vAlign w:val="center"/>
          </w:tcPr>
          <w:p w:rsidR="0079134F" w:rsidRPr="00A704E8" w:rsidRDefault="0079134F" w:rsidP="0079134F">
            <w:pPr>
              <w:pStyle w:val="TableParagraph"/>
              <w:ind w:left="0"/>
              <w:jc w:val="center"/>
              <w:rPr>
                <w:rFonts w:ascii="Arial" w:hAnsi="Arial" w:cs="Arial"/>
                <w:b/>
                <w:sz w:val="18"/>
                <w:szCs w:val="18"/>
              </w:rPr>
            </w:pPr>
            <w:r w:rsidRPr="00A704E8">
              <w:rPr>
                <w:rFonts w:ascii="Arial" w:hAnsi="Arial" w:cs="Arial"/>
                <w:b/>
                <w:color w:val="343334"/>
                <w:sz w:val="18"/>
                <w:szCs w:val="18"/>
              </w:rPr>
              <w:t>584</w:t>
            </w:r>
          </w:p>
        </w:tc>
      </w:tr>
      <w:tr w:rsidR="0079134F" w:rsidRPr="00A704E8" w:rsidTr="00637541">
        <w:trPr>
          <w:trHeight w:val="278"/>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spacing w:line="258" w:lineRule="exact"/>
              <w:ind w:left="0"/>
              <w:rPr>
                <w:rFonts w:ascii="Arial" w:hAnsi="Arial" w:cs="Arial"/>
                <w:sz w:val="18"/>
                <w:szCs w:val="18"/>
              </w:rPr>
            </w:pPr>
            <w:r w:rsidRPr="00A704E8">
              <w:rPr>
                <w:rFonts w:ascii="Arial" w:hAnsi="Arial" w:cs="Arial"/>
                <w:color w:val="343334"/>
                <w:sz w:val="18"/>
                <w:szCs w:val="18"/>
              </w:rPr>
              <w:t>Reg. v. Unterfranken ZAB</w:t>
            </w:r>
          </w:p>
        </w:tc>
        <w:tc>
          <w:tcPr>
            <w:tcW w:w="2693" w:type="dxa"/>
            <w:tcBorders>
              <w:top w:val="single" w:sz="4" w:space="0" w:color="000000"/>
              <w:bottom w:val="single" w:sz="4" w:space="0" w:color="000000"/>
            </w:tcBorders>
            <w:shd w:val="clear" w:color="auto" w:fill="C0C0C0"/>
            <w:vAlign w:val="center"/>
          </w:tcPr>
          <w:p w:rsidR="0079134F" w:rsidRPr="00A704E8" w:rsidRDefault="0079134F" w:rsidP="0079134F">
            <w:pPr>
              <w:pStyle w:val="TableParagraph"/>
              <w:spacing w:line="258" w:lineRule="exact"/>
              <w:ind w:left="0"/>
              <w:jc w:val="center"/>
              <w:rPr>
                <w:rFonts w:ascii="Arial" w:hAnsi="Arial" w:cs="Arial"/>
                <w:b/>
                <w:sz w:val="18"/>
                <w:szCs w:val="18"/>
              </w:rPr>
            </w:pPr>
            <w:r w:rsidRPr="00A704E8">
              <w:rPr>
                <w:rFonts w:ascii="Arial" w:hAnsi="Arial" w:cs="Arial"/>
                <w:b/>
                <w:color w:val="343334"/>
                <w:sz w:val="18"/>
                <w:szCs w:val="18"/>
              </w:rPr>
              <w:t>2</w:t>
            </w:r>
          </w:p>
        </w:tc>
      </w:tr>
      <w:tr w:rsidR="0079134F" w:rsidRPr="00A704E8" w:rsidTr="00637541">
        <w:trPr>
          <w:trHeight w:val="275"/>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t>STV Amberg</w:t>
            </w:r>
          </w:p>
        </w:tc>
        <w:tc>
          <w:tcPr>
            <w:tcW w:w="2693" w:type="dxa"/>
            <w:tcBorders>
              <w:top w:val="single" w:sz="4" w:space="0" w:color="000000"/>
              <w:bottom w:val="single" w:sz="4" w:space="0" w:color="000000"/>
            </w:tcBorders>
            <w:shd w:val="clear" w:color="auto" w:fill="C0C0C0"/>
            <w:vAlign w:val="center"/>
          </w:tcPr>
          <w:p w:rsidR="0079134F" w:rsidRPr="00A704E8" w:rsidRDefault="0079134F" w:rsidP="0079134F">
            <w:pPr>
              <w:pStyle w:val="TableParagraph"/>
              <w:ind w:left="0"/>
              <w:jc w:val="center"/>
              <w:rPr>
                <w:rFonts w:ascii="Arial" w:hAnsi="Arial" w:cs="Arial"/>
                <w:b/>
                <w:sz w:val="18"/>
                <w:szCs w:val="18"/>
              </w:rPr>
            </w:pPr>
            <w:r w:rsidRPr="00A704E8">
              <w:rPr>
                <w:rFonts w:ascii="Arial" w:hAnsi="Arial" w:cs="Arial"/>
                <w:b/>
                <w:color w:val="343334"/>
                <w:sz w:val="18"/>
                <w:szCs w:val="18"/>
              </w:rPr>
              <w:t>484</w:t>
            </w:r>
          </w:p>
        </w:tc>
      </w:tr>
      <w:tr w:rsidR="0079134F" w:rsidRPr="00A704E8" w:rsidTr="00637541">
        <w:trPr>
          <w:trHeight w:val="275"/>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t>STV Ansbach</w:t>
            </w:r>
          </w:p>
        </w:tc>
        <w:tc>
          <w:tcPr>
            <w:tcW w:w="2693" w:type="dxa"/>
            <w:tcBorders>
              <w:top w:val="single" w:sz="4" w:space="0" w:color="000000"/>
              <w:bottom w:val="single" w:sz="4" w:space="0" w:color="000000"/>
            </w:tcBorders>
            <w:shd w:val="clear" w:color="auto" w:fill="C0C0C0"/>
            <w:vAlign w:val="center"/>
          </w:tcPr>
          <w:p w:rsidR="0079134F" w:rsidRPr="00A704E8" w:rsidRDefault="0079134F" w:rsidP="0079134F">
            <w:pPr>
              <w:pStyle w:val="TableParagraph"/>
              <w:ind w:left="0"/>
              <w:jc w:val="center"/>
              <w:rPr>
                <w:rFonts w:ascii="Arial" w:hAnsi="Arial" w:cs="Arial"/>
                <w:b/>
                <w:sz w:val="18"/>
                <w:szCs w:val="18"/>
              </w:rPr>
            </w:pPr>
            <w:r w:rsidRPr="00A704E8">
              <w:rPr>
                <w:rFonts w:ascii="Arial" w:hAnsi="Arial" w:cs="Arial"/>
                <w:b/>
                <w:color w:val="343334"/>
                <w:sz w:val="18"/>
                <w:szCs w:val="18"/>
              </w:rPr>
              <w:t>416</w:t>
            </w:r>
          </w:p>
        </w:tc>
      </w:tr>
      <w:tr w:rsidR="0079134F" w:rsidRPr="00A704E8" w:rsidTr="00637541">
        <w:trPr>
          <w:trHeight w:val="276"/>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t>STV Aschaffenburg</w:t>
            </w:r>
          </w:p>
        </w:tc>
        <w:tc>
          <w:tcPr>
            <w:tcW w:w="2693" w:type="dxa"/>
            <w:tcBorders>
              <w:top w:val="single" w:sz="4" w:space="0" w:color="000000"/>
              <w:bottom w:val="single" w:sz="4" w:space="0" w:color="000000"/>
            </w:tcBorders>
            <w:shd w:val="clear" w:color="auto" w:fill="C0C0C0"/>
            <w:vAlign w:val="center"/>
          </w:tcPr>
          <w:p w:rsidR="0079134F" w:rsidRPr="00A704E8" w:rsidRDefault="0079134F" w:rsidP="0079134F">
            <w:pPr>
              <w:pStyle w:val="TableParagraph"/>
              <w:ind w:left="0"/>
              <w:jc w:val="center"/>
              <w:rPr>
                <w:rFonts w:ascii="Arial" w:hAnsi="Arial" w:cs="Arial"/>
                <w:b/>
                <w:sz w:val="18"/>
                <w:szCs w:val="18"/>
              </w:rPr>
            </w:pPr>
            <w:r w:rsidRPr="00A704E8">
              <w:rPr>
                <w:rFonts w:ascii="Arial" w:hAnsi="Arial" w:cs="Arial"/>
                <w:b/>
                <w:color w:val="343334"/>
                <w:sz w:val="18"/>
                <w:szCs w:val="18"/>
              </w:rPr>
              <w:t>749</w:t>
            </w:r>
          </w:p>
        </w:tc>
      </w:tr>
      <w:tr w:rsidR="0079134F" w:rsidRPr="00A704E8" w:rsidTr="00637541">
        <w:trPr>
          <w:trHeight w:val="275"/>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t>STV Augsburg</w:t>
            </w:r>
          </w:p>
        </w:tc>
        <w:tc>
          <w:tcPr>
            <w:tcW w:w="2693" w:type="dxa"/>
            <w:tcBorders>
              <w:top w:val="single" w:sz="4" w:space="0" w:color="000000"/>
              <w:bottom w:val="single" w:sz="4" w:space="0" w:color="000000"/>
            </w:tcBorders>
            <w:shd w:val="clear" w:color="auto" w:fill="C0C0C0"/>
            <w:vAlign w:val="center"/>
          </w:tcPr>
          <w:p w:rsidR="0079134F" w:rsidRPr="00A704E8" w:rsidRDefault="00C65BB9" w:rsidP="0079134F">
            <w:pPr>
              <w:pStyle w:val="TableParagraph"/>
              <w:ind w:left="0"/>
              <w:jc w:val="center"/>
              <w:rPr>
                <w:rFonts w:ascii="Arial" w:hAnsi="Arial" w:cs="Arial"/>
                <w:b/>
                <w:sz w:val="18"/>
                <w:szCs w:val="18"/>
              </w:rPr>
            </w:pPr>
            <w:r w:rsidRPr="00A704E8">
              <w:rPr>
                <w:rFonts w:ascii="Arial" w:hAnsi="Arial" w:cs="Arial"/>
                <w:b/>
                <w:color w:val="343334"/>
                <w:sz w:val="18"/>
                <w:szCs w:val="18"/>
              </w:rPr>
              <w:t>1 </w:t>
            </w:r>
            <w:r w:rsidR="0079134F" w:rsidRPr="00A704E8">
              <w:rPr>
                <w:rFonts w:ascii="Arial" w:hAnsi="Arial" w:cs="Arial"/>
                <w:b/>
                <w:color w:val="343334"/>
                <w:sz w:val="18"/>
                <w:szCs w:val="18"/>
              </w:rPr>
              <w:t>716</w:t>
            </w:r>
          </w:p>
        </w:tc>
      </w:tr>
      <w:tr w:rsidR="0079134F" w:rsidRPr="00A704E8" w:rsidTr="00637541">
        <w:trPr>
          <w:trHeight w:val="275"/>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t>STV Bamberg</w:t>
            </w:r>
          </w:p>
        </w:tc>
        <w:tc>
          <w:tcPr>
            <w:tcW w:w="2693" w:type="dxa"/>
            <w:tcBorders>
              <w:top w:val="single" w:sz="4" w:space="0" w:color="000000"/>
              <w:bottom w:val="single" w:sz="4" w:space="0" w:color="000000"/>
            </w:tcBorders>
            <w:shd w:val="clear" w:color="auto" w:fill="C0C0C0"/>
            <w:vAlign w:val="center"/>
          </w:tcPr>
          <w:p w:rsidR="0079134F" w:rsidRPr="00A704E8" w:rsidRDefault="0079134F" w:rsidP="0079134F">
            <w:pPr>
              <w:pStyle w:val="TableParagraph"/>
              <w:ind w:left="0"/>
              <w:jc w:val="center"/>
              <w:rPr>
                <w:rFonts w:ascii="Arial" w:hAnsi="Arial" w:cs="Arial"/>
                <w:b/>
                <w:sz w:val="18"/>
                <w:szCs w:val="18"/>
              </w:rPr>
            </w:pPr>
            <w:r w:rsidRPr="00A704E8">
              <w:rPr>
                <w:rFonts w:ascii="Arial" w:hAnsi="Arial" w:cs="Arial"/>
                <w:b/>
                <w:color w:val="343334"/>
                <w:sz w:val="18"/>
                <w:szCs w:val="18"/>
              </w:rPr>
              <w:t>686</w:t>
            </w:r>
          </w:p>
        </w:tc>
      </w:tr>
      <w:tr w:rsidR="0079134F" w:rsidRPr="00A704E8" w:rsidTr="00637541">
        <w:trPr>
          <w:trHeight w:val="278"/>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spacing w:line="258" w:lineRule="exact"/>
              <w:ind w:left="0"/>
              <w:rPr>
                <w:rFonts w:ascii="Arial" w:hAnsi="Arial" w:cs="Arial"/>
                <w:sz w:val="18"/>
                <w:szCs w:val="18"/>
              </w:rPr>
            </w:pPr>
            <w:r w:rsidRPr="00A704E8">
              <w:rPr>
                <w:rFonts w:ascii="Arial" w:hAnsi="Arial" w:cs="Arial"/>
                <w:color w:val="343334"/>
                <w:sz w:val="18"/>
                <w:szCs w:val="18"/>
              </w:rPr>
              <w:t>STV Bayreuth</w:t>
            </w:r>
          </w:p>
        </w:tc>
        <w:tc>
          <w:tcPr>
            <w:tcW w:w="2693" w:type="dxa"/>
            <w:tcBorders>
              <w:top w:val="single" w:sz="4" w:space="0" w:color="000000"/>
              <w:bottom w:val="single" w:sz="4" w:space="0" w:color="000000"/>
            </w:tcBorders>
            <w:shd w:val="clear" w:color="auto" w:fill="C0C0C0"/>
            <w:vAlign w:val="center"/>
          </w:tcPr>
          <w:p w:rsidR="0079134F" w:rsidRPr="00A704E8" w:rsidRDefault="0079134F" w:rsidP="0079134F">
            <w:pPr>
              <w:pStyle w:val="TableParagraph"/>
              <w:spacing w:line="258" w:lineRule="exact"/>
              <w:ind w:left="0"/>
              <w:jc w:val="center"/>
              <w:rPr>
                <w:rFonts w:ascii="Arial" w:hAnsi="Arial" w:cs="Arial"/>
                <w:b/>
                <w:sz w:val="18"/>
                <w:szCs w:val="18"/>
              </w:rPr>
            </w:pPr>
            <w:r w:rsidRPr="00A704E8">
              <w:rPr>
                <w:rFonts w:ascii="Arial" w:hAnsi="Arial" w:cs="Arial"/>
                <w:b/>
                <w:color w:val="343334"/>
                <w:sz w:val="18"/>
                <w:szCs w:val="18"/>
              </w:rPr>
              <w:t>901</w:t>
            </w:r>
          </w:p>
        </w:tc>
      </w:tr>
      <w:tr w:rsidR="0079134F" w:rsidRPr="00A704E8" w:rsidTr="00637541">
        <w:trPr>
          <w:trHeight w:val="275"/>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t>STV Coburg</w:t>
            </w:r>
          </w:p>
        </w:tc>
        <w:tc>
          <w:tcPr>
            <w:tcW w:w="2693" w:type="dxa"/>
            <w:tcBorders>
              <w:top w:val="single" w:sz="4" w:space="0" w:color="000000"/>
              <w:bottom w:val="single" w:sz="4" w:space="0" w:color="000000"/>
            </w:tcBorders>
            <w:shd w:val="clear" w:color="auto" w:fill="C0C0C0"/>
            <w:vAlign w:val="center"/>
          </w:tcPr>
          <w:p w:rsidR="0079134F" w:rsidRPr="00A704E8" w:rsidRDefault="0079134F" w:rsidP="0079134F">
            <w:pPr>
              <w:pStyle w:val="TableParagraph"/>
              <w:ind w:left="0"/>
              <w:jc w:val="center"/>
              <w:rPr>
                <w:rFonts w:ascii="Arial" w:hAnsi="Arial" w:cs="Arial"/>
                <w:b/>
                <w:sz w:val="18"/>
                <w:szCs w:val="18"/>
              </w:rPr>
            </w:pPr>
            <w:r w:rsidRPr="00A704E8">
              <w:rPr>
                <w:rFonts w:ascii="Arial" w:hAnsi="Arial" w:cs="Arial"/>
                <w:b/>
                <w:color w:val="343334"/>
                <w:sz w:val="18"/>
                <w:szCs w:val="18"/>
              </w:rPr>
              <w:t>547</w:t>
            </w:r>
          </w:p>
        </w:tc>
      </w:tr>
      <w:tr w:rsidR="0079134F" w:rsidRPr="00A704E8" w:rsidTr="00637541">
        <w:trPr>
          <w:trHeight w:val="275"/>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t>STV Erlangen</w:t>
            </w:r>
          </w:p>
        </w:tc>
        <w:tc>
          <w:tcPr>
            <w:tcW w:w="2693" w:type="dxa"/>
            <w:tcBorders>
              <w:top w:val="single" w:sz="4" w:space="0" w:color="000000"/>
              <w:bottom w:val="single" w:sz="4" w:space="0" w:color="000000"/>
            </w:tcBorders>
            <w:shd w:val="clear" w:color="auto" w:fill="C0C0C0"/>
            <w:vAlign w:val="center"/>
          </w:tcPr>
          <w:p w:rsidR="0079134F" w:rsidRPr="00A704E8" w:rsidRDefault="00C65BB9" w:rsidP="0079134F">
            <w:pPr>
              <w:pStyle w:val="TableParagraph"/>
              <w:ind w:left="0"/>
              <w:jc w:val="center"/>
              <w:rPr>
                <w:rFonts w:ascii="Arial" w:hAnsi="Arial" w:cs="Arial"/>
                <w:b/>
                <w:sz w:val="18"/>
                <w:szCs w:val="18"/>
              </w:rPr>
            </w:pPr>
            <w:r w:rsidRPr="00A704E8">
              <w:rPr>
                <w:rFonts w:ascii="Arial" w:hAnsi="Arial" w:cs="Arial"/>
                <w:b/>
                <w:color w:val="343334"/>
                <w:sz w:val="18"/>
                <w:szCs w:val="18"/>
              </w:rPr>
              <w:t>1 </w:t>
            </w:r>
            <w:r w:rsidR="0079134F" w:rsidRPr="00A704E8">
              <w:rPr>
                <w:rFonts w:ascii="Arial" w:hAnsi="Arial" w:cs="Arial"/>
                <w:b/>
                <w:color w:val="343334"/>
                <w:sz w:val="18"/>
                <w:szCs w:val="18"/>
              </w:rPr>
              <w:t>195</w:t>
            </w:r>
          </w:p>
        </w:tc>
      </w:tr>
      <w:tr w:rsidR="0079134F" w:rsidRPr="00A704E8" w:rsidTr="00637541">
        <w:trPr>
          <w:trHeight w:val="275"/>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t>STV Fürth</w:t>
            </w:r>
          </w:p>
        </w:tc>
        <w:tc>
          <w:tcPr>
            <w:tcW w:w="2693" w:type="dxa"/>
            <w:tcBorders>
              <w:top w:val="single" w:sz="4" w:space="0" w:color="000000"/>
              <w:bottom w:val="single" w:sz="4" w:space="0" w:color="000000"/>
            </w:tcBorders>
            <w:shd w:val="clear" w:color="auto" w:fill="C0C0C0"/>
            <w:vAlign w:val="center"/>
          </w:tcPr>
          <w:p w:rsidR="0079134F" w:rsidRPr="00A704E8" w:rsidRDefault="00C65BB9" w:rsidP="0079134F">
            <w:pPr>
              <w:pStyle w:val="TableParagraph"/>
              <w:ind w:left="0"/>
              <w:jc w:val="center"/>
              <w:rPr>
                <w:rFonts w:ascii="Arial" w:hAnsi="Arial" w:cs="Arial"/>
                <w:b/>
                <w:sz w:val="18"/>
                <w:szCs w:val="18"/>
              </w:rPr>
            </w:pPr>
            <w:r w:rsidRPr="00A704E8">
              <w:rPr>
                <w:rFonts w:ascii="Arial" w:hAnsi="Arial" w:cs="Arial"/>
                <w:b/>
                <w:color w:val="343334"/>
                <w:sz w:val="18"/>
                <w:szCs w:val="18"/>
              </w:rPr>
              <w:t>1 </w:t>
            </w:r>
            <w:r w:rsidR="0079134F" w:rsidRPr="00A704E8">
              <w:rPr>
                <w:rFonts w:ascii="Arial" w:hAnsi="Arial" w:cs="Arial"/>
                <w:b/>
                <w:color w:val="343334"/>
                <w:sz w:val="18"/>
                <w:szCs w:val="18"/>
              </w:rPr>
              <w:t>236</w:t>
            </w:r>
          </w:p>
        </w:tc>
      </w:tr>
      <w:tr w:rsidR="0079134F" w:rsidRPr="00A704E8" w:rsidTr="00637541">
        <w:trPr>
          <w:trHeight w:val="275"/>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t>STV Hof</w:t>
            </w:r>
          </w:p>
        </w:tc>
        <w:tc>
          <w:tcPr>
            <w:tcW w:w="2693" w:type="dxa"/>
            <w:tcBorders>
              <w:top w:val="single" w:sz="4" w:space="0" w:color="000000"/>
              <w:bottom w:val="single" w:sz="4" w:space="0" w:color="000000"/>
            </w:tcBorders>
            <w:shd w:val="clear" w:color="auto" w:fill="C0C0C0"/>
            <w:vAlign w:val="center"/>
          </w:tcPr>
          <w:p w:rsidR="0079134F" w:rsidRPr="00A704E8" w:rsidRDefault="0079134F" w:rsidP="0079134F">
            <w:pPr>
              <w:pStyle w:val="TableParagraph"/>
              <w:ind w:left="0"/>
              <w:jc w:val="center"/>
              <w:rPr>
                <w:rFonts w:ascii="Arial" w:hAnsi="Arial" w:cs="Arial"/>
                <w:b/>
                <w:sz w:val="18"/>
                <w:szCs w:val="18"/>
              </w:rPr>
            </w:pPr>
            <w:r w:rsidRPr="00A704E8">
              <w:rPr>
                <w:rFonts w:ascii="Arial" w:hAnsi="Arial" w:cs="Arial"/>
                <w:b/>
                <w:color w:val="343334"/>
                <w:sz w:val="18"/>
                <w:szCs w:val="18"/>
              </w:rPr>
              <w:t>771</w:t>
            </w:r>
          </w:p>
        </w:tc>
      </w:tr>
      <w:tr w:rsidR="0079134F" w:rsidRPr="00A704E8" w:rsidTr="00637541">
        <w:trPr>
          <w:trHeight w:val="275"/>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t>STV Ingolstadt</w:t>
            </w:r>
          </w:p>
        </w:tc>
        <w:tc>
          <w:tcPr>
            <w:tcW w:w="2693" w:type="dxa"/>
            <w:tcBorders>
              <w:top w:val="single" w:sz="4" w:space="0" w:color="000000"/>
              <w:bottom w:val="single" w:sz="4" w:space="0" w:color="000000"/>
            </w:tcBorders>
            <w:shd w:val="clear" w:color="auto" w:fill="C0C0C0"/>
            <w:vAlign w:val="center"/>
          </w:tcPr>
          <w:p w:rsidR="0079134F" w:rsidRPr="00A704E8" w:rsidRDefault="00C65BB9" w:rsidP="0079134F">
            <w:pPr>
              <w:pStyle w:val="TableParagraph"/>
              <w:ind w:left="0"/>
              <w:jc w:val="center"/>
              <w:rPr>
                <w:rFonts w:ascii="Arial" w:hAnsi="Arial" w:cs="Arial"/>
                <w:b/>
                <w:sz w:val="18"/>
                <w:szCs w:val="18"/>
              </w:rPr>
            </w:pPr>
            <w:r w:rsidRPr="00A704E8">
              <w:rPr>
                <w:rFonts w:ascii="Arial" w:hAnsi="Arial" w:cs="Arial"/>
                <w:b/>
                <w:color w:val="343334"/>
                <w:sz w:val="18"/>
                <w:szCs w:val="18"/>
              </w:rPr>
              <w:t>1 </w:t>
            </w:r>
            <w:r w:rsidR="0079134F" w:rsidRPr="00A704E8">
              <w:rPr>
                <w:rFonts w:ascii="Arial" w:hAnsi="Arial" w:cs="Arial"/>
                <w:b/>
                <w:color w:val="343334"/>
                <w:sz w:val="18"/>
                <w:szCs w:val="18"/>
              </w:rPr>
              <w:t>209</w:t>
            </w:r>
          </w:p>
        </w:tc>
      </w:tr>
      <w:tr w:rsidR="0079134F" w:rsidRPr="00A704E8" w:rsidTr="00637541">
        <w:trPr>
          <w:trHeight w:val="275"/>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t>STV Kaufbeuren</w:t>
            </w:r>
          </w:p>
        </w:tc>
        <w:tc>
          <w:tcPr>
            <w:tcW w:w="2693" w:type="dxa"/>
            <w:tcBorders>
              <w:top w:val="single" w:sz="4" w:space="0" w:color="000000"/>
              <w:bottom w:val="single" w:sz="4" w:space="0" w:color="000000"/>
            </w:tcBorders>
            <w:shd w:val="clear" w:color="auto" w:fill="C0C0C0"/>
            <w:vAlign w:val="center"/>
          </w:tcPr>
          <w:p w:rsidR="0079134F" w:rsidRPr="00A704E8" w:rsidRDefault="0079134F" w:rsidP="0079134F">
            <w:pPr>
              <w:pStyle w:val="TableParagraph"/>
              <w:ind w:left="0"/>
              <w:jc w:val="center"/>
              <w:rPr>
                <w:rFonts w:ascii="Arial" w:hAnsi="Arial" w:cs="Arial"/>
                <w:b/>
                <w:sz w:val="18"/>
                <w:szCs w:val="18"/>
              </w:rPr>
            </w:pPr>
            <w:r w:rsidRPr="00A704E8">
              <w:rPr>
                <w:rFonts w:ascii="Arial" w:hAnsi="Arial" w:cs="Arial"/>
                <w:b/>
                <w:color w:val="343334"/>
                <w:sz w:val="18"/>
                <w:szCs w:val="18"/>
              </w:rPr>
              <w:t>326</w:t>
            </w:r>
          </w:p>
        </w:tc>
      </w:tr>
      <w:tr w:rsidR="0079134F" w:rsidRPr="00A704E8" w:rsidTr="00637541">
        <w:trPr>
          <w:trHeight w:val="278"/>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spacing w:line="258" w:lineRule="exact"/>
              <w:ind w:left="0"/>
              <w:rPr>
                <w:rFonts w:ascii="Arial" w:hAnsi="Arial" w:cs="Arial"/>
                <w:sz w:val="18"/>
                <w:szCs w:val="18"/>
              </w:rPr>
            </w:pPr>
            <w:r w:rsidRPr="00A704E8">
              <w:rPr>
                <w:rFonts w:ascii="Arial" w:hAnsi="Arial" w:cs="Arial"/>
                <w:color w:val="343334"/>
                <w:sz w:val="18"/>
                <w:szCs w:val="18"/>
              </w:rPr>
              <w:t>STV Kempten</w:t>
            </w:r>
          </w:p>
        </w:tc>
        <w:tc>
          <w:tcPr>
            <w:tcW w:w="2693" w:type="dxa"/>
            <w:tcBorders>
              <w:top w:val="single" w:sz="4" w:space="0" w:color="000000"/>
              <w:bottom w:val="single" w:sz="4" w:space="0" w:color="000000"/>
            </w:tcBorders>
            <w:shd w:val="clear" w:color="auto" w:fill="C0C0C0"/>
            <w:vAlign w:val="center"/>
          </w:tcPr>
          <w:p w:rsidR="0079134F" w:rsidRPr="00A704E8" w:rsidRDefault="0079134F" w:rsidP="0079134F">
            <w:pPr>
              <w:pStyle w:val="TableParagraph"/>
              <w:spacing w:line="258" w:lineRule="exact"/>
              <w:ind w:left="0"/>
              <w:jc w:val="center"/>
              <w:rPr>
                <w:rFonts w:ascii="Arial" w:hAnsi="Arial" w:cs="Arial"/>
                <w:b/>
                <w:sz w:val="18"/>
                <w:szCs w:val="18"/>
              </w:rPr>
            </w:pPr>
            <w:r w:rsidRPr="00A704E8">
              <w:rPr>
                <w:rFonts w:ascii="Arial" w:hAnsi="Arial" w:cs="Arial"/>
                <w:b/>
                <w:color w:val="343334"/>
                <w:sz w:val="18"/>
                <w:szCs w:val="18"/>
              </w:rPr>
              <w:t>774</w:t>
            </w:r>
          </w:p>
        </w:tc>
      </w:tr>
      <w:tr w:rsidR="0079134F" w:rsidRPr="00A704E8" w:rsidTr="00637541">
        <w:trPr>
          <w:trHeight w:val="275"/>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t>STV Landshut</w:t>
            </w:r>
          </w:p>
        </w:tc>
        <w:tc>
          <w:tcPr>
            <w:tcW w:w="2693" w:type="dxa"/>
            <w:tcBorders>
              <w:top w:val="single" w:sz="4" w:space="0" w:color="000000"/>
              <w:bottom w:val="single" w:sz="4" w:space="0" w:color="000000"/>
            </w:tcBorders>
            <w:shd w:val="clear" w:color="auto" w:fill="C0C0C0"/>
            <w:vAlign w:val="center"/>
          </w:tcPr>
          <w:p w:rsidR="0079134F" w:rsidRPr="00A704E8" w:rsidRDefault="00C65BB9" w:rsidP="0079134F">
            <w:pPr>
              <w:pStyle w:val="TableParagraph"/>
              <w:ind w:left="0"/>
              <w:jc w:val="center"/>
              <w:rPr>
                <w:rFonts w:ascii="Arial" w:hAnsi="Arial" w:cs="Arial"/>
                <w:b/>
                <w:sz w:val="18"/>
                <w:szCs w:val="18"/>
              </w:rPr>
            </w:pPr>
            <w:r w:rsidRPr="00A704E8">
              <w:rPr>
                <w:rFonts w:ascii="Arial" w:hAnsi="Arial" w:cs="Arial"/>
                <w:b/>
                <w:color w:val="343334"/>
                <w:sz w:val="18"/>
                <w:szCs w:val="18"/>
              </w:rPr>
              <w:t>1 </w:t>
            </w:r>
            <w:r w:rsidR="0079134F" w:rsidRPr="00A704E8">
              <w:rPr>
                <w:rFonts w:ascii="Arial" w:hAnsi="Arial" w:cs="Arial"/>
                <w:b/>
                <w:color w:val="343334"/>
                <w:sz w:val="18"/>
                <w:szCs w:val="18"/>
              </w:rPr>
              <w:t>208</w:t>
            </w:r>
          </w:p>
        </w:tc>
      </w:tr>
      <w:tr w:rsidR="0079134F" w:rsidRPr="00A704E8" w:rsidTr="00637541">
        <w:trPr>
          <w:trHeight w:val="275"/>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t>STV Memmingen</w:t>
            </w:r>
          </w:p>
        </w:tc>
        <w:tc>
          <w:tcPr>
            <w:tcW w:w="2693" w:type="dxa"/>
            <w:tcBorders>
              <w:top w:val="single" w:sz="4" w:space="0" w:color="000000"/>
              <w:bottom w:val="single" w:sz="4" w:space="0" w:color="000000"/>
            </w:tcBorders>
            <w:shd w:val="clear" w:color="auto" w:fill="C0C0C0"/>
            <w:vAlign w:val="center"/>
          </w:tcPr>
          <w:p w:rsidR="0079134F" w:rsidRPr="00A704E8" w:rsidRDefault="0079134F" w:rsidP="0079134F">
            <w:pPr>
              <w:pStyle w:val="TableParagraph"/>
              <w:ind w:left="0"/>
              <w:jc w:val="center"/>
              <w:rPr>
                <w:rFonts w:ascii="Arial" w:hAnsi="Arial" w:cs="Arial"/>
                <w:b/>
                <w:sz w:val="18"/>
                <w:szCs w:val="18"/>
              </w:rPr>
            </w:pPr>
            <w:r w:rsidRPr="00A704E8">
              <w:rPr>
                <w:rFonts w:ascii="Arial" w:hAnsi="Arial" w:cs="Arial"/>
                <w:b/>
                <w:color w:val="343334"/>
                <w:sz w:val="18"/>
                <w:szCs w:val="18"/>
              </w:rPr>
              <w:t>609</w:t>
            </w:r>
          </w:p>
        </w:tc>
      </w:tr>
      <w:tr w:rsidR="0079134F" w:rsidRPr="00A704E8" w:rsidTr="00637541">
        <w:trPr>
          <w:trHeight w:val="275"/>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t>STV Nürnberg</w:t>
            </w:r>
          </w:p>
        </w:tc>
        <w:tc>
          <w:tcPr>
            <w:tcW w:w="2693" w:type="dxa"/>
            <w:tcBorders>
              <w:top w:val="single" w:sz="4" w:space="0" w:color="000000"/>
              <w:bottom w:val="single" w:sz="4" w:space="0" w:color="000000"/>
            </w:tcBorders>
            <w:shd w:val="clear" w:color="auto" w:fill="C0C0C0"/>
            <w:vAlign w:val="center"/>
          </w:tcPr>
          <w:p w:rsidR="0079134F" w:rsidRPr="00A704E8" w:rsidRDefault="00C65BB9" w:rsidP="0079134F">
            <w:pPr>
              <w:pStyle w:val="TableParagraph"/>
              <w:ind w:left="0"/>
              <w:jc w:val="center"/>
              <w:rPr>
                <w:rFonts w:ascii="Arial" w:hAnsi="Arial" w:cs="Arial"/>
                <w:b/>
                <w:sz w:val="18"/>
                <w:szCs w:val="18"/>
              </w:rPr>
            </w:pPr>
            <w:r w:rsidRPr="00A704E8">
              <w:rPr>
                <w:rFonts w:ascii="Arial" w:hAnsi="Arial" w:cs="Arial"/>
                <w:b/>
                <w:color w:val="343334"/>
                <w:sz w:val="18"/>
                <w:szCs w:val="18"/>
              </w:rPr>
              <w:t>5 </w:t>
            </w:r>
            <w:r w:rsidR="0079134F" w:rsidRPr="00A704E8">
              <w:rPr>
                <w:rFonts w:ascii="Arial" w:hAnsi="Arial" w:cs="Arial"/>
                <w:b/>
                <w:color w:val="343334"/>
                <w:sz w:val="18"/>
                <w:szCs w:val="18"/>
              </w:rPr>
              <w:t>859</w:t>
            </w:r>
          </w:p>
        </w:tc>
      </w:tr>
      <w:tr w:rsidR="0079134F" w:rsidRPr="00A704E8" w:rsidTr="00637541">
        <w:trPr>
          <w:trHeight w:val="275"/>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t>STV Passau</w:t>
            </w:r>
          </w:p>
        </w:tc>
        <w:tc>
          <w:tcPr>
            <w:tcW w:w="2693" w:type="dxa"/>
            <w:tcBorders>
              <w:top w:val="single" w:sz="4" w:space="0" w:color="000000"/>
              <w:bottom w:val="single" w:sz="4" w:space="0" w:color="000000"/>
            </w:tcBorders>
            <w:shd w:val="clear" w:color="auto" w:fill="C0C0C0"/>
            <w:vAlign w:val="center"/>
          </w:tcPr>
          <w:p w:rsidR="0079134F" w:rsidRPr="00A704E8" w:rsidRDefault="0079134F" w:rsidP="0079134F">
            <w:pPr>
              <w:pStyle w:val="TableParagraph"/>
              <w:ind w:left="0"/>
              <w:jc w:val="center"/>
              <w:rPr>
                <w:rFonts w:ascii="Arial" w:hAnsi="Arial" w:cs="Arial"/>
                <w:b/>
                <w:sz w:val="18"/>
                <w:szCs w:val="18"/>
              </w:rPr>
            </w:pPr>
            <w:r w:rsidRPr="00A704E8">
              <w:rPr>
                <w:rFonts w:ascii="Arial" w:hAnsi="Arial" w:cs="Arial"/>
                <w:b/>
                <w:color w:val="343334"/>
                <w:sz w:val="18"/>
                <w:szCs w:val="18"/>
              </w:rPr>
              <w:t>470</w:t>
            </w:r>
          </w:p>
        </w:tc>
      </w:tr>
      <w:tr w:rsidR="0079134F" w:rsidRPr="00A704E8" w:rsidTr="00637541">
        <w:trPr>
          <w:trHeight w:val="275"/>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t>STV Regensburg</w:t>
            </w:r>
          </w:p>
        </w:tc>
        <w:tc>
          <w:tcPr>
            <w:tcW w:w="2693" w:type="dxa"/>
            <w:tcBorders>
              <w:top w:val="single" w:sz="4" w:space="0" w:color="000000"/>
              <w:bottom w:val="single" w:sz="4" w:space="0" w:color="000000"/>
            </w:tcBorders>
            <w:shd w:val="clear" w:color="auto" w:fill="C0C0C0"/>
            <w:vAlign w:val="center"/>
          </w:tcPr>
          <w:p w:rsidR="0079134F" w:rsidRPr="00A704E8" w:rsidRDefault="00C65BB9" w:rsidP="0079134F">
            <w:pPr>
              <w:pStyle w:val="TableParagraph"/>
              <w:ind w:left="0"/>
              <w:jc w:val="center"/>
              <w:rPr>
                <w:rFonts w:ascii="Arial" w:hAnsi="Arial" w:cs="Arial"/>
                <w:b/>
                <w:sz w:val="18"/>
                <w:szCs w:val="18"/>
              </w:rPr>
            </w:pPr>
            <w:r w:rsidRPr="00A704E8">
              <w:rPr>
                <w:rFonts w:ascii="Arial" w:hAnsi="Arial" w:cs="Arial"/>
                <w:b/>
                <w:color w:val="343334"/>
                <w:sz w:val="18"/>
                <w:szCs w:val="18"/>
              </w:rPr>
              <w:t>1 </w:t>
            </w:r>
            <w:r w:rsidR="0079134F" w:rsidRPr="00A704E8">
              <w:rPr>
                <w:rFonts w:ascii="Arial" w:hAnsi="Arial" w:cs="Arial"/>
                <w:b/>
                <w:color w:val="343334"/>
                <w:sz w:val="18"/>
                <w:szCs w:val="18"/>
              </w:rPr>
              <w:t>495</w:t>
            </w:r>
          </w:p>
        </w:tc>
      </w:tr>
      <w:tr w:rsidR="0079134F" w:rsidRPr="00A704E8" w:rsidTr="00637541">
        <w:trPr>
          <w:trHeight w:val="278"/>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spacing w:line="258" w:lineRule="exact"/>
              <w:ind w:left="0"/>
              <w:rPr>
                <w:rFonts w:ascii="Arial" w:hAnsi="Arial" w:cs="Arial"/>
                <w:sz w:val="18"/>
                <w:szCs w:val="18"/>
              </w:rPr>
            </w:pPr>
            <w:r w:rsidRPr="00A704E8">
              <w:rPr>
                <w:rFonts w:ascii="Arial" w:hAnsi="Arial" w:cs="Arial"/>
                <w:color w:val="343334"/>
                <w:sz w:val="18"/>
                <w:szCs w:val="18"/>
              </w:rPr>
              <w:t>STV Rosenheim</w:t>
            </w:r>
          </w:p>
        </w:tc>
        <w:tc>
          <w:tcPr>
            <w:tcW w:w="2693" w:type="dxa"/>
            <w:tcBorders>
              <w:top w:val="single" w:sz="4" w:space="0" w:color="000000"/>
              <w:bottom w:val="single" w:sz="4" w:space="0" w:color="000000"/>
            </w:tcBorders>
            <w:shd w:val="clear" w:color="auto" w:fill="C0C0C0"/>
            <w:vAlign w:val="center"/>
          </w:tcPr>
          <w:p w:rsidR="0079134F" w:rsidRPr="00A704E8" w:rsidRDefault="0079134F" w:rsidP="0079134F">
            <w:pPr>
              <w:pStyle w:val="TableParagraph"/>
              <w:spacing w:line="258" w:lineRule="exact"/>
              <w:ind w:left="0"/>
              <w:jc w:val="center"/>
              <w:rPr>
                <w:rFonts w:ascii="Arial" w:hAnsi="Arial" w:cs="Arial"/>
                <w:b/>
                <w:sz w:val="18"/>
                <w:szCs w:val="18"/>
              </w:rPr>
            </w:pPr>
            <w:r w:rsidRPr="00A704E8">
              <w:rPr>
                <w:rFonts w:ascii="Arial" w:hAnsi="Arial" w:cs="Arial"/>
                <w:b/>
                <w:color w:val="343334"/>
                <w:sz w:val="18"/>
                <w:szCs w:val="18"/>
              </w:rPr>
              <w:t>466</w:t>
            </w:r>
          </w:p>
        </w:tc>
      </w:tr>
      <w:tr w:rsidR="0079134F" w:rsidRPr="00A704E8" w:rsidTr="00637541">
        <w:trPr>
          <w:trHeight w:val="275"/>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t>STV Schwabach</w:t>
            </w:r>
          </w:p>
        </w:tc>
        <w:tc>
          <w:tcPr>
            <w:tcW w:w="2693" w:type="dxa"/>
            <w:tcBorders>
              <w:top w:val="single" w:sz="4" w:space="0" w:color="000000"/>
              <w:bottom w:val="single" w:sz="4" w:space="0" w:color="000000"/>
            </w:tcBorders>
            <w:shd w:val="clear" w:color="auto" w:fill="C0C0C0"/>
            <w:vAlign w:val="center"/>
          </w:tcPr>
          <w:p w:rsidR="0079134F" w:rsidRPr="00A704E8" w:rsidRDefault="0079134F" w:rsidP="0079134F">
            <w:pPr>
              <w:pStyle w:val="TableParagraph"/>
              <w:ind w:left="0"/>
              <w:jc w:val="center"/>
              <w:rPr>
                <w:rFonts w:ascii="Arial" w:hAnsi="Arial" w:cs="Arial"/>
                <w:b/>
                <w:sz w:val="18"/>
                <w:szCs w:val="18"/>
              </w:rPr>
            </w:pPr>
            <w:r w:rsidRPr="00A704E8">
              <w:rPr>
                <w:rFonts w:ascii="Arial" w:hAnsi="Arial" w:cs="Arial"/>
                <w:b/>
                <w:color w:val="343334"/>
                <w:sz w:val="18"/>
                <w:szCs w:val="18"/>
              </w:rPr>
              <w:t>480</w:t>
            </w:r>
          </w:p>
        </w:tc>
      </w:tr>
      <w:tr w:rsidR="0079134F" w:rsidRPr="00A704E8" w:rsidTr="00637541">
        <w:trPr>
          <w:trHeight w:val="275"/>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lastRenderedPageBreak/>
              <w:t>STV Schweinfurt</w:t>
            </w:r>
          </w:p>
        </w:tc>
        <w:tc>
          <w:tcPr>
            <w:tcW w:w="2693" w:type="dxa"/>
            <w:tcBorders>
              <w:top w:val="single" w:sz="4" w:space="0" w:color="000000"/>
              <w:bottom w:val="single" w:sz="4" w:space="0" w:color="000000"/>
            </w:tcBorders>
            <w:shd w:val="clear" w:color="auto" w:fill="C0C0C0"/>
            <w:vAlign w:val="center"/>
          </w:tcPr>
          <w:p w:rsidR="0079134F" w:rsidRPr="00A704E8" w:rsidRDefault="0079134F" w:rsidP="0079134F">
            <w:pPr>
              <w:pStyle w:val="TableParagraph"/>
              <w:ind w:left="0"/>
              <w:jc w:val="center"/>
              <w:rPr>
                <w:rFonts w:ascii="Arial" w:hAnsi="Arial" w:cs="Arial"/>
                <w:b/>
                <w:sz w:val="18"/>
                <w:szCs w:val="18"/>
              </w:rPr>
            </w:pPr>
            <w:r w:rsidRPr="00A704E8">
              <w:rPr>
                <w:rFonts w:ascii="Arial" w:hAnsi="Arial" w:cs="Arial"/>
                <w:b/>
                <w:color w:val="343334"/>
                <w:sz w:val="18"/>
                <w:szCs w:val="18"/>
              </w:rPr>
              <w:t>516</w:t>
            </w:r>
          </w:p>
        </w:tc>
      </w:tr>
      <w:tr w:rsidR="0079134F" w:rsidRPr="00A704E8" w:rsidTr="00637541">
        <w:trPr>
          <w:trHeight w:val="275"/>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t>STV Straubing</w:t>
            </w:r>
          </w:p>
        </w:tc>
        <w:tc>
          <w:tcPr>
            <w:tcW w:w="2693" w:type="dxa"/>
            <w:tcBorders>
              <w:top w:val="single" w:sz="4" w:space="0" w:color="000000"/>
              <w:bottom w:val="single" w:sz="4" w:space="0" w:color="000000"/>
            </w:tcBorders>
            <w:shd w:val="clear" w:color="auto" w:fill="C0C0C0"/>
            <w:vAlign w:val="center"/>
          </w:tcPr>
          <w:p w:rsidR="0079134F" w:rsidRPr="00A704E8" w:rsidRDefault="0079134F" w:rsidP="0079134F">
            <w:pPr>
              <w:pStyle w:val="TableParagraph"/>
              <w:ind w:left="0"/>
              <w:jc w:val="center"/>
              <w:rPr>
                <w:rFonts w:ascii="Arial" w:hAnsi="Arial" w:cs="Arial"/>
                <w:b/>
                <w:sz w:val="18"/>
                <w:szCs w:val="18"/>
              </w:rPr>
            </w:pPr>
            <w:r w:rsidRPr="00A704E8">
              <w:rPr>
                <w:rFonts w:ascii="Arial" w:hAnsi="Arial" w:cs="Arial"/>
                <w:b/>
                <w:color w:val="343334"/>
                <w:sz w:val="18"/>
                <w:szCs w:val="18"/>
              </w:rPr>
              <w:t>469</w:t>
            </w:r>
          </w:p>
        </w:tc>
      </w:tr>
      <w:tr w:rsidR="0079134F" w:rsidRPr="00A704E8" w:rsidTr="00637541">
        <w:trPr>
          <w:trHeight w:val="275"/>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t>STV Weiden</w:t>
            </w:r>
          </w:p>
        </w:tc>
        <w:tc>
          <w:tcPr>
            <w:tcW w:w="2693" w:type="dxa"/>
            <w:tcBorders>
              <w:top w:val="single" w:sz="4" w:space="0" w:color="000000"/>
              <w:bottom w:val="single" w:sz="4" w:space="0" w:color="000000"/>
            </w:tcBorders>
            <w:shd w:val="clear" w:color="auto" w:fill="C0C0C0"/>
            <w:vAlign w:val="center"/>
          </w:tcPr>
          <w:p w:rsidR="0079134F" w:rsidRPr="00A704E8" w:rsidRDefault="0079134F" w:rsidP="0079134F">
            <w:pPr>
              <w:pStyle w:val="TableParagraph"/>
              <w:ind w:left="0"/>
              <w:jc w:val="center"/>
              <w:rPr>
                <w:rFonts w:ascii="Arial" w:hAnsi="Arial" w:cs="Arial"/>
                <w:b/>
                <w:sz w:val="18"/>
                <w:szCs w:val="18"/>
              </w:rPr>
            </w:pPr>
            <w:r w:rsidRPr="00A704E8">
              <w:rPr>
                <w:rFonts w:ascii="Arial" w:hAnsi="Arial" w:cs="Arial"/>
                <w:b/>
                <w:color w:val="343334"/>
                <w:sz w:val="18"/>
                <w:szCs w:val="18"/>
              </w:rPr>
              <w:t>535</w:t>
            </w:r>
          </w:p>
        </w:tc>
      </w:tr>
      <w:tr w:rsidR="0079134F" w:rsidRPr="00A704E8" w:rsidTr="00637541">
        <w:trPr>
          <w:trHeight w:val="275"/>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t>STV Würzburg</w:t>
            </w:r>
          </w:p>
        </w:tc>
        <w:tc>
          <w:tcPr>
            <w:tcW w:w="2693" w:type="dxa"/>
            <w:tcBorders>
              <w:top w:val="single" w:sz="4" w:space="0" w:color="000000"/>
              <w:bottom w:val="single" w:sz="4" w:space="0" w:color="000000"/>
            </w:tcBorders>
            <w:shd w:val="clear" w:color="auto" w:fill="C0C0C0"/>
            <w:vAlign w:val="center"/>
          </w:tcPr>
          <w:p w:rsidR="0079134F" w:rsidRPr="00A704E8" w:rsidRDefault="00C65BB9" w:rsidP="0079134F">
            <w:pPr>
              <w:pStyle w:val="TableParagraph"/>
              <w:ind w:left="0"/>
              <w:jc w:val="center"/>
              <w:rPr>
                <w:rFonts w:ascii="Arial" w:hAnsi="Arial" w:cs="Arial"/>
                <w:b/>
                <w:sz w:val="18"/>
                <w:szCs w:val="18"/>
              </w:rPr>
            </w:pPr>
            <w:r w:rsidRPr="00A704E8">
              <w:rPr>
                <w:rFonts w:ascii="Arial" w:hAnsi="Arial" w:cs="Arial"/>
                <w:b/>
                <w:color w:val="343334"/>
                <w:sz w:val="18"/>
                <w:szCs w:val="18"/>
              </w:rPr>
              <w:t>1 </w:t>
            </w:r>
            <w:r w:rsidR="0079134F" w:rsidRPr="00A704E8">
              <w:rPr>
                <w:rFonts w:ascii="Arial" w:hAnsi="Arial" w:cs="Arial"/>
                <w:b/>
                <w:color w:val="343334"/>
                <w:sz w:val="18"/>
                <w:szCs w:val="18"/>
              </w:rPr>
              <w:t>250</w:t>
            </w:r>
          </w:p>
        </w:tc>
      </w:tr>
      <w:tr w:rsidR="0079134F" w:rsidRPr="00A704E8" w:rsidTr="00637541">
        <w:trPr>
          <w:trHeight w:val="278"/>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spacing w:line="258" w:lineRule="exact"/>
              <w:ind w:left="0"/>
              <w:rPr>
                <w:rFonts w:ascii="Arial" w:hAnsi="Arial" w:cs="Arial"/>
                <w:sz w:val="18"/>
                <w:szCs w:val="18"/>
              </w:rPr>
            </w:pPr>
            <w:r w:rsidRPr="00A704E8">
              <w:rPr>
                <w:rFonts w:ascii="Arial" w:hAnsi="Arial" w:cs="Arial"/>
                <w:color w:val="343334"/>
                <w:sz w:val="18"/>
                <w:szCs w:val="18"/>
              </w:rPr>
              <w:t>ZAB Mittelfranken AS Mittelfranken</w:t>
            </w:r>
          </w:p>
        </w:tc>
        <w:tc>
          <w:tcPr>
            <w:tcW w:w="2693" w:type="dxa"/>
            <w:tcBorders>
              <w:top w:val="single" w:sz="4" w:space="0" w:color="000000"/>
              <w:bottom w:val="single" w:sz="4" w:space="0" w:color="000000"/>
            </w:tcBorders>
            <w:shd w:val="clear" w:color="auto" w:fill="C0C0C0"/>
            <w:vAlign w:val="center"/>
          </w:tcPr>
          <w:p w:rsidR="0079134F" w:rsidRPr="00A704E8" w:rsidRDefault="0079134F" w:rsidP="0079134F">
            <w:pPr>
              <w:pStyle w:val="TableParagraph"/>
              <w:spacing w:line="258" w:lineRule="exact"/>
              <w:ind w:left="0"/>
              <w:jc w:val="center"/>
              <w:rPr>
                <w:rFonts w:ascii="Arial" w:hAnsi="Arial" w:cs="Arial"/>
                <w:b/>
                <w:sz w:val="18"/>
                <w:szCs w:val="18"/>
              </w:rPr>
            </w:pPr>
            <w:r w:rsidRPr="00A704E8">
              <w:rPr>
                <w:rFonts w:ascii="Arial" w:hAnsi="Arial" w:cs="Arial"/>
                <w:b/>
                <w:color w:val="343334"/>
                <w:sz w:val="18"/>
                <w:szCs w:val="18"/>
              </w:rPr>
              <w:t>2</w:t>
            </w:r>
          </w:p>
        </w:tc>
      </w:tr>
      <w:tr w:rsidR="0079134F" w:rsidRPr="00A704E8" w:rsidTr="00637541">
        <w:trPr>
          <w:trHeight w:val="275"/>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t>ZAB Mittelfranken AS Zirndorf</w:t>
            </w:r>
          </w:p>
        </w:tc>
        <w:tc>
          <w:tcPr>
            <w:tcW w:w="2693" w:type="dxa"/>
            <w:tcBorders>
              <w:top w:val="single" w:sz="4" w:space="0" w:color="000000"/>
              <w:bottom w:val="single" w:sz="4" w:space="0" w:color="000000"/>
            </w:tcBorders>
            <w:shd w:val="clear" w:color="auto" w:fill="C0C0C0"/>
            <w:vAlign w:val="center"/>
          </w:tcPr>
          <w:p w:rsidR="0079134F" w:rsidRPr="00A704E8" w:rsidRDefault="0079134F" w:rsidP="0079134F">
            <w:pPr>
              <w:pStyle w:val="TableParagraph"/>
              <w:ind w:left="0"/>
              <w:jc w:val="center"/>
              <w:rPr>
                <w:rFonts w:ascii="Arial" w:hAnsi="Arial" w:cs="Arial"/>
                <w:b/>
                <w:sz w:val="18"/>
                <w:szCs w:val="18"/>
              </w:rPr>
            </w:pPr>
            <w:r w:rsidRPr="00A704E8">
              <w:rPr>
                <w:rFonts w:ascii="Arial" w:hAnsi="Arial" w:cs="Arial"/>
                <w:b/>
                <w:color w:val="343334"/>
                <w:sz w:val="18"/>
                <w:szCs w:val="18"/>
              </w:rPr>
              <w:t>4</w:t>
            </w:r>
          </w:p>
        </w:tc>
      </w:tr>
      <w:tr w:rsidR="0079134F" w:rsidRPr="00A704E8" w:rsidTr="00637541">
        <w:trPr>
          <w:trHeight w:val="275"/>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t>ZAB Niederbayern</w:t>
            </w:r>
          </w:p>
        </w:tc>
        <w:tc>
          <w:tcPr>
            <w:tcW w:w="2693" w:type="dxa"/>
            <w:tcBorders>
              <w:top w:val="single" w:sz="4" w:space="0" w:color="000000"/>
              <w:bottom w:val="single" w:sz="4" w:space="0" w:color="000000"/>
            </w:tcBorders>
            <w:shd w:val="clear" w:color="auto" w:fill="C0C0C0"/>
            <w:vAlign w:val="center"/>
          </w:tcPr>
          <w:p w:rsidR="0079134F" w:rsidRPr="00A704E8" w:rsidRDefault="0079134F" w:rsidP="0079134F">
            <w:pPr>
              <w:pStyle w:val="TableParagraph"/>
              <w:ind w:left="0"/>
              <w:jc w:val="center"/>
              <w:rPr>
                <w:rFonts w:ascii="Arial" w:hAnsi="Arial" w:cs="Arial"/>
                <w:b/>
                <w:sz w:val="18"/>
                <w:szCs w:val="18"/>
              </w:rPr>
            </w:pPr>
            <w:r w:rsidRPr="00A704E8">
              <w:rPr>
                <w:rFonts w:ascii="Arial" w:hAnsi="Arial" w:cs="Arial"/>
                <w:b/>
                <w:color w:val="343334"/>
                <w:sz w:val="18"/>
                <w:szCs w:val="18"/>
              </w:rPr>
              <w:t>7</w:t>
            </w:r>
          </w:p>
        </w:tc>
      </w:tr>
      <w:tr w:rsidR="0079134F" w:rsidRPr="00A704E8" w:rsidTr="00637541">
        <w:trPr>
          <w:trHeight w:val="275"/>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t>ZAB Oberbayern</w:t>
            </w:r>
          </w:p>
        </w:tc>
        <w:tc>
          <w:tcPr>
            <w:tcW w:w="2693" w:type="dxa"/>
            <w:tcBorders>
              <w:top w:val="single" w:sz="4" w:space="0" w:color="000000"/>
              <w:bottom w:val="single" w:sz="4" w:space="0" w:color="000000"/>
            </w:tcBorders>
            <w:shd w:val="clear" w:color="auto" w:fill="C0C0C0"/>
            <w:vAlign w:val="center"/>
          </w:tcPr>
          <w:p w:rsidR="0079134F" w:rsidRPr="00A704E8" w:rsidRDefault="0079134F" w:rsidP="0079134F">
            <w:pPr>
              <w:pStyle w:val="TableParagraph"/>
              <w:ind w:left="0"/>
              <w:jc w:val="center"/>
              <w:rPr>
                <w:rFonts w:ascii="Arial" w:hAnsi="Arial" w:cs="Arial"/>
                <w:b/>
                <w:sz w:val="18"/>
                <w:szCs w:val="18"/>
              </w:rPr>
            </w:pPr>
            <w:r w:rsidRPr="00A704E8">
              <w:rPr>
                <w:rFonts w:ascii="Arial" w:hAnsi="Arial" w:cs="Arial"/>
                <w:b/>
                <w:color w:val="343334"/>
                <w:sz w:val="18"/>
                <w:szCs w:val="18"/>
              </w:rPr>
              <w:t>31</w:t>
            </w:r>
          </w:p>
        </w:tc>
      </w:tr>
      <w:tr w:rsidR="0079134F" w:rsidRPr="00A704E8" w:rsidTr="00637541">
        <w:trPr>
          <w:trHeight w:val="276"/>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t>ZAB Oberfranken 2</w:t>
            </w:r>
          </w:p>
        </w:tc>
        <w:tc>
          <w:tcPr>
            <w:tcW w:w="2693" w:type="dxa"/>
            <w:tcBorders>
              <w:top w:val="single" w:sz="4" w:space="0" w:color="000000"/>
              <w:bottom w:val="single" w:sz="4" w:space="0" w:color="000000"/>
            </w:tcBorders>
            <w:shd w:val="clear" w:color="auto" w:fill="C0C0C0"/>
            <w:vAlign w:val="center"/>
          </w:tcPr>
          <w:p w:rsidR="0079134F" w:rsidRPr="00A704E8" w:rsidRDefault="0079134F" w:rsidP="0079134F">
            <w:pPr>
              <w:pStyle w:val="TableParagraph"/>
              <w:ind w:left="0"/>
              <w:jc w:val="center"/>
              <w:rPr>
                <w:rFonts w:ascii="Arial" w:hAnsi="Arial" w:cs="Arial"/>
                <w:b/>
                <w:sz w:val="18"/>
                <w:szCs w:val="18"/>
              </w:rPr>
            </w:pPr>
            <w:r w:rsidRPr="00A704E8">
              <w:rPr>
                <w:rFonts w:ascii="Arial" w:hAnsi="Arial" w:cs="Arial"/>
                <w:b/>
                <w:color w:val="343334"/>
                <w:sz w:val="18"/>
                <w:szCs w:val="18"/>
              </w:rPr>
              <w:t>18</w:t>
            </w:r>
          </w:p>
        </w:tc>
      </w:tr>
      <w:tr w:rsidR="0079134F" w:rsidRPr="00A704E8" w:rsidTr="00637541">
        <w:trPr>
          <w:trHeight w:val="275"/>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t>ZAB Oberpfalz</w:t>
            </w:r>
          </w:p>
        </w:tc>
        <w:tc>
          <w:tcPr>
            <w:tcW w:w="2693" w:type="dxa"/>
            <w:tcBorders>
              <w:top w:val="single" w:sz="4" w:space="0" w:color="000000"/>
              <w:bottom w:val="single" w:sz="4" w:space="0" w:color="000000"/>
            </w:tcBorders>
            <w:shd w:val="clear" w:color="auto" w:fill="C0C0C0"/>
            <w:vAlign w:val="center"/>
          </w:tcPr>
          <w:p w:rsidR="0079134F" w:rsidRPr="00A704E8" w:rsidRDefault="0079134F" w:rsidP="0079134F">
            <w:pPr>
              <w:pStyle w:val="TableParagraph"/>
              <w:ind w:left="0"/>
              <w:jc w:val="center"/>
              <w:rPr>
                <w:rFonts w:ascii="Arial" w:hAnsi="Arial" w:cs="Arial"/>
                <w:b/>
                <w:sz w:val="18"/>
                <w:szCs w:val="18"/>
              </w:rPr>
            </w:pPr>
            <w:r w:rsidRPr="00A704E8">
              <w:rPr>
                <w:rFonts w:ascii="Arial" w:hAnsi="Arial" w:cs="Arial"/>
                <w:b/>
                <w:color w:val="343334"/>
                <w:sz w:val="18"/>
                <w:szCs w:val="18"/>
              </w:rPr>
              <w:t>9</w:t>
            </w:r>
          </w:p>
        </w:tc>
      </w:tr>
      <w:tr w:rsidR="0079134F" w:rsidRPr="00A704E8" w:rsidTr="00637541">
        <w:trPr>
          <w:trHeight w:val="275"/>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ind w:left="0"/>
              <w:rPr>
                <w:rFonts w:ascii="Arial" w:hAnsi="Arial" w:cs="Arial"/>
                <w:sz w:val="18"/>
                <w:szCs w:val="18"/>
              </w:rPr>
            </w:pPr>
            <w:r w:rsidRPr="00A704E8">
              <w:rPr>
                <w:rFonts w:ascii="Arial" w:hAnsi="Arial" w:cs="Arial"/>
                <w:color w:val="343334"/>
                <w:sz w:val="18"/>
                <w:szCs w:val="18"/>
              </w:rPr>
              <w:t>ZAB Schwaben Augsburg</w:t>
            </w:r>
          </w:p>
        </w:tc>
        <w:tc>
          <w:tcPr>
            <w:tcW w:w="2693" w:type="dxa"/>
            <w:tcBorders>
              <w:top w:val="single" w:sz="4" w:space="0" w:color="000000"/>
              <w:bottom w:val="single" w:sz="4" w:space="0" w:color="000000"/>
            </w:tcBorders>
            <w:shd w:val="clear" w:color="auto" w:fill="C0C0C0"/>
            <w:vAlign w:val="center"/>
          </w:tcPr>
          <w:p w:rsidR="0079134F" w:rsidRPr="00A704E8" w:rsidRDefault="0079134F" w:rsidP="0079134F">
            <w:pPr>
              <w:pStyle w:val="TableParagraph"/>
              <w:ind w:left="0"/>
              <w:jc w:val="center"/>
              <w:rPr>
                <w:rFonts w:ascii="Arial" w:hAnsi="Arial" w:cs="Arial"/>
                <w:b/>
                <w:sz w:val="18"/>
                <w:szCs w:val="18"/>
              </w:rPr>
            </w:pPr>
            <w:r w:rsidRPr="00A704E8">
              <w:rPr>
                <w:rFonts w:ascii="Arial" w:hAnsi="Arial" w:cs="Arial"/>
                <w:b/>
                <w:color w:val="343334"/>
                <w:sz w:val="18"/>
                <w:szCs w:val="18"/>
              </w:rPr>
              <w:t>6</w:t>
            </w:r>
          </w:p>
        </w:tc>
      </w:tr>
      <w:tr w:rsidR="0079134F" w:rsidRPr="00A704E8" w:rsidTr="00637541">
        <w:trPr>
          <w:trHeight w:val="278"/>
        </w:trPr>
        <w:tc>
          <w:tcPr>
            <w:tcW w:w="2729" w:type="dxa"/>
            <w:gridSpan w:val="2"/>
            <w:tcBorders>
              <w:top w:val="single" w:sz="4" w:space="0" w:color="000000"/>
              <w:bottom w:val="single" w:sz="4" w:space="0" w:color="000000"/>
            </w:tcBorders>
            <w:vAlign w:val="center"/>
          </w:tcPr>
          <w:p w:rsidR="0079134F" w:rsidRPr="00A704E8" w:rsidRDefault="0079134F" w:rsidP="0079134F">
            <w:pPr>
              <w:pStyle w:val="TableParagraph"/>
              <w:spacing w:line="258" w:lineRule="exact"/>
              <w:ind w:left="0"/>
              <w:rPr>
                <w:rFonts w:ascii="Arial" w:hAnsi="Arial" w:cs="Arial"/>
                <w:sz w:val="18"/>
                <w:szCs w:val="18"/>
              </w:rPr>
            </w:pPr>
            <w:r w:rsidRPr="00A704E8">
              <w:rPr>
                <w:rFonts w:ascii="Arial" w:hAnsi="Arial" w:cs="Arial"/>
                <w:color w:val="343334"/>
                <w:sz w:val="18"/>
                <w:szCs w:val="18"/>
              </w:rPr>
              <w:t>ZAE Bayern Dienststelle Zirndorf</w:t>
            </w:r>
          </w:p>
        </w:tc>
        <w:tc>
          <w:tcPr>
            <w:tcW w:w="2693" w:type="dxa"/>
            <w:tcBorders>
              <w:top w:val="single" w:sz="4" w:space="0" w:color="000000"/>
              <w:bottom w:val="single" w:sz="4" w:space="0" w:color="000000"/>
            </w:tcBorders>
            <w:shd w:val="clear" w:color="auto" w:fill="C0C0C0"/>
            <w:vAlign w:val="center"/>
          </w:tcPr>
          <w:p w:rsidR="0079134F" w:rsidRPr="00A704E8" w:rsidRDefault="00C65BB9" w:rsidP="0079134F">
            <w:pPr>
              <w:pStyle w:val="TableParagraph"/>
              <w:spacing w:line="258" w:lineRule="exact"/>
              <w:ind w:left="0"/>
              <w:jc w:val="center"/>
              <w:rPr>
                <w:rFonts w:ascii="Arial" w:hAnsi="Arial" w:cs="Arial"/>
                <w:b/>
                <w:sz w:val="18"/>
                <w:szCs w:val="18"/>
              </w:rPr>
            </w:pPr>
            <w:r w:rsidRPr="00A704E8">
              <w:rPr>
                <w:rFonts w:ascii="Arial" w:hAnsi="Arial" w:cs="Arial"/>
                <w:b/>
                <w:color w:val="343334"/>
                <w:sz w:val="18"/>
                <w:szCs w:val="18"/>
              </w:rPr>
              <w:t>2 </w:t>
            </w:r>
            <w:r w:rsidR="0079134F" w:rsidRPr="00A704E8">
              <w:rPr>
                <w:rFonts w:ascii="Arial" w:hAnsi="Arial" w:cs="Arial"/>
                <w:b/>
                <w:color w:val="343334"/>
                <w:sz w:val="18"/>
                <w:szCs w:val="18"/>
              </w:rPr>
              <w:t>601</w:t>
            </w:r>
          </w:p>
        </w:tc>
      </w:tr>
      <w:tr w:rsidR="0079134F" w:rsidRPr="00A704E8" w:rsidTr="00637541">
        <w:trPr>
          <w:trHeight w:val="275"/>
        </w:trPr>
        <w:tc>
          <w:tcPr>
            <w:tcW w:w="2729" w:type="dxa"/>
            <w:gridSpan w:val="2"/>
            <w:tcBorders>
              <w:top w:val="single" w:sz="4" w:space="0" w:color="000000"/>
            </w:tcBorders>
            <w:vAlign w:val="center"/>
          </w:tcPr>
          <w:p w:rsidR="0079134F" w:rsidRPr="00A704E8" w:rsidRDefault="0079134F" w:rsidP="0079134F">
            <w:pPr>
              <w:pStyle w:val="TableParagraph"/>
              <w:spacing w:line="255" w:lineRule="exact"/>
              <w:ind w:left="0"/>
              <w:rPr>
                <w:rFonts w:ascii="Arial" w:hAnsi="Arial" w:cs="Arial"/>
                <w:b/>
                <w:sz w:val="18"/>
                <w:szCs w:val="18"/>
              </w:rPr>
            </w:pPr>
            <w:r w:rsidRPr="00A704E8">
              <w:rPr>
                <w:rFonts w:ascii="Arial" w:hAnsi="Arial" w:cs="Arial"/>
                <w:b/>
                <w:color w:val="343334"/>
                <w:sz w:val="18"/>
                <w:szCs w:val="18"/>
              </w:rPr>
              <w:t>Summe</w:t>
            </w:r>
          </w:p>
        </w:tc>
        <w:tc>
          <w:tcPr>
            <w:tcW w:w="2693" w:type="dxa"/>
            <w:tcBorders>
              <w:top w:val="single" w:sz="4" w:space="0" w:color="000000"/>
            </w:tcBorders>
            <w:shd w:val="clear" w:color="auto" w:fill="C0C0C0"/>
            <w:vAlign w:val="center"/>
          </w:tcPr>
          <w:p w:rsidR="0079134F" w:rsidRPr="00A704E8" w:rsidRDefault="00C65BB9" w:rsidP="0079134F">
            <w:pPr>
              <w:pStyle w:val="TableParagraph"/>
              <w:spacing w:line="255" w:lineRule="exact"/>
              <w:ind w:left="0"/>
              <w:jc w:val="center"/>
              <w:rPr>
                <w:rFonts w:ascii="Arial" w:hAnsi="Arial" w:cs="Arial"/>
                <w:b/>
                <w:sz w:val="18"/>
                <w:szCs w:val="18"/>
              </w:rPr>
            </w:pPr>
            <w:r w:rsidRPr="00A704E8">
              <w:rPr>
                <w:rFonts w:ascii="Arial" w:hAnsi="Arial" w:cs="Arial"/>
                <w:b/>
                <w:color w:val="343334"/>
                <w:sz w:val="18"/>
                <w:szCs w:val="18"/>
              </w:rPr>
              <w:t>148 </w:t>
            </w:r>
            <w:r w:rsidR="0079134F" w:rsidRPr="00A704E8">
              <w:rPr>
                <w:rFonts w:ascii="Arial" w:hAnsi="Arial" w:cs="Arial"/>
                <w:b/>
                <w:color w:val="343334"/>
                <w:sz w:val="18"/>
                <w:szCs w:val="18"/>
              </w:rPr>
              <w:t>911</w:t>
            </w:r>
          </w:p>
        </w:tc>
      </w:tr>
    </w:tbl>
    <w:p w:rsidR="00914F62" w:rsidRDefault="0079134F" w:rsidP="00914F62">
      <w:pPr>
        <w:pStyle w:val="LTAntwortRessortText"/>
      </w:pPr>
      <w:r w:rsidRPr="0079134F">
        <w:t>Die jeweiligen Au</w:t>
      </w:r>
      <w:r w:rsidR="00961D16">
        <w:t>fnahmequoten ergeben sich aus § </w:t>
      </w:r>
      <w:r w:rsidRPr="0079134F">
        <w:t>3 Asyldurchführungsverordnung (DVAsyl).</w:t>
      </w:r>
    </w:p>
    <w:p w:rsidR="0079134F" w:rsidRDefault="0079134F" w:rsidP="00914F62">
      <w:pPr>
        <w:pStyle w:val="LTAntwortRessortText"/>
        <w:rPr>
          <w:u w:val="single"/>
        </w:rPr>
      </w:pPr>
      <w:r w:rsidRPr="0079134F">
        <w:rPr>
          <w:u w:val="single"/>
        </w:rPr>
        <w:t>Erläuterungen zu den Abkürzungen in der Tabelle:</w:t>
      </w:r>
    </w:p>
    <w:p w:rsidR="0079134F" w:rsidRDefault="0079134F" w:rsidP="00C93795">
      <w:pPr>
        <w:pStyle w:val="LTAntwortRessortText"/>
        <w:spacing w:before="60"/>
        <w:rPr>
          <w:u w:val="single"/>
        </w:rPr>
      </w:pPr>
    </w:p>
    <w:tbl>
      <w:tblPr>
        <w:tblStyle w:val="TableNormal"/>
        <w:tblW w:w="0" w:type="auto"/>
        <w:tblInd w:w="113" w:type="dxa"/>
        <w:tblLayout w:type="fixed"/>
        <w:tblLook w:val="01E0" w:firstRow="1" w:lastRow="1" w:firstColumn="1" w:lastColumn="1" w:noHBand="0" w:noVBand="0"/>
      </w:tblPr>
      <w:tblGrid>
        <w:gridCol w:w="1150"/>
        <w:gridCol w:w="5073"/>
      </w:tblGrid>
      <w:tr w:rsidR="0079134F" w:rsidRPr="00A704E8" w:rsidTr="00185548">
        <w:trPr>
          <w:trHeight w:val="339"/>
        </w:trPr>
        <w:tc>
          <w:tcPr>
            <w:tcW w:w="1150" w:type="dxa"/>
          </w:tcPr>
          <w:p w:rsidR="0079134F" w:rsidRPr="00A704E8" w:rsidRDefault="0079134F" w:rsidP="00185548">
            <w:pPr>
              <w:pStyle w:val="TableParagraph"/>
              <w:spacing w:line="266" w:lineRule="exact"/>
              <w:ind w:left="50"/>
              <w:rPr>
                <w:rFonts w:ascii="Arial" w:hAnsi="Arial" w:cs="Arial"/>
                <w:sz w:val="18"/>
                <w:szCs w:val="18"/>
              </w:rPr>
            </w:pPr>
            <w:r w:rsidRPr="00A704E8">
              <w:rPr>
                <w:rFonts w:ascii="Arial" w:hAnsi="Arial" w:cs="Arial"/>
                <w:sz w:val="18"/>
                <w:szCs w:val="18"/>
              </w:rPr>
              <w:t>AE</w:t>
            </w:r>
          </w:p>
        </w:tc>
        <w:tc>
          <w:tcPr>
            <w:tcW w:w="5073" w:type="dxa"/>
          </w:tcPr>
          <w:p w:rsidR="0079134F" w:rsidRPr="00A704E8" w:rsidRDefault="0079134F" w:rsidP="00185548">
            <w:pPr>
              <w:pStyle w:val="TableParagraph"/>
              <w:spacing w:line="266" w:lineRule="exact"/>
              <w:ind w:left="315"/>
              <w:rPr>
                <w:rFonts w:ascii="Arial" w:hAnsi="Arial" w:cs="Arial"/>
                <w:sz w:val="18"/>
                <w:szCs w:val="18"/>
              </w:rPr>
            </w:pPr>
            <w:r w:rsidRPr="00A704E8">
              <w:rPr>
                <w:rFonts w:ascii="Arial" w:hAnsi="Arial" w:cs="Arial"/>
                <w:sz w:val="18"/>
                <w:szCs w:val="18"/>
              </w:rPr>
              <w:t>Aufnahmeeinrichtung</w:t>
            </w:r>
          </w:p>
        </w:tc>
      </w:tr>
      <w:tr w:rsidR="0079134F" w:rsidRPr="00A704E8" w:rsidTr="00185548">
        <w:trPr>
          <w:trHeight w:val="413"/>
        </w:trPr>
        <w:tc>
          <w:tcPr>
            <w:tcW w:w="1150" w:type="dxa"/>
          </w:tcPr>
          <w:p w:rsidR="0079134F" w:rsidRPr="00A704E8" w:rsidRDefault="0079134F" w:rsidP="00185548">
            <w:pPr>
              <w:pStyle w:val="TableParagraph"/>
              <w:spacing w:before="63" w:line="240" w:lineRule="auto"/>
              <w:ind w:left="50"/>
              <w:rPr>
                <w:rFonts w:ascii="Arial" w:hAnsi="Arial" w:cs="Arial"/>
                <w:sz w:val="18"/>
                <w:szCs w:val="18"/>
              </w:rPr>
            </w:pPr>
            <w:r w:rsidRPr="00A704E8">
              <w:rPr>
                <w:rFonts w:ascii="Arial" w:hAnsi="Arial" w:cs="Arial"/>
                <w:sz w:val="18"/>
                <w:szCs w:val="18"/>
              </w:rPr>
              <w:t>EAE</w:t>
            </w:r>
          </w:p>
        </w:tc>
        <w:tc>
          <w:tcPr>
            <w:tcW w:w="5073" w:type="dxa"/>
          </w:tcPr>
          <w:p w:rsidR="0079134F" w:rsidRPr="00A704E8" w:rsidRDefault="0079134F" w:rsidP="00185548">
            <w:pPr>
              <w:pStyle w:val="TableParagraph"/>
              <w:spacing w:before="63" w:line="240" w:lineRule="auto"/>
              <w:ind w:left="315"/>
              <w:rPr>
                <w:rFonts w:ascii="Arial" w:hAnsi="Arial" w:cs="Arial"/>
                <w:sz w:val="18"/>
                <w:szCs w:val="18"/>
              </w:rPr>
            </w:pPr>
            <w:r w:rsidRPr="00A704E8">
              <w:rPr>
                <w:rFonts w:ascii="Arial" w:hAnsi="Arial" w:cs="Arial"/>
                <w:sz w:val="18"/>
                <w:szCs w:val="18"/>
              </w:rPr>
              <w:t>Erstaufnahmeeinrichtung</w:t>
            </w:r>
          </w:p>
        </w:tc>
      </w:tr>
      <w:tr w:rsidR="0079134F" w:rsidRPr="00A704E8" w:rsidTr="00185548">
        <w:trPr>
          <w:trHeight w:val="413"/>
        </w:trPr>
        <w:tc>
          <w:tcPr>
            <w:tcW w:w="1150" w:type="dxa"/>
          </w:tcPr>
          <w:p w:rsidR="0079134F" w:rsidRPr="00A704E8" w:rsidRDefault="0079134F" w:rsidP="00185548">
            <w:pPr>
              <w:pStyle w:val="TableParagraph"/>
              <w:spacing w:before="64" w:line="240" w:lineRule="auto"/>
              <w:ind w:left="50"/>
              <w:rPr>
                <w:rFonts w:ascii="Arial" w:hAnsi="Arial" w:cs="Arial"/>
                <w:sz w:val="18"/>
                <w:szCs w:val="18"/>
              </w:rPr>
            </w:pPr>
            <w:r w:rsidRPr="00A704E8">
              <w:rPr>
                <w:rFonts w:ascii="Arial" w:hAnsi="Arial" w:cs="Arial"/>
                <w:sz w:val="18"/>
                <w:szCs w:val="18"/>
              </w:rPr>
              <w:t>BAMF</w:t>
            </w:r>
          </w:p>
        </w:tc>
        <w:tc>
          <w:tcPr>
            <w:tcW w:w="5073" w:type="dxa"/>
          </w:tcPr>
          <w:p w:rsidR="0079134F" w:rsidRPr="00A704E8" w:rsidRDefault="0079134F" w:rsidP="00185548">
            <w:pPr>
              <w:pStyle w:val="TableParagraph"/>
              <w:spacing w:before="64" w:line="240" w:lineRule="auto"/>
              <w:ind w:left="315"/>
              <w:rPr>
                <w:rFonts w:ascii="Arial" w:hAnsi="Arial" w:cs="Arial"/>
                <w:sz w:val="18"/>
                <w:szCs w:val="18"/>
              </w:rPr>
            </w:pPr>
            <w:r w:rsidRPr="00A704E8">
              <w:rPr>
                <w:rFonts w:ascii="Arial" w:hAnsi="Arial" w:cs="Arial"/>
                <w:sz w:val="18"/>
                <w:szCs w:val="18"/>
              </w:rPr>
              <w:t>Bundesamt für Migration und Flüchtlinge</w:t>
            </w:r>
          </w:p>
        </w:tc>
      </w:tr>
      <w:tr w:rsidR="0079134F" w:rsidRPr="00A704E8" w:rsidTr="00185548">
        <w:trPr>
          <w:trHeight w:val="414"/>
        </w:trPr>
        <w:tc>
          <w:tcPr>
            <w:tcW w:w="1150" w:type="dxa"/>
          </w:tcPr>
          <w:p w:rsidR="0079134F" w:rsidRPr="00A704E8" w:rsidRDefault="0079134F" w:rsidP="00185548">
            <w:pPr>
              <w:pStyle w:val="TableParagraph"/>
              <w:spacing w:before="63" w:line="240" w:lineRule="auto"/>
              <w:ind w:left="50"/>
              <w:rPr>
                <w:rFonts w:ascii="Arial" w:hAnsi="Arial" w:cs="Arial"/>
                <w:sz w:val="18"/>
                <w:szCs w:val="18"/>
              </w:rPr>
            </w:pPr>
            <w:r w:rsidRPr="00A704E8">
              <w:rPr>
                <w:rFonts w:ascii="Arial" w:hAnsi="Arial" w:cs="Arial"/>
                <w:sz w:val="18"/>
                <w:szCs w:val="18"/>
              </w:rPr>
              <w:t>BPOLD</w:t>
            </w:r>
          </w:p>
        </w:tc>
        <w:tc>
          <w:tcPr>
            <w:tcW w:w="5073" w:type="dxa"/>
          </w:tcPr>
          <w:p w:rsidR="0079134F" w:rsidRPr="00A704E8" w:rsidRDefault="0079134F" w:rsidP="00185548">
            <w:pPr>
              <w:pStyle w:val="TableParagraph"/>
              <w:spacing w:before="63" w:line="240" w:lineRule="auto"/>
              <w:ind w:left="315"/>
              <w:rPr>
                <w:rFonts w:ascii="Arial" w:hAnsi="Arial" w:cs="Arial"/>
                <w:sz w:val="18"/>
                <w:szCs w:val="18"/>
              </w:rPr>
            </w:pPr>
            <w:r w:rsidRPr="00A704E8">
              <w:rPr>
                <w:rFonts w:ascii="Arial" w:hAnsi="Arial" w:cs="Arial"/>
                <w:sz w:val="18"/>
                <w:szCs w:val="18"/>
              </w:rPr>
              <w:t>Bundespolizeidirektion</w:t>
            </w:r>
          </w:p>
        </w:tc>
      </w:tr>
      <w:tr w:rsidR="0079134F" w:rsidRPr="00A704E8" w:rsidTr="00185548">
        <w:trPr>
          <w:trHeight w:val="414"/>
        </w:trPr>
        <w:tc>
          <w:tcPr>
            <w:tcW w:w="1150" w:type="dxa"/>
          </w:tcPr>
          <w:p w:rsidR="0079134F" w:rsidRPr="00A704E8" w:rsidRDefault="0079134F" w:rsidP="00185548">
            <w:pPr>
              <w:pStyle w:val="TableParagraph"/>
              <w:spacing w:before="64" w:line="240" w:lineRule="auto"/>
              <w:ind w:left="50"/>
              <w:rPr>
                <w:rFonts w:ascii="Arial" w:hAnsi="Arial" w:cs="Arial"/>
                <w:sz w:val="18"/>
                <w:szCs w:val="18"/>
              </w:rPr>
            </w:pPr>
            <w:r w:rsidRPr="00A704E8">
              <w:rPr>
                <w:rFonts w:ascii="Arial" w:hAnsi="Arial" w:cs="Arial"/>
                <w:sz w:val="18"/>
                <w:szCs w:val="18"/>
              </w:rPr>
              <w:t>BPOLI</w:t>
            </w:r>
          </w:p>
        </w:tc>
        <w:tc>
          <w:tcPr>
            <w:tcW w:w="5073" w:type="dxa"/>
          </w:tcPr>
          <w:p w:rsidR="0079134F" w:rsidRPr="00A704E8" w:rsidRDefault="0079134F" w:rsidP="00185548">
            <w:pPr>
              <w:pStyle w:val="TableParagraph"/>
              <w:spacing w:before="64" w:line="240" w:lineRule="auto"/>
              <w:ind w:left="315"/>
              <w:rPr>
                <w:rFonts w:ascii="Arial" w:hAnsi="Arial" w:cs="Arial"/>
                <w:sz w:val="18"/>
                <w:szCs w:val="18"/>
              </w:rPr>
            </w:pPr>
            <w:r w:rsidRPr="00A704E8">
              <w:rPr>
                <w:rFonts w:ascii="Arial" w:hAnsi="Arial" w:cs="Arial"/>
                <w:sz w:val="18"/>
                <w:szCs w:val="18"/>
              </w:rPr>
              <w:t>Bundespolizeiinspektion</w:t>
            </w:r>
          </w:p>
        </w:tc>
      </w:tr>
      <w:tr w:rsidR="0079134F" w:rsidRPr="00A704E8" w:rsidTr="00185548">
        <w:trPr>
          <w:trHeight w:val="413"/>
        </w:trPr>
        <w:tc>
          <w:tcPr>
            <w:tcW w:w="1150" w:type="dxa"/>
          </w:tcPr>
          <w:p w:rsidR="0079134F" w:rsidRPr="00A704E8" w:rsidRDefault="0079134F" w:rsidP="00185548">
            <w:pPr>
              <w:pStyle w:val="TableParagraph"/>
              <w:spacing w:before="63" w:line="240" w:lineRule="auto"/>
              <w:ind w:left="50"/>
              <w:rPr>
                <w:rFonts w:ascii="Arial" w:hAnsi="Arial" w:cs="Arial"/>
                <w:sz w:val="18"/>
                <w:szCs w:val="18"/>
              </w:rPr>
            </w:pPr>
            <w:r w:rsidRPr="00A704E8">
              <w:rPr>
                <w:rFonts w:ascii="Arial" w:hAnsi="Arial" w:cs="Arial"/>
                <w:sz w:val="18"/>
                <w:szCs w:val="18"/>
              </w:rPr>
              <w:t>KPI</w:t>
            </w:r>
          </w:p>
        </w:tc>
        <w:tc>
          <w:tcPr>
            <w:tcW w:w="5073" w:type="dxa"/>
          </w:tcPr>
          <w:p w:rsidR="0079134F" w:rsidRPr="00A704E8" w:rsidRDefault="0079134F" w:rsidP="00185548">
            <w:pPr>
              <w:pStyle w:val="TableParagraph"/>
              <w:spacing w:before="63" w:line="240" w:lineRule="auto"/>
              <w:ind w:left="315"/>
              <w:rPr>
                <w:rFonts w:ascii="Arial" w:hAnsi="Arial" w:cs="Arial"/>
                <w:sz w:val="18"/>
                <w:szCs w:val="18"/>
              </w:rPr>
            </w:pPr>
            <w:r w:rsidRPr="00A704E8">
              <w:rPr>
                <w:rFonts w:ascii="Arial" w:hAnsi="Arial" w:cs="Arial"/>
                <w:sz w:val="18"/>
                <w:szCs w:val="18"/>
              </w:rPr>
              <w:t>Kriminalpolizeiinspektion</w:t>
            </w:r>
          </w:p>
        </w:tc>
      </w:tr>
      <w:tr w:rsidR="0079134F" w:rsidRPr="00A704E8" w:rsidTr="00185548">
        <w:trPr>
          <w:trHeight w:val="414"/>
        </w:trPr>
        <w:tc>
          <w:tcPr>
            <w:tcW w:w="1150" w:type="dxa"/>
          </w:tcPr>
          <w:p w:rsidR="0079134F" w:rsidRPr="00A704E8" w:rsidRDefault="0079134F" w:rsidP="00185548">
            <w:pPr>
              <w:pStyle w:val="TableParagraph"/>
              <w:spacing w:before="64" w:line="240" w:lineRule="auto"/>
              <w:ind w:left="50"/>
              <w:rPr>
                <w:rFonts w:ascii="Arial" w:hAnsi="Arial" w:cs="Arial"/>
                <w:sz w:val="18"/>
                <w:szCs w:val="18"/>
              </w:rPr>
            </w:pPr>
            <w:r w:rsidRPr="00A704E8">
              <w:rPr>
                <w:rFonts w:ascii="Arial" w:hAnsi="Arial" w:cs="Arial"/>
                <w:color w:val="343334"/>
                <w:sz w:val="18"/>
                <w:szCs w:val="18"/>
              </w:rPr>
              <w:t>KFD</w:t>
            </w:r>
          </w:p>
        </w:tc>
        <w:tc>
          <w:tcPr>
            <w:tcW w:w="5073" w:type="dxa"/>
          </w:tcPr>
          <w:p w:rsidR="0079134F" w:rsidRPr="00A704E8" w:rsidRDefault="0079134F" w:rsidP="00185548">
            <w:pPr>
              <w:pStyle w:val="TableParagraph"/>
              <w:spacing w:before="64" w:line="240" w:lineRule="auto"/>
              <w:ind w:left="315"/>
              <w:rPr>
                <w:rFonts w:ascii="Arial" w:hAnsi="Arial" w:cs="Arial"/>
                <w:sz w:val="18"/>
                <w:szCs w:val="18"/>
              </w:rPr>
            </w:pPr>
            <w:r w:rsidRPr="00A704E8">
              <w:rPr>
                <w:rFonts w:ascii="Arial" w:hAnsi="Arial" w:cs="Arial"/>
                <w:color w:val="343334"/>
                <w:sz w:val="18"/>
                <w:szCs w:val="18"/>
              </w:rPr>
              <w:t>Kriminalfachdezernat</w:t>
            </w:r>
          </w:p>
        </w:tc>
      </w:tr>
      <w:tr w:rsidR="0079134F" w:rsidRPr="00A704E8" w:rsidTr="00185548">
        <w:trPr>
          <w:trHeight w:val="414"/>
        </w:trPr>
        <w:tc>
          <w:tcPr>
            <w:tcW w:w="1150" w:type="dxa"/>
          </w:tcPr>
          <w:p w:rsidR="0079134F" w:rsidRPr="00A704E8" w:rsidRDefault="0079134F" w:rsidP="00185548">
            <w:pPr>
              <w:pStyle w:val="TableParagraph"/>
              <w:spacing w:before="63" w:line="240" w:lineRule="auto"/>
              <w:ind w:left="50"/>
              <w:rPr>
                <w:rFonts w:ascii="Arial" w:hAnsi="Arial" w:cs="Arial"/>
                <w:sz w:val="18"/>
                <w:szCs w:val="18"/>
              </w:rPr>
            </w:pPr>
            <w:r w:rsidRPr="00A704E8">
              <w:rPr>
                <w:rFonts w:ascii="Arial" w:hAnsi="Arial" w:cs="Arial"/>
                <w:sz w:val="18"/>
                <w:szCs w:val="18"/>
              </w:rPr>
              <w:t>LHS</w:t>
            </w:r>
          </w:p>
        </w:tc>
        <w:tc>
          <w:tcPr>
            <w:tcW w:w="5073" w:type="dxa"/>
          </w:tcPr>
          <w:p w:rsidR="0079134F" w:rsidRPr="00A704E8" w:rsidRDefault="0079134F" w:rsidP="00185548">
            <w:pPr>
              <w:pStyle w:val="TableParagraph"/>
              <w:spacing w:before="63" w:line="240" w:lineRule="auto"/>
              <w:ind w:left="315"/>
              <w:rPr>
                <w:rFonts w:ascii="Arial" w:hAnsi="Arial" w:cs="Arial"/>
                <w:sz w:val="18"/>
                <w:szCs w:val="18"/>
              </w:rPr>
            </w:pPr>
            <w:r w:rsidRPr="00A704E8">
              <w:rPr>
                <w:rFonts w:ascii="Arial" w:hAnsi="Arial" w:cs="Arial"/>
                <w:sz w:val="18"/>
                <w:szCs w:val="18"/>
              </w:rPr>
              <w:t>Landeshauptstadt</w:t>
            </w:r>
          </w:p>
        </w:tc>
      </w:tr>
      <w:tr w:rsidR="0079134F" w:rsidRPr="00A704E8" w:rsidTr="00185548">
        <w:trPr>
          <w:trHeight w:val="414"/>
        </w:trPr>
        <w:tc>
          <w:tcPr>
            <w:tcW w:w="1150" w:type="dxa"/>
          </w:tcPr>
          <w:p w:rsidR="0079134F" w:rsidRPr="00A704E8" w:rsidRDefault="0079134F" w:rsidP="00185548">
            <w:pPr>
              <w:pStyle w:val="TableParagraph"/>
              <w:spacing w:before="64" w:line="240" w:lineRule="auto"/>
              <w:ind w:left="50"/>
              <w:rPr>
                <w:rFonts w:ascii="Arial" w:hAnsi="Arial" w:cs="Arial"/>
                <w:sz w:val="18"/>
                <w:szCs w:val="18"/>
              </w:rPr>
            </w:pPr>
            <w:r w:rsidRPr="00A704E8">
              <w:rPr>
                <w:rFonts w:ascii="Arial" w:hAnsi="Arial" w:cs="Arial"/>
                <w:sz w:val="18"/>
                <w:szCs w:val="18"/>
              </w:rPr>
              <w:t>LRA</w:t>
            </w:r>
          </w:p>
        </w:tc>
        <w:tc>
          <w:tcPr>
            <w:tcW w:w="5073" w:type="dxa"/>
          </w:tcPr>
          <w:p w:rsidR="0079134F" w:rsidRPr="00A704E8" w:rsidRDefault="0079134F" w:rsidP="00185548">
            <w:pPr>
              <w:pStyle w:val="TableParagraph"/>
              <w:spacing w:before="64" w:line="240" w:lineRule="auto"/>
              <w:ind w:left="315"/>
              <w:rPr>
                <w:rFonts w:ascii="Arial" w:hAnsi="Arial" w:cs="Arial"/>
                <w:sz w:val="18"/>
                <w:szCs w:val="18"/>
              </w:rPr>
            </w:pPr>
            <w:r w:rsidRPr="00A704E8">
              <w:rPr>
                <w:rFonts w:ascii="Arial" w:hAnsi="Arial" w:cs="Arial"/>
                <w:sz w:val="18"/>
                <w:szCs w:val="18"/>
              </w:rPr>
              <w:t>Landratsamt</w:t>
            </w:r>
          </w:p>
        </w:tc>
      </w:tr>
      <w:tr w:rsidR="0079134F" w:rsidRPr="00A704E8" w:rsidTr="00185548">
        <w:trPr>
          <w:trHeight w:val="414"/>
        </w:trPr>
        <w:tc>
          <w:tcPr>
            <w:tcW w:w="1150" w:type="dxa"/>
          </w:tcPr>
          <w:p w:rsidR="0079134F" w:rsidRPr="00A704E8" w:rsidRDefault="0079134F" w:rsidP="00185548">
            <w:pPr>
              <w:pStyle w:val="TableParagraph"/>
              <w:spacing w:before="63" w:line="240" w:lineRule="auto"/>
              <w:ind w:left="50"/>
              <w:rPr>
                <w:rFonts w:ascii="Arial" w:hAnsi="Arial" w:cs="Arial"/>
                <w:sz w:val="18"/>
                <w:szCs w:val="18"/>
              </w:rPr>
            </w:pPr>
            <w:r w:rsidRPr="00A704E8">
              <w:rPr>
                <w:rFonts w:ascii="Arial" w:hAnsi="Arial" w:cs="Arial"/>
                <w:sz w:val="18"/>
                <w:szCs w:val="18"/>
              </w:rPr>
              <w:t>PI</w:t>
            </w:r>
          </w:p>
        </w:tc>
        <w:tc>
          <w:tcPr>
            <w:tcW w:w="5073" w:type="dxa"/>
          </w:tcPr>
          <w:p w:rsidR="0079134F" w:rsidRPr="00A704E8" w:rsidRDefault="0079134F" w:rsidP="00185548">
            <w:pPr>
              <w:pStyle w:val="TableParagraph"/>
              <w:spacing w:before="63" w:line="240" w:lineRule="auto"/>
              <w:ind w:left="315"/>
              <w:rPr>
                <w:rFonts w:ascii="Arial" w:hAnsi="Arial" w:cs="Arial"/>
                <w:sz w:val="18"/>
                <w:szCs w:val="18"/>
              </w:rPr>
            </w:pPr>
            <w:r w:rsidRPr="00A704E8">
              <w:rPr>
                <w:rFonts w:ascii="Arial" w:hAnsi="Arial" w:cs="Arial"/>
                <w:sz w:val="18"/>
                <w:szCs w:val="18"/>
              </w:rPr>
              <w:t>Polizeiinspektion</w:t>
            </w:r>
          </w:p>
        </w:tc>
      </w:tr>
      <w:tr w:rsidR="0079134F" w:rsidRPr="00A704E8" w:rsidTr="00185548">
        <w:trPr>
          <w:trHeight w:val="414"/>
        </w:trPr>
        <w:tc>
          <w:tcPr>
            <w:tcW w:w="1150" w:type="dxa"/>
          </w:tcPr>
          <w:p w:rsidR="0079134F" w:rsidRPr="00A704E8" w:rsidRDefault="0079134F" w:rsidP="00185548">
            <w:pPr>
              <w:pStyle w:val="TableParagraph"/>
              <w:spacing w:before="64" w:line="240" w:lineRule="auto"/>
              <w:ind w:left="50"/>
              <w:rPr>
                <w:rFonts w:ascii="Arial" w:hAnsi="Arial" w:cs="Arial"/>
                <w:sz w:val="18"/>
                <w:szCs w:val="18"/>
              </w:rPr>
            </w:pPr>
            <w:r w:rsidRPr="00A704E8">
              <w:rPr>
                <w:rFonts w:ascii="Arial" w:hAnsi="Arial" w:cs="Arial"/>
                <w:sz w:val="18"/>
                <w:szCs w:val="18"/>
              </w:rPr>
              <w:t>PP</w:t>
            </w:r>
          </w:p>
        </w:tc>
        <w:tc>
          <w:tcPr>
            <w:tcW w:w="5073" w:type="dxa"/>
          </w:tcPr>
          <w:p w:rsidR="0079134F" w:rsidRPr="00A704E8" w:rsidRDefault="0079134F" w:rsidP="00185548">
            <w:pPr>
              <w:pStyle w:val="TableParagraph"/>
              <w:spacing w:before="64" w:line="240" w:lineRule="auto"/>
              <w:ind w:left="315"/>
              <w:rPr>
                <w:rFonts w:ascii="Arial" w:hAnsi="Arial" w:cs="Arial"/>
                <w:sz w:val="18"/>
                <w:szCs w:val="18"/>
              </w:rPr>
            </w:pPr>
            <w:r w:rsidRPr="00A704E8">
              <w:rPr>
                <w:rFonts w:ascii="Arial" w:hAnsi="Arial" w:cs="Arial"/>
                <w:sz w:val="18"/>
                <w:szCs w:val="18"/>
              </w:rPr>
              <w:t>Polizeipräsidium</w:t>
            </w:r>
          </w:p>
        </w:tc>
      </w:tr>
      <w:tr w:rsidR="0079134F" w:rsidRPr="00A704E8" w:rsidTr="00185548">
        <w:trPr>
          <w:trHeight w:val="413"/>
        </w:trPr>
        <w:tc>
          <w:tcPr>
            <w:tcW w:w="1150" w:type="dxa"/>
          </w:tcPr>
          <w:p w:rsidR="0079134F" w:rsidRPr="00A704E8" w:rsidRDefault="0079134F" w:rsidP="00185548">
            <w:pPr>
              <w:pStyle w:val="TableParagraph"/>
              <w:spacing w:before="63" w:line="240" w:lineRule="auto"/>
              <w:ind w:left="50"/>
              <w:rPr>
                <w:rFonts w:ascii="Arial" w:hAnsi="Arial" w:cs="Arial"/>
                <w:sz w:val="18"/>
                <w:szCs w:val="18"/>
              </w:rPr>
            </w:pPr>
            <w:r w:rsidRPr="00A704E8">
              <w:rPr>
                <w:rFonts w:ascii="Arial" w:hAnsi="Arial" w:cs="Arial"/>
                <w:sz w:val="18"/>
                <w:szCs w:val="18"/>
              </w:rPr>
              <w:t>PSt</w:t>
            </w:r>
          </w:p>
        </w:tc>
        <w:tc>
          <w:tcPr>
            <w:tcW w:w="5073" w:type="dxa"/>
          </w:tcPr>
          <w:p w:rsidR="0079134F" w:rsidRPr="00A704E8" w:rsidRDefault="0079134F" w:rsidP="00185548">
            <w:pPr>
              <w:pStyle w:val="TableParagraph"/>
              <w:spacing w:before="63" w:line="240" w:lineRule="auto"/>
              <w:ind w:left="315"/>
              <w:rPr>
                <w:rFonts w:ascii="Arial" w:hAnsi="Arial" w:cs="Arial"/>
                <w:sz w:val="18"/>
                <w:szCs w:val="18"/>
              </w:rPr>
            </w:pPr>
            <w:r w:rsidRPr="00A704E8">
              <w:rPr>
                <w:rFonts w:ascii="Arial" w:hAnsi="Arial" w:cs="Arial"/>
                <w:sz w:val="18"/>
                <w:szCs w:val="18"/>
              </w:rPr>
              <w:t>Polizeistation</w:t>
            </w:r>
          </w:p>
        </w:tc>
      </w:tr>
      <w:tr w:rsidR="0079134F" w:rsidRPr="00A704E8" w:rsidTr="00185548">
        <w:trPr>
          <w:trHeight w:val="414"/>
        </w:trPr>
        <w:tc>
          <w:tcPr>
            <w:tcW w:w="1150" w:type="dxa"/>
          </w:tcPr>
          <w:p w:rsidR="0079134F" w:rsidRPr="00A704E8" w:rsidRDefault="0079134F" w:rsidP="00185548">
            <w:pPr>
              <w:pStyle w:val="TableParagraph"/>
              <w:spacing w:before="64" w:line="240" w:lineRule="auto"/>
              <w:ind w:left="50"/>
              <w:rPr>
                <w:rFonts w:ascii="Arial" w:hAnsi="Arial" w:cs="Arial"/>
                <w:sz w:val="18"/>
                <w:szCs w:val="18"/>
              </w:rPr>
            </w:pPr>
            <w:r w:rsidRPr="00A704E8">
              <w:rPr>
                <w:rFonts w:ascii="Arial" w:hAnsi="Arial" w:cs="Arial"/>
                <w:sz w:val="18"/>
                <w:szCs w:val="18"/>
              </w:rPr>
              <w:t>Reg.</w:t>
            </w:r>
          </w:p>
        </w:tc>
        <w:tc>
          <w:tcPr>
            <w:tcW w:w="5073" w:type="dxa"/>
          </w:tcPr>
          <w:p w:rsidR="0079134F" w:rsidRPr="00A704E8" w:rsidRDefault="0079134F" w:rsidP="00185548">
            <w:pPr>
              <w:pStyle w:val="TableParagraph"/>
              <w:spacing w:before="64" w:line="240" w:lineRule="auto"/>
              <w:ind w:left="315"/>
              <w:rPr>
                <w:rFonts w:ascii="Arial" w:hAnsi="Arial" w:cs="Arial"/>
                <w:sz w:val="18"/>
                <w:szCs w:val="18"/>
              </w:rPr>
            </w:pPr>
            <w:r w:rsidRPr="00A704E8">
              <w:rPr>
                <w:rFonts w:ascii="Arial" w:hAnsi="Arial" w:cs="Arial"/>
                <w:sz w:val="18"/>
                <w:szCs w:val="18"/>
              </w:rPr>
              <w:t>Regierung</w:t>
            </w:r>
          </w:p>
        </w:tc>
      </w:tr>
      <w:tr w:rsidR="0079134F" w:rsidRPr="00A704E8" w:rsidTr="00185548">
        <w:trPr>
          <w:trHeight w:val="413"/>
        </w:trPr>
        <w:tc>
          <w:tcPr>
            <w:tcW w:w="1150" w:type="dxa"/>
          </w:tcPr>
          <w:p w:rsidR="0079134F" w:rsidRPr="00A704E8" w:rsidRDefault="0079134F" w:rsidP="00185548">
            <w:pPr>
              <w:pStyle w:val="TableParagraph"/>
              <w:spacing w:before="63" w:line="240" w:lineRule="auto"/>
              <w:ind w:left="50"/>
              <w:rPr>
                <w:rFonts w:ascii="Arial" w:hAnsi="Arial" w:cs="Arial"/>
                <w:sz w:val="18"/>
                <w:szCs w:val="18"/>
              </w:rPr>
            </w:pPr>
            <w:r w:rsidRPr="00A704E8">
              <w:rPr>
                <w:rFonts w:ascii="Arial" w:hAnsi="Arial" w:cs="Arial"/>
                <w:sz w:val="18"/>
                <w:szCs w:val="18"/>
              </w:rPr>
              <w:t>STV</w:t>
            </w:r>
          </w:p>
        </w:tc>
        <w:tc>
          <w:tcPr>
            <w:tcW w:w="5073" w:type="dxa"/>
          </w:tcPr>
          <w:p w:rsidR="0079134F" w:rsidRPr="00A704E8" w:rsidRDefault="0079134F" w:rsidP="00185548">
            <w:pPr>
              <w:pStyle w:val="TableParagraph"/>
              <w:spacing w:before="63" w:line="240" w:lineRule="auto"/>
              <w:ind w:left="315"/>
              <w:rPr>
                <w:rFonts w:ascii="Arial" w:hAnsi="Arial" w:cs="Arial"/>
                <w:sz w:val="18"/>
                <w:szCs w:val="18"/>
              </w:rPr>
            </w:pPr>
            <w:r w:rsidRPr="00A704E8">
              <w:rPr>
                <w:rFonts w:ascii="Arial" w:hAnsi="Arial" w:cs="Arial"/>
                <w:sz w:val="18"/>
                <w:szCs w:val="18"/>
              </w:rPr>
              <w:t>Stadtverwaltung</w:t>
            </w:r>
          </w:p>
        </w:tc>
      </w:tr>
      <w:tr w:rsidR="0079134F" w:rsidRPr="00A704E8" w:rsidTr="00185548">
        <w:trPr>
          <w:trHeight w:val="413"/>
        </w:trPr>
        <w:tc>
          <w:tcPr>
            <w:tcW w:w="1150" w:type="dxa"/>
          </w:tcPr>
          <w:p w:rsidR="0079134F" w:rsidRPr="00A704E8" w:rsidRDefault="0079134F" w:rsidP="00185548">
            <w:pPr>
              <w:pStyle w:val="TableParagraph"/>
              <w:spacing w:before="64" w:line="240" w:lineRule="auto"/>
              <w:ind w:left="50"/>
              <w:rPr>
                <w:rFonts w:ascii="Arial" w:hAnsi="Arial" w:cs="Arial"/>
                <w:sz w:val="18"/>
                <w:szCs w:val="18"/>
              </w:rPr>
            </w:pPr>
            <w:r w:rsidRPr="00A704E8">
              <w:rPr>
                <w:rFonts w:ascii="Arial" w:hAnsi="Arial" w:cs="Arial"/>
                <w:sz w:val="18"/>
                <w:szCs w:val="18"/>
              </w:rPr>
              <w:t>ZAB</w:t>
            </w:r>
          </w:p>
        </w:tc>
        <w:tc>
          <w:tcPr>
            <w:tcW w:w="5073" w:type="dxa"/>
          </w:tcPr>
          <w:p w:rsidR="0079134F" w:rsidRPr="00A704E8" w:rsidRDefault="0079134F" w:rsidP="00185548">
            <w:pPr>
              <w:pStyle w:val="TableParagraph"/>
              <w:spacing w:before="64" w:line="240" w:lineRule="auto"/>
              <w:ind w:left="315"/>
              <w:rPr>
                <w:rFonts w:ascii="Arial" w:hAnsi="Arial" w:cs="Arial"/>
                <w:sz w:val="18"/>
                <w:szCs w:val="18"/>
              </w:rPr>
            </w:pPr>
            <w:r w:rsidRPr="00A704E8">
              <w:rPr>
                <w:rFonts w:ascii="Arial" w:hAnsi="Arial" w:cs="Arial"/>
                <w:sz w:val="18"/>
                <w:szCs w:val="18"/>
              </w:rPr>
              <w:t>Zentrale Ausländerbehörde</w:t>
            </w:r>
          </w:p>
        </w:tc>
      </w:tr>
      <w:tr w:rsidR="0079134F" w:rsidRPr="00A704E8" w:rsidTr="00185548">
        <w:trPr>
          <w:trHeight w:val="339"/>
        </w:trPr>
        <w:tc>
          <w:tcPr>
            <w:tcW w:w="1150" w:type="dxa"/>
          </w:tcPr>
          <w:p w:rsidR="0079134F" w:rsidRPr="00A704E8" w:rsidRDefault="0079134F" w:rsidP="00185548">
            <w:pPr>
              <w:pStyle w:val="TableParagraph"/>
              <w:spacing w:before="63"/>
              <w:ind w:left="50"/>
              <w:rPr>
                <w:rFonts w:ascii="Arial" w:hAnsi="Arial" w:cs="Arial"/>
                <w:sz w:val="18"/>
                <w:szCs w:val="18"/>
              </w:rPr>
            </w:pPr>
            <w:r w:rsidRPr="00A704E8">
              <w:rPr>
                <w:rFonts w:ascii="Arial" w:hAnsi="Arial" w:cs="Arial"/>
                <w:sz w:val="18"/>
                <w:szCs w:val="18"/>
              </w:rPr>
              <w:t>ZAE</w:t>
            </w:r>
          </w:p>
        </w:tc>
        <w:tc>
          <w:tcPr>
            <w:tcW w:w="5073" w:type="dxa"/>
          </w:tcPr>
          <w:p w:rsidR="0079134F" w:rsidRPr="00A704E8" w:rsidRDefault="0079134F" w:rsidP="00185548">
            <w:pPr>
              <w:pStyle w:val="TableParagraph"/>
              <w:spacing w:before="63"/>
              <w:ind w:left="315"/>
              <w:rPr>
                <w:rFonts w:ascii="Arial" w:hAnsi="Arial" w:cs="Arial"/>
                <w:sz w:val="18"/>
                <w:szCs w:val="18"/>
              </w:rPr>
            </w:pPr>
            <w:r w:rsidRPr="00A704E8">
              <w:rPr>
                <w:rFonts w:ascii="Arial" w:hAnsi="Arial" w:cs="Arial"/>
                <w:sz w:val="18"/>
                <w:szCs w:val="18"/>
              </w:rPr>
              <w:t>Zentrale Aufnahmeeinrichtung für Asylbewerber</w:t>
            </w:r>
          </w:p>
        </w:tc>
      </w:tr>
    </w:tbl>
    <w:p w:rsidR="0079134F" w:rsidRPr="0079134F" w:rsidRDefault="0079134F" w:rsidP="00914F62">
      <w:pPr>
        <w:pStyle w:val="LTAntwortRessortText"/>
        <w:rPr>
          <w:u w:val="single"/>
        </w:rPr>
      </w:pPr>
    </w:p>
    <w:p w:rsidR="00914F62" w:rsidRDefault="00914F62">
      <w:bookmarkStart w:id="24" w:name="Frage_Nr_11_Ende"/>
      <w:bookmarkEnd w:id="2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5"/>
        <w:gridCol w:w="5751"/>
      </w:tblGrid>
      <w:tr w:rsidR="00914F62" w:rsidTr="007B0B33">
        <w:tc>
          <w:tcPr>
            <w:tcW w:w="2050" w:type="dxa"/>
          </w:tcPr>
          <w:p w:rsidR="00914F62" w:rsidRDefault="00914F62" w:rsidP="00914F62">
            <w:pPr>
              <w:pStyle w:val="LTAnfrageInitiator"/>
            </w:pPr>
            <w:r>
              <w:lastRenderedPageBreak/>
              <w:t>Abgeordneter</w:t>
            </w:r>
            <w:r>
              <w:rPr>
                <w:b/>
              </w:rPr>
              <w:br/>
              <w:t>Florian</w:t>
            </w:r>
            <w:r>
              <w:rPr>
                <w:b/>
              </w:rPr>
              <w:br/>
              <w:t>Siekmann</w:t>
            </w:r>
            <w:r>
              <w:rPr>
                <w:b/>
              </w:rPr>
              <w:br/>
            </w:r>
            <w:r>
              <w:t>(BÜNDNIS 90/DIE GRÜNEN)</w:t>
            </w:r>
            <w:bookmarkStart w:id="25" w:name="Frage_Nr_12"/>
            <w:bookmarkEnd w:id="25"/>
          </w:p>
        </w:tc>
        <w:tc>
          <w:tcPr>
            <w:tcW w:w="7200" w:type="dxa"/>
          </w:tcPr>
          <w:p w:rsidR="00914F62" w:rsidRPr="001C2F36" w:rsidRDefault="001C2F36" w:rsidP="00914F62">
            <w:pPr>
              <w:pStyle w:val="LTAnfrageText"/>
            </w:pPr>
            <w:r w:rsidRPr="001C2F36">
              <w:rPr>
                <w:szCs w:val="24"/>
              </w:rPr>
              <w:t>Ich frage die Staatsregierung, warum die Zuschüsse der Landesaufnahmestelle für die außerschulische Hausaufgabenhilfe ab nächstem Schuljahr statt wie bisher üblich über die Trägervereine in Zukunft direkt mit den Übungsleiterinnen bzw. Übungsleiter abgerechnet werden müssen, ob sie den dadurch entstehenden Verwaltungsmehraufwand als zumutbar und verhältnismäßig erachtet und wie sie Übungsleiterinnen bzw. Übungsleiter und Trägervereine in der außerschulischen Hausaufgabenhilfe bei der Bewältigung der Bürokratie unterstützt?</w:t>
            </w:r>
          </w:p>
        </w:tc>
      </w:tr>
    </w:tbl>
    <w:p w:rsidR="00914F62" w:rsidRDefault="00914F62" w:rsidP="00914F62">
      <w:pPr>
        <w:pStyle w:val="LTUeberschrAntwortRessort"/>
      </w:pPr>
      <w:r>
        <w:t>Antwort des Staatsministeriums des Innern, für Sport und Integration</w:t>
      </w:r>
    </w:p>
    <w:p w:rsidR="00914F62" w:rsidRDefault="00914F62" w:rsidP="00914F62">
      <w:pPr>
        <w:pStyle w:val="LTAntwortRessortText"/>
      </w:pPr>
      <w:r>
        <w:t>Die aktuell geltende Regelung in der Beratungs- und Integrationsrichtlinie (BIR) sieht in</w:t>
      </w:r>
      <w:r w:rsidR="00A101CB">
        <w:t xml:space="preserve"> </w:t>
      </w:r>
      <w:r>
        <w:t>Nr. 4.3 als Zuwendungsempfänger die unterrichtende Lehrkraft vor, welche deshalb auch als (alleiniger) Antragsteller auftritt. Die Förderung juristischer P</w:t>
      </w:r>
      <w:r w:rsidR="00A84CBB">
        <w:t>ersonen ist bei der außerschuli</w:t>
      </w:r>
      <w:r>
        <w:t>schen Hausaufgabenhilfe nicht vorgesehen. Hintergrund ist, d</w:t>
      </w:r>
      <w:r w:rsidR="00A84CBB">
        <w:t>ass die außerschulische Hausauf</w:t>
      </w:r>
      <w:r>
        <w:t>gabenhilfe primär aus einer Eigeninitiative einzelner ehrenamt</w:t>
      </w:r>
      <w:r w:rsidR="00A84CBB">
        <w:t>licher Lehrkräfte heraus angebo</w:t>
      </w:r>
      <w:r>
        <w:t>ten wurde bzw. wird.</w:t>
      </w:r>
    </w:p>
    <w:p w:rsidR="00914F62" w:rsidRDefault="00914F62">
      <w:bookmarkStart w:id="26" w:name="Frage_Nr_12_Ende"/>
      <w:bookmarkEnd w:id="26"/>
      <w:r>
        <w:br w:type="page"/>
      </w:r>
    </w:p>
    <w:p w:rsidR="00914F62" w:rsidRDefault="00914F62" w:rsidP="00914F62">
      <w:pPr>
        <w:pStyle w:val="LTUeberschrRessort"/>
      </w:pPr>
      <w:r>
        <w:lastRenderedPageBreak/>
        <w:t>Geschäftsbereich des Staatsministeriums für Wohnen, Bau und Verkehr</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3"/>
        <w:gridCol w:w="5783"/>
      </w:tblGrid>
      <w:tr w:rsidR="00914F62" w:rsidTr="007B0B33">
        <w:tc>
          <w:tcPr>
            <w:tcW w:w="2050" w:type="dxa"/>
          </w:tcPr>
          <w:p w:rsidR="00914F62" w:rsidRDefault="00914F62" w:rsidP="00914F62">
            <w:pPr>
              <w:pStyle w:val="LTAnfrageInitiator"/>
            </w:pPr>
            <w:r>
              <w:t>Abgeordneter</w:t>
            </w:r>
            <w:r>
              <w:rPr>
                <w:b/>
              </w:rPr>
              <w:br/>
              <w:t>Klaus</w:t>
            </w:r>
            <w:r>
              <w:rPr>
                <w:b/>
              </w:rPr>
              <w:br/>
              <w:t>Adelt</w:t>
            </w:r>
            <w:r>
              <w:rPr>
                <w:b/>
              </w:rPr>
              <w:br/>
            </w:r>
            <w:r>
              <w:t>(SPD)</w:t>
            </w:r>
            <w:bookmarkStart w:id="27" w:name="Frage_Nr_13"/>
            <w:bookmarkEnd w:id="27"/>
          </w:p>
        </w:tc>
        <w:tc>
          <w:tcPr>
            <w:tcW w:w="7200" w:type="dxa"/>
          </w:tcPr>
          <w:p w:rsidR="00914F62" w:rsidRPr="001C2F36" w:rsidRDefault="001C2F36" w:rsidP="00914F62">
            <w:pPr>
              <w:pStyle w:val="LTAnfrageText"/>
            </w:pPr>
            <w:r w:rsidRPr="001C2F36">
              <w:rPr>
                <w:szCs w:val="24"/>
              </w:rPr>
              <w:t>Ich frage die Staatsregierung, ist es zutreffend, dass die Neigetechnik in Bayern mittelfristig abgeschafft werden soll, warum ist dem so und welche Auswirkungen hat dies auf die Taktfahrplanung im Zuge des Deutschlandtaktes und die Bewertung der Sachsen-Franken-Magistrale?</w:t>
            </w:r>
          </w:p>
        </w:tc>
      </w:tr>
    </w:tbl>
    <w:p w:rsidR="00914F62" w:rsidRDefault="00914F62" w:rsidP="00914F62">
      <w:pPr>
        <w:pStyle w:val="LTUeberschrAntwortRessort"/>
      </w:pPr>
      <w:r>
        <w:t>Antwort des Staatsministeriums für Wohnen, Bau und Verkehr</w:t>
      </w:r>
    </w:p>
    <w:p w:rsidR="00914F62" w:rsidRDefault="00914F62" w:rsidP="00914F62">
      <w:pPr>
        <w:pStyle w:val="LTAntwortRessortText"/>
      </w:pPr>
      <w:r>
        <w:t>Derzeit untersuchen die Bayerische Eisenbahngesellschaft und das Staatsministerium für Wohnen, Bau und Verkehr die in Frage kommenden Handlungsoptionen zur Neigetechnik. Weitere Aussagen sind zum derzeitigen Zeitpunkt nicht möglich.</w:t>
      </w:r>
    </w:p>
    <w:p w:rsidR="00914F62" w:rsidRDefault="00914F62" w:rsidP="00914F62">
      <w:pPr>
        <w:pStyle w:val="LTAntwortRessortText"/>
      </w:pPr>
      <w:r>
        <w:t>Was die Thematik Sachsen-Franken-Magistrale betrifft, so ist d</w:t>
      </w:r>
      <w:r w:rsidR="002C3CC7">
        <w:t>er Ausbau der Strecke Nürnberg – Marktredwitz –</w:t>
      </w:r>
      <w:r>
        <w:t xml:space="preserve"> Hof/Schirnding Grenze ein Schienenbedarfsplanprojekt des Bundes. Der Bedarfsplan Schiene umfasst die Netz-Ausbaumaßnahmen zugunsten des Schienenpersonenfernverkehrs und des Schienengüterverkehrs. Insofern hat die Frage des Einsatzes von Neigetechnik im Schienenpersonennahverkehr faktisch keine Relevanz für das Nutzen-Kosten-Verhältnis der Franken-Sachsen-Magistrale. Es gibt auch keine Indizien, dass der Bund bzw. die DB den Einsatz von Neigetechnik im Schienenpersonenfernverkehr auf der Strecke planen.</w:t>
      </w:r>
    </w:p>
    <w:p w:rsidR="00914F62" w:rsidRDefault="00914F62">
      <w:bookmarkStart w:id="28" w:name="Frage_Nr_13_Ende"/>
      <w:bookmarkEnd w:id="2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6"/>
        <w:gridCol w:w="5770"/>
      </w:tblGrid>
      <w:tr w:rsidR="00914F62" w:rsidTr="007B0B33">
        <w:tc>
          <w:tcPr>
            <w:tcW w:w="2050" w:type="dxa"/>
          </w:tcPr>
          <w:p w:rsidR="00914F62" w:rsidRDefault="00914F62" w:rsidP="00914F62">
            <w:pPr>
              <w:pStyle w:val="LTAnfrageInitiator"/>
            </w:pPr>
            <w:r>
              <w:lastRenderedPageBreak/>
              <w:t>Abgeordneter</w:t>
            </w:r>
            <w:r>
              <w:rPr>
                <w:b/>
              </w:rPr>
              <w:br/>
              <w:t>Florian</w:t>
            </w:r>
            <w:r w:rsidR="001D3D1E">
              <w:rPr>
                <w:b/>
              </w:rPr>
              <w:t xml:space="preserve"> von</w:t>
            </w:r>
            <w:r>
              <w:rPr>
                <w:b/>
              </w:rPr>
              <w:br/>
              <w:t>Brunn</w:t>
            </w:r>
            <w:r>
              <w:rPr>
                <w:b/>
              </w:rPr>
              <w:br/>
            </w:r>
            <w:r>
              <w:t>(SPD)</w:t>
            </w:r>
            <w:bookmarkStart w:id="29" w:name="Frage_Nr_14"/>
            <w:bookmarkEnd w:id="29"/>
          </w:p>
        </w:tc>
        <w:tc>
          <w:tcPr>
            <w:tcW w:w="7200" w:type="dxa"/>
          </w:tcPr>
          <w:p w:rsidR="00914F62" w:rsidRPr="00822F0D" w:rsidRDefault="00822F0D" w:rsidP="00914F62">
            <w:pPr>
              <w:pStyle w:val="LTAnfrageText"/>
            </w:pPr>
            <w:r w:rsidRPr="00822F0D">
              <w:rPr>
                <w:szCs w:val="24"/>
              </w:rPr>
              <w:t>Ich frage die Staatsregierung, wie hat sich der Bestand an (gebundenen) Sozialwohnungen in Bayern – inklusive Zu- und Abgänge (Neubau und Fall aus der Bindung) – in den letzten zehn Jahren entwickelt (bitte unter Angabe und Benennung der Gebietskörperschaften – Freistaat, Bezirke, Kommunen – pro Jahr Anzahl der jeweils neu gebauten Sozialwohnungen je Gebietskörperschaft), wie viele Wohnungsfertigstellungen und Baugenehmigungen für Wohnungen gab es pro Jahr in den letzten zehn Jahren in Bayern und wie haben sich die Wohnungsmieten und Bodenpreise in Bayern in den letzten zehn Jahren in den unterschiedlichen Planungsregionen und insbesondere in den Gebieten mit angespanntem Wohnungsmarkt entwickelt?</w:t>
            </w:r>
          </w:p>
        </w:tc>
      </w:tr>
    </w:tbl>
    <w:p w:rsidR="00914F62" w:rsidRDefault="00914F62" w:rsidP="00914F62">
      <w:pPr>
        <w:pStyle w:val="LTUeberschrAntwortRessort"/>
      </w:pPr>
      <w:r>
        <w:t>Antwort des Staatsministeriums für Wohnen, Bau und Verkehr</w:t>
      </w:r>
    </w:p>
    <w:p w:rsidR="00914F62" w:rsidRDefault="00914F62" w:rsidP="00914F62">
      <w:pPr>
        <w:pStyle w:val="LTAntwortRessortText"/>
      </w:pPr>
      <w:r>
        <w:t xml:space="preserve">Hinsichtlich der Entwicklung des Bestands an gebundenen Sozialmietwohnungen bis zum Jahr 2020 verweisen wir auf die </w:t>
      </w:r>
      <w:r w:rsidR="00A704E8">
        <w:t>Drs. </w:t>
      </w:r>
      <w:r>
        <w:t>18/18064.</w:t>
      </w:r>
    </w:p>
    <w:p w:rsidR="00914F62" w:rsidRDefault="00914F62" w:rsidP="00914F62">
      <w:pPr>
        <w:pStyle w:val="LTAntwortRessortText"/>
      </w:pPr>
      <w:r>
        <w:t>Für das Jahr 2021 stellt sich die Entwicklung in den Regierungsbezirken und für Bayern insgesamt wie folgt dar. Daten auf Ebene der Kommunen liegen nicht vor, sondern müssten erst von der Landesbodenkreditanstalt aufwändig ausgewertet werden.</w:t>
      </w:r>
    </w:p>
    <w:p w:rsidR="00914F62" w:rsidRDefault="00914F62" w:rsidP="00914F62">
      <w:pPr>
        <w:pStyle w:val="LTAntwortRessortText"/>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2"/>
        <w:gridCol w:w="1561"/>
        <w:gridCol w:w="1258"/>
        <w:gridCol w:w="1275"/>
      </w:tblGrid>
      <w:tr w:rsidR="00A704E8" w:rsidRPr="00A704E8" w:rsidTr="00A704E8">
        <w:trPr>
          <w:trHeight w:val="1610"/>
        </w:trPr>
        <w:tc>
          <w:tcPr>
            <w:tcW w:w="1462" w:type="dxa"/>
            <w:vAlign w:val="center"/>
          </w:tcPr>
          <w:p w:rsidR="00A704E8" w:rsidRPr="00A704E8" w:rsidRDefault="00A704E8" w:rsidP="00A704E8">
            <w:pPr>
              <w:pStyle w:val="TableParagraph"/>
              <w:spacing w:line="320" w:lineRule="exact"/>
              <w:ind w:left="0"/>
              <w:rPr>
                <w:rFonts w:ascii="Arial" w:hAnsi="Arial" w:cs="Arial"/>
                <w:b/>
                <w:sz w:val="18"/>
                <w:szCs w:val="18"/>
              </w:rPr>
            </w:pPr>
            <w:r w:rsidRPr="00A704E8">
              <w:rPr>
                <w:rFonts w:ascii="Arial" w:hAnsi="Arial" w:cs="Arial"/>
                <w:b/>
                <w:sz w:val="18"/>
                <w:szCs w:val="18"/>
              </w:rPr>
              <w:t>Gebiet</w:t>
            </w:r>
          </w:p>
        </w:tc>
        <w:tc>
          <w:tcPr>
            <w:tcW w:w="1561" w:type="dxa"/>
            <w:vAlign w:val="center"/>
          </w:tcPr>
          <w:p w:rsidR="00A704E8" w:rsidRPr="00A704E8" w:rsidRDefault="00A704E8" w:rsidP="00A704E8">
            <w:pPr>
              <w:pStyle w:val="TableParagraph"/>
              <w:spacing w:line="360" w:lineRule="auto"/>
              <w:ind w:left="0"/>
              <w:jc w:val="center"/>
              <w:rPr>
                <w:rFonts w:ascii="Arial" w:hAnsi="Arial" w:cs="Arial"/>
                <w:b/>
                <w:sz w:val="18"/>
                <w:szCs w:val="18"/>
              </w:rPr>
            </w:pPr>
            <w:r w:rsidRPr="00A704E8">
              <w:rPr>
                <w:rFonts w:ascii="Arial" w:hAnsi="Arial" w:cs="Arial"/>
                <w:b/>
                <w:sz w:val="18"/>
                <w:szCs w:val="18"/>
              </w:rPr>
              <w:t>Bestand am 31.12.2021</w:t>
            </w:r>
          </w:p>
        </w:tc>
        <w:tc>
          <w:tcPr>
            <w:tcW w:w="1258" w:type="dxa"/>
            <w:vAlign w:val="center"/>
          </w:tcPr>
          <w:p w:rsidR="00A704E8" w:rsidRPr="00A704E8" w:rsidRDefault="00A704E8" w:rsidP="00A704E8">
            <w:pPr>
              <w:pStyle w:val="TableParagraph"/>
              <w:spacing w:line="360" w:lineRule="auto"/>
              <w:ind w:left="0"/>
              <w:jc w:val="center"/>
              <w:rPr>
                <w:rFonts w:ascii="Arial" w:hAnsi="Arial" w:cs="Arial"/>
                <w:b/>
                <w:sz w:val="18"/>
                <w:szCs w:val="18"/>
              </w:rPr>
            </w:pPr>
            <w:r w:rsidRPr="00A704E8">
              <w:rPr>
                <w:rFonts w:ascii="Arial" w:hAnsi="Arial" w:cs="Arial"/>
                <w:b/>
                <w:sz w:val="18"/>
                <w:szCs w:val="18"/>
              </w:rPr>
              <w:t>Zugänge in 2021</w:t>
            </w:r>
          </w:p>
        </w:tc>
        <w:tc>
          <w:tcPr>
            <w:tcW w:w="1275" w:type="dxa"/>
            <w:vAlign w:val="center"/>
          </w:tcPr>
          <w:p w:rsidR="00A704E8" w:rsidRPr="00A704E8" w:rsidRDefault="00A704E8" w:rsidP="00A704E8">
            <w:pPr>
              <w:pStyle w:val="TableParagraph"/>
              <w:spacing w:line="360" w:lineRule="auto"/>
              <w:ind w:left="0"/>
              <w:jc w:val="center"/>
              <w:rPr>
                <w:rFonts w:ascii="Arial" w:hAnsi="Arial" w:cs="Arial"/>
                <w:b/>
                <w:sz w:val="18"/>
                <w:szCs w:val="18"/>
              </w:rPr>
            </w:pPr>
            <w:r w:rsidRPr="00A704E8">
              <w:rPr>
                <w:rFonts w:ascii="Arial" w:hAnsi="Arial" w:cs="Arial"/>
                <w:b/>
                <w:sz w:val="18"/>
                <w:szCs w:val="18"/>
              </w:rPr>
              <w:t>Abgänge in 2021</w:t>
            </w:r>
          </w:p>
        </w:tc>
      </w:tr>
      <w:tr w:rsidR="00A704E8" w:rsidRPr="00A704E8" w:rsidTr="00A704E8">
        <w:trPr>
          <w:trHeight w:val="642"/>
        </w:trPr>
        <w:tc>
          <w:tcPr>
            <w:tcW w:w="1462" w:type="dxa"/>
            <w:vAlign w:val="center"/>
          </w:tcPr>
          <w:p w:rsidR="00A704E8" w:rsidRPr="00A704E8" w:rsidRDefault="00A704E8" w:rsidP="00A704E8">
            <w:pPr>
              <w:pStyle w:val="TableParagraph"/>
              <w:spacing w:line="312" w:lineRule="exact"/>
              <w:ind w:left="0"/>
              <w:rPr>
                <w:rFonts w:ascii="Arial" w:hAnsi="Arial" w:cs="Arial"/>
                <w:sz w:val="18"/>
                <w:szCs w:val="18"/>
              </w:rPr>
            </w:pPr>
            <w:r w:rsidRPr="00A704E8">
              <w:rPr>
                <w:rFonts w:ascii="Arial" w:hAnsi="Arial" w:cs="Arial"/>
                <w:sz w:val="18"/>
                <w:szCs w:val="18"/>
              </w:rPr>
              <w:t>Oberbayern</w:t>
            </w:r>
          </w:p>
        </w:tc>
        <w:tc>
          <w:tcPr>
            <w:tcW w:w="1561" w:type="dxa"/>
            <w:vAlign w:val="center"/>
          </w:tcPr>
          <w:p w:rsidR="00A704E8" w:rsidRPr="00A704E8" w:rsidRDefault="00A704E8" w:rsidP="00A704E8">
            <w:pPr>
              <w:pStyle w:val="TableParagraph"/>
              <w:spacing w:line="312" w:lineRule="exact"/>
              <w:ind w:left="0"/>
              <w:jc w:val="center"/>
              <w:rPr>
                <w:rFonts w:ascii="Arial" w:hAnsi="Arial" w:cs="Arial"/>
                <w:sz w:val="18"/>
                <w:szCs w:val="18"/>
              </w:rPr>
            </w:pPr>
            <w:r>
              <w:rPr>
                <w:rFonts w:ascii="Arial" w:hAnsi="Arial" w:cs="Arial"/>
                <w:sz w:val="18"/>
                <w:szCs w:val="18"/>
              </w:rPr>
              <w:t>61 </w:t>
            </w:r>
            <w:r w:rsidRPr="00A704E8">
              <w:rPr>
                <w:rFonts w:ascii="Arial" w:hAnsi="Arial" w:cs="Arial"/>
                <w:sz w:val="18"/>
                <w:szCs w:val="18"/>
              </w:rPr>
              <w:t>980</w:t>
            </w:r>
          </w:p>
        </w:tc>
        <w:tc>
          <w:tcPr>
            <w:tcW w:w="1258" w:type="dxa"/>
            <w:vAlign w:val="center"/>
          </w:tcPr>
          <w:p w:rsidR="00A704E8" w:rsidRPr="00A704E8" w:rsidRDefault="00A704E8" w:rsidP="00A704E8">
            <w:pPr>
              <w:pStyle w:val="TableParagraph"/>
              <w:spacing w:line="312" w:lineRule="exact"/>
              <w:ind w:left="0"/>
              <w:jc w:val="center"/>
              <w:rPr>
                <w:rFonts w:ascii="Arial" w:hAnsi="Arial" w:cs="Arial"/>
                <w:sz w:val="18"/>
                <w:szCs w:val="18"/>
              </w:rPr>
            </w:pPr>
            <w:r>
              <w:rPr>
                <w:rFonts w:ascii="Arial" w:hAnsi="Arial" w:cs="Arial"/>
                <w:sz w:val="18"/>
                <w:szCs w:val="18"/>
              </w:rPr>
              <w:t>1 </w:t>
            </w:r>
            <w:r w:rsidRPr="00A704E8">
              <w:rPr>
                <w:rFonts w:ascii="Arial" w:hAnsi="Arial" w:cs="Arial"/>
                <w:sz w:val="18"/>
                <w:szCs w:val="18"/>
              </w:rPr>
              <w:t>290</w:t>
            </w:r>
          </w:p>
        </w:tc>
        <w:tc>
          <w:tcPr>
            <w:tcW w:w="1275" w:type="dxa"/>
            <w:vAlign w:val="center"/>
          </w:tcPr>
          <w:p w:rsidR="00A704E8" w:rsidRPr="00A704E8" w:rsidRDefault="00A704E8" w:rsidP="00A704E8">
            <w:pPr>
              <w:pStyle w:val="TableParagraph"/>
              <w:spacing w:line="312" w:lineRule="exact"/>
              <w:ind w:left="0"/>
              <w:jc w:val="center"/>
              <w:rPr>
                <w:rFonts w:ascii="Arial" w:hAnsi="Arial" w:cs="Arial"/>
                <w:sz w:val="18"/>
                <w:szCs w:val="18"/>
              </w:rPr>
            </w:pPr>
            <w:r>
              <w:rPr>
                <w:rFonts w:ascii="Arial" w:hAnsi="Arial" w:cs="Arial"/>
                <w:sz w:val="18"/>
                <w:szCs w:val="18"/>
              </w:rPr>
              <w:t>1 </w:t>
            </w:r>
            <w:r w:rsidRPr="00A704E8">
              <w:rPr>
                <w:rFonts w:ascii="Arial" w:hAnsi="Arial" w:cs="Arial"/>
                <w:sz w:val="18"/>
                <w:szCs w:val="18"/>
              </w:rPr>
              <w:t>403</w:t>
            </w:r>
          </w:p>
        </w:tc>
      </w:tr>
      <w:tr w:rsidR="00A704E8" w:rsidRPr="00A704E8" w:rsidTr="00A704E8">
        <w:trPr>
          <w:trHeight w:val="642"/>
        </w:trPr>
        <w:tc>
          <w:tcPr>
            <w:tcW w:w="1462" w:type="dxa"/>
            <w:vAlign w:val="center"/>
          </w:tcPr>
          <w:p w:rsidR="00A704E8" w:rsidRPr="00A704E8" w:rsidRDefault="00A704E8" w:rsidP="00A704E8">
            <w:pPr>
              <w:pStyle w:val="TableParagraph"/>
              <w:spacing w:line="312" w:lineRule="exact"/>
              <w:ind w:left="0"/>
              <w:rPr>
                <w:rFonts w:ascii="Arial" w:hAnsi="Arial" w:cs="Arial"/>
                <w:sz w:val="18"/>
                <w:szCs w:val="18"/>
              </w:rPr>
            </w:pPr>
            <w:r w:rsidRPr="00A704E8">
              <w:rPr>
                <w:rFonts w:ascii="Arial" w:hAnsi="Arial" w:cs="Arial"/>
                <w:sz w:val="18"/>
                <w:szCs w:val="18"/>
              </w:rPr>
              <w:t>Niederbayern</w:t>
            </w:r>
          </w:p>
        </w:tc>
        <w:tc>
          <w:tcPr>
            <w:tcW w:w="1561" w:type="dxa"/>
            <w:vAlign w:val="center"/>
          </w:tcPr>
          <w:p w:rsidR="00A704E8" w:rsidRPr="00A704E8" w:rsidRDefault="00A704E8" w:rsidP="00A704E8">
            <w:pPr>
              <w:pStyle w:val="TableParagraph"/>
              <w:spacing w:line="312" w:lineRule="exact"/>
              <w:ind w:left="0"/>
              <w:jc w:val="center"/>
              <w:rPr>
                <w:rFonts w:ascii="Arial" w:hAnsi="Arial" w:cs="Arial"/>
                <w:sz w:val="18"/>
                <w:szCs w:val="18"/>
              </w:rPr>
            </w:pPr>
            <w:r>
              <w:rPr>
                <w:rFonts w:ascii="Arial" w:hAnsi="Arial" w:cs="Arial"/>
                <w:sz w:val="18"/>
                <w:szCs w:val="18"/>
              </w:rPr>
              <w:t>6 </w:t>
            </w:r>
            <w:r w:rsidRPr="00A704E8">
              <w:rPr>
                <w:rFonts w:ascii="Arial" w:hAnsi="Arial" w:cs="Arial"/>
                <w:sz w:val="18"/>
                <w:szCs w:val="18"/>
              </w:rPr>
              <w:t>453</w:t>
            </w:r>
          </w:p>
        </w:tc>
        <w:tc>
          <w:tcPr>
            <w:tcW w:w="1258" w:type="dxa"/>
            <w:vAlign w:val="center"/>
          </w:tcPr>
          <w:p w:rsidR="00A704E8" w:rsidRPr="00A704E8" w:rsidRDefault="00A704E8" w:rsidP="00A704E8">
            <w:pPr>
              <w:pStyle w:val="TableParagraph"/>
              <w:spacing w:line="312" w:lineRule="exact"/>
              <w:ind w:left="0"/>
              <w:jc w:val="center"/>
              <w:rPr>
                <w:rFonts w:ascii="Arial" w:hAnsi="Arial" w:cs="Arial"/>
                <w:sz w:val="18"/>
                <w:szCs w:val="18"/>
              </w:rPr>
            </w:pPr>
            <w:r w:rsidRPr="00A704E8">
              <w:rPr>
                <w:rFonts w:ascii="Arial" w:hAnsi="Arial" w:cs="Arial"/>
                <w:sz w:val="18"/>
                <w:szCs w:val="18"/>
              </w:rPr>
              <w:t>268</w:t>
            </w:r>
          </w:p>
        </w:tc>
        <w:tc>
          <w:tcPr>
            <w:tcW w:w="1275" w:type="dxa"/>
            <w:vAlign w:val="center"/>
          </w:tcPr>
          <w:p w:rsidR="00A704E8" w:rsidRPr="00A704E8" w:rsidRDefault="00A704E8" w:rsidP="00A704E8">
            <w:pPr>
              <w:pStyle w:val="TableParagraph"/>
              <w:spacing w:line="312" w:lineRule="exact"/>
              <w:ind w:left="0"/>
              <w:jc w:val="center"/>
              <w:rPr>
                <w:rFonts w:ascii="Arial" w:hAnsi="Arial" w:cs="Arial"/>
                <w:sz w:val="18"/>
                <w:szCs w:val="18"/>
              </w:rPr>
            </w:pPr>
            <w:r w:rsidRPr="00A704E8">
              <w:rPr>
                <w:rFonts w:ascii="Arial" w:hAnsi="Arial" w:cs="Arial"/>
                <w:sz w:val="18"/>
                <w:szCs w:val="18"/>
              </w:rPr>
              <w:t>340</w:t>
            </w:r>
          </w:p>
        </w:tc>
      </w:tr>
      <w:tr w:rsidR="00A704E8" w:rsidRPr="00A704E8" w:rsidTr="00A704E8">
        <w:trPr>
          <w:trHeight w:val="642"/>
        </w:trPr>
        <w:tc>
          <w:tcPr>
            <w:tcW w:w="1462" w:type="dxa"/>
            <w:vAlign w:val="center"/>
          </w:tcPr>
          <w:p w:rsidR="00A704E8" w:rsidRPr="00A704E8" w:rsidRDefault="00A704E8" w:rsidP="00A704E8">
            <w:pPr>
              <w:pStyle w:val="TableParagraph"/>
              <w:spacing w:line="312" w:lineRule="exact"/>
              <w:ind w:left="0"/>
              <w:rPr>
                <w:rFonts w:ascii="Arial" w:hAnsi="Arial" w:cs="Arial"/>
                <w:sz w:val="18"/>
                <w:szCs w:val="18"/>
              </w:rPr>
            </w:pPr>
            <w:r w:rsidRPr="00A704E8">
              <w:rPr>
                <w:rFonts w:ascii="Arial" w:hAnsi="Arial" w:cs="Arial"/>
                <w:sz w:val="18"/>
                <w:szCs w:val="18"/>
              </w:rPr>
              <w:t>Oberpfalz</w:t>
            </w:r>
          </w:p>
        </w:tc>
        <w:tc>
          <w:tcPr>
            <w:tcW w:w="1561" w:type="dxa"/>
            <w:vAlign w:val="center"/>
          </w:tcPr>
          <w:p w:rsidR="00A704E8" w:rsidRPr="00A704E8" w:rsidRDefault="00A704E8" w:rsidP="00A704E8">
            <w:pPr>
              <w:pStyle w:val="TableParagraph"/>
              <w:spacing w:line="312" w:lineRule="exact"/>
              <w:ind w:left="0"/>
              <w:jc w:val="center"/>
              <w:rPr>
                <w:rFonts w:ascii="Arial" w:hAnsi="Arial" w:cs="Arial"/>
                <w:sz w:val="18"/>
                <w:szCs w:val="18"/>
              </w:rPr>
            </w:pPr>
            <w:r>
              <w:rPr>
                <w:rFonts w:ascii="Arial" w:hAnsi="Arial" w:cs="Arial"/>
                <w:sz w:val="18"/>
                <w:szCs w:val="18"/>
              </w:rPr>
              <w:t>9 </w:t>
            </w:r>
            <w:r w:rsidRPr="00A704E8">
              <w:rPr>
                <w:rFonts w:ascii="Arial" w:hAnsi="Arial" w:cs="Arial"/>
                <w:sz w:val="18"/>
                <w:szCs w:val="18"/>
              </w:rPr>
              <w:t>957</w:t>
            </w:r>
          </w:p>
        </w:tc>
        <w:tc>
          <w:tcPr>
            <w:tcW w:w="1258" w:type="dxa"/>
            <w:vAlign w:val="center"/>
          </w:tcPr>
          <w:p w:rsidR="00A704E8" w:rsidRPr="00A704E8" w:rsidRDefault="00A704E8" w:rsidP="00A704E8">
            <w:pPr>
              <w:pStyle w:val="TableParagraph"/>
              <w:spacing w:line="312" w:lineRule="exact"/>
              <w:ind w:left="0"/>
              <w:jc w:val="center"/>
              <w:rPr>
                <w:rFonts w:ascii="Arial" w:hAnsi="Arial" w:cs="Arial"/>
                <w:sz w:val="18"/>
                <w:szCs w:val="18"/>
              </w:rPr>
            </w:pPr>
            <w:r w:rsidRPr="00A704E8">
              <w:rPr>
                <w:rFonts w:ascii="Arial" w:hAnsi="Arial" w:cs="Arial"/>
                <w:sz w:val="18"/>
                <w:szCs w:val="18"/>
              </w:rPr>
              <w:t>564</w:t>
            </w:r>
          </w:p>
        </w:tc>
        <w:tc>
          <w:tcPr>
            <w:tcW w:w="1275" w:type="dxa"/>
            <w:vAlign w:val="center"/>
          </w:tcPr>
          <w:p w:rsidR="00A704E8" w:rsidRPr="00A704E8" w:rsidRDefault="00A704E8" w:rsidP="00A704E8">
            <w:pPr>
              <w:pStyle w:val="TableParagraph"/>
              <w:spacing w:line="312" w:lineRule="exact"/>
              <w:ind w:left="0"/>
              <w:jc w:val="center"/>
              <w:rPr>
                <w:rFonts w:ascii="Arial" w:hAnsi="Arial" w:cs="Arial"/>
                <w:sz w:val="18"/>
                <w:szCs w:val="18"/>
              </w:rPr>
            </w:pPr>
            <w:r w:rsidRPr="00A704E8">
              <w:rPr>
                <w:rFonts w:ascii="Arial" w:hAnsi="Arial" w:cs="Arial"/>
                <w:sz w:val="18"/>
                <w:szCs w:val="18"/>
              </w:rPr>
              <w:t>313</w:t>
            </w:r>
          </w:p>
        </w:tc>
      </w:tr>
      <w:tr w:rsidR="00A704E8" w:rsidRPr="00A704E8" w:rsidTr="00A704E8">
        <w:trPr>
          <w:trHeight w:val="642"/>
        </w:trPr>
        <w:tc>
          <w:tcPr>
            <w:tcW w:w="1462" w:type="dxa"/>
            <w:vAlign w:val="center"/>
          </w:tcPr>
          <w:p w:rsidR="00A704E8" w:rsidRPr="00A704E8" w:rsidRDefault="00A704E8" w:rsidP="00A704E8">
            <w:pPr>
              <w:pStyle w:val="TableParagraph"/>
              <w:spacing w:line="312" w:lineRule="exact"/>
              <w:ind w:left="0"/>
              <w:rPr>
                <w:rFonts w:ascii="Arial" w:hAnsi="Arial" w:cs="Arial"/>
                <w:sz w:val="18"/>
                <w:szCs w:val="18"/>
              </w:rPr>
            </w:pPr>
            <w:r w:rsidRPr="00A704E8">
              <w:rPr>
                <w:rFonts w:ascii="Arial" w:hAnsi="Arial" w:cs="Arial"/>
                <w:sz w:val="18"/>
                <w:szCs w:val="18"/>
              </w:rPr>
              <w:t>Oberfranken</w:t>
            </w:r>
          </w:p>
        </w:tc>
        <w:tc>
          <w:tcPr>
            <w:tcW w:w="1561" w:type="dxa"/>
            <w:vAlign w:val="center"/>
          </w:tcPr>
          <w:p w:rsidR="00A704E8" w:rsidRPr="00A704E8" w:rsidRDefault="00A704E8" w:rsidP="00A704E8">
            <w:pPr>
              <w:pStyle w:val="TableParagraph"/>
              <w:spacing w:line="312" w:lineRule="exact"/>
              <w:ind w:left="0"/>
              <w:jc w:val="center"/>
              <w:rPr>
                <w:rFonts w:ascii="Arial" w:hAnsi="Arial" w:cs="Arial"/>
                <w:sz w:val="18"/>
                <w:szCs w:val="18"/>
              </w:rPr>
            </w:pPr>
            <w:r>
              <w:rPr>
                <w:rFonts w:ascii="Arial" w:hAnsi="Arial" w:cs="Arial"/>
                <w:sz w:val="18"/>
                <w:szCs w:val="18"/>
              </w:rPr>
              <w:t>10 </w:t>
            </w:r>
            <w:r w:rsidRPr="00A704E8">
              <w:rPr>
                <w:rFonts w:ascii="Arial" w:hAnsi="Arial" w:cs="Arial"/>
                <w:sz w:val="18"/>
                <w:szCs w:val="18"/>
              </w:rPr>
              <w:t>750</w:t>
            </w:r>
          </w:p>
        </w:tc>
        <w:tc>
          <w:tcPr>
            <w:tcW w:w="1258" w:type="dxa"/>
            <w:vAlign w:val="center"/>
          </w:tcPr>
          <w:p w:rsidR="00A704E8" w:rsidRPr="00A704E8" w:rsidRDefault="00A704E8" w:rsidP="00A704E8">
            <w:pPr>
              <w:pStyle w:val="TableParagraph"/>
              <w:spacing w:line="312" w:lineRule="exact"/>
              <w:ind w:left="0"/>
              <w:jc w:val="center"/>
              <w:rPr>
                <w:rFonts w:ascii="Arial" w:hAnsi="Arial" w:cs="Arial"/>
                <w:sz w:val="18"/>
                <w:szCs w:val="18"/>
              </w:rPr>
            </w:pPr>
            <w:r w:rsidRPr="00A704E8">
              <w:rPr>
                <w:rFonts w:ascii="Arial" w:hAnsi="Arial" w:cs="Arial"/>
                <w:sz w:val="18"/>
                <w:szCs w:val="18"/>
              </w:rPr>
              <w:t>179</w:t>
            </w:r>
          </w:p>
        </w:tc>
        <w:tc>
          <w:tcPr>
            <w:tcW w:w="1275" w:type="dxa"/>
            <w:vAlign w:val="center"/>
          </w:tcPr>
          <w:p w:rsidR="00A704E8" w:rsidRPr="00A704E8" w:rsidRDefault="00A704E8" w:rsidP="00A704E8">
            <w:pPr>
              <w:pStyle w:val="TableParagraph"/>
              <w:spacing w:line="312" w:lineRule="exact"/>
              <w:ind w:left="0"/>
              <w:jc w:val="center"/>
              <w:rPr>
                <w:rFonts w:ascii="Arial" w:hAnsi="Arial" w:cs="Arial"/>
                <w:sz w:val="18"/>
                <w:szCs w:val="18"/>
              </w:rPr>
            </w:pPr>
            <w:r w:rsidRPr="00A704E8">
              <w:rPr>
                <w:rFonts w:ascii="Arial" w:hAnsi="Arial" w:cs="Arial"/>
                <w:sz w:val="18"/>
                <w:szCs w:val="18"/>
              </w:rPr>
              <w:t>430</w:t>
            </w:r>
          </w:p>
        </w:tc>
      </w:tr>
      <w:tr w:rsidR="00A704E8" w:rsidRPr="00A704E8" w:rsidTr="00A704E8">
        <w:trPr>
          <w:trHeight w:val="643"/>
        </w:trPr>
        <w:tc>
          <w:tcPr>
            <w:tcW w:w="1462" w:type="dxa"/>
            <w:vAlign w:val="center"/>
          </w:tcPr>
          <w:p w:rsidR="00A704E8" w:rsidRPr="00A704E8" w:rsidRDefault="00A704E8" w:rsidP="00A704E8">
            <w:pPr>
              <w:pStyle w:val="TableParagraph"/>
              <w:spacing w:line="313" w:lineRule="exact"/>
              <w:ind w:left="0"/>
              <w:rPr>
                <w:rFonts w:ascii="Arial" w:hAnsi="Arial" w:cs="Arial"/>
                <w:sz w:val="18"/>
                <w:szCs w:val="18"/>
              </w:rPr>
            </w:pPr>
            <w:r w:rsidRPr="00A704E8">
              <w:rPr>
                <w:rFonts w:ascii="Arial" w:hAnsi="Arial" w:cs="Arial"/>
                <w:sz w:val="18"/>
                <w:szCs w:val="18"/>
              </w:rPr>
              <w:t>Mittelfranken</w:t>
            </w:r>
          </w:p>
        </w:tc>
        <w:tc>
          <w:tcPr>
            <w:tcW w:w="1561" w:type="dxa"/>
            <w:vAlign w:val="center"/>
          </w:tcPr>
          <w:p w:rsidR="00A704E8" w:rsidRPr="00A704E8" w:rsidRDefault="00A704E8" w:rsidP="00A704E8">
            <w:pPr>
              <w:pStyle w:val="TableParagraph"/>
              <w:spacing w:line="313" w:lineRule="exact"/>
              <w:ind w:left="0"/>
              <w:jc w:val="center"/>
              <w:rPr>
                <w:rFonts w:ascii="Arial" w:hAnsi="Arial" w:cs="Arial"/>
                <w:sz w:val="18"/>
                <w:szCs w:val="18"/>
              </w:rPr>
            </w:pPr>
            <w:r>
              <w:rPr>
                <w:rFonts w:ascii="Arial" w:hAnsi="Arial" w:cs="Arial"/>
                <w:sz w:val="18"/>
                <w:szCs w:val="18"/>
              </w:rPr>
              <w:t>21 </w:t>
            </w:r>
            <w:r w:rsidRPr="00A704E8">
              <w:rPr>
                <w:rFonts w:ascii="Arial" w:hAnsi="Arial" w:cs="Arial"/>
                <w:sz w:val="18"/>
                <w:szCs w:val="18"/>
              </w:rPr>
              <w:t>142</w:t>
            </w:r>
          </w:p>
        </w:tc>
        <w:tc>
          <w:tcPr>
            <w:tcW w:w="1258" w:type="dxa"/>
            <w:vAlign w:val="center"/>
          </w:tcPr>
          <w:p w:rsidR="00A704E8" w:rsidRPr="00A704E8" w:rsidRDefault="00A704E8" w:rsidP="00A704E8">
            <w:pPr>
              <w:pStyle w:val="TableParagraph"/>
              <w:spacing w:line="313" w:lineRule="exact"/>
              <w:ind w:left="0"/>
              <w:jc w:val="center"/>
              <w:rPr>
                <w:rFonts w:ascii="Arial" w:hAnsi="Arial" w:cs="Arial"/>
                <w:sz w:val="18"/>
                <w:szCs w:val="18"/>
              </w:rPr>
            </w:pPr>
            <w:r w:rsidRPr="00A704E8">
              <w:rPr>
                <w:rFonts w:ascii="Arial" w:hAnsi="Arial" w:cs="Arial"/>
                <w:sz w:val="18"/>
                <w:szCs w:val="18"/>
              </w:rPr>
              <w:t>529</w:t>
            </w:r>
          </w:p>
        </w:tc>
        <w:tc>
          <w:tcPr>
            <w:tcW w:w="1275" w:type="dxa"/>
            <w:vAlign w:val="center"/>
          </w:tcPr>
          <w:p w:rsidR="00A704E8" w:rsidRPr="00A704E8" w:rsidRDefault="00A704E8" w:rsidP="00A704E8">
            <w:pPr>
              <w:pStyle w:val="TableParagraph"/>
              <w:spacing w:line="313" w:lineRule="exact"/>
              <w:ind w:left="0"/>
              <w:jc w:val="center"/>
              <w:rPr>
                <w:rFonts w:ascii="Arial" w:hAnsi="Arial" w:cs="Arial"/>
                <w:sz w:val="18"/>
                <w:szCs w:val="18"/>
              </w:rPr>
            </w:pPr>
            <w:r>
              <w:rPr>
                <w:rFonts w:ascii="Arial" w:hAnsi="Arial" w:cs="Arial"/>
                <w:sz w:val="18"/>
                <w:szCs w:val="18"/>
              </w:rPr>
              <w:t>1 </w:t>
            </w:r>
            <w:r w:rsidRPr="00A704E8">
              <w:rPr>
                <w:rFonts w:ascii="Arial" w:hAnsi="Arial" w:cs="Arial"/>
                <w:sz w:val="18"/>
                <w:szCs w:val="18"/>
              </w:rPr>
              <w:t>239</w:t>
            </w:r>
          </w:p>
        </w:tc>
      </w:tr>
      <w:tr w:rsidR="00A704E8" w:rsidRPr="00A704E8" w:rsidTr="00A704E8">
        <w:trPr>
          <w:trHeight w:val="642"/>
        </w:trPr>
        <w:tc>
          <w:tcPr>
            <w:tcW w:w="1462" w:type="dxa"/>
            <w:vAlign w:val="center"/>
          </w:tcPr>
          <w:p w:rsidR="00A704E8" w:rsidRPr="00A704E8" w:rsidRDefault="00A704E8" w:rsidP="00A704E8">
            <w:pPr>
              <w:pStyle w:val="TableParagraph"/>
              <w:spacing w:line="312" w:lineRule="exact"/>
              <w:ind w:left="0"/>
              <w:rPr>
                <w:rFonts w:ascii="Arial" w:hAnsi="Arial" w:cs="Arial"/>
                <w:sz w:val="18"/>
                <w:szCs w:val="18"/>
              </w:rPr>
            </w:pPr>
            <w:r w:rsidRPr="00A704E8">
              <w:rPr>
                <w:rFonts w:ascii="Arial" w:hAnsi="Arial" w:cs="Arial"/>
                <w:sz w:val="18"/>
                <w:szCs w:val="18"/>
              </w:rPr>
              <w:t>Unterfranken</w:t>
            </w:r>
          </w:p>
        </w:tc>
        <w:tc>
          <w:tcPr>
            <w:tcW w:w="1561" w:type="dxa"/>
            <w:vAlign w:val="center"/>
          </w:tcPr>
          <w:p w:rsidR="00A704E8" w:rsidRPr="00A704E8" w:rsidRDefault="00A704E8" w:rsidP="00A704E8">
            <w:pPr>
              <w:pStyle w:val="TableParagraph"/>
              <w:spacing w:line="312" w:lineRule="exact"/>
              <w:ind w:left="0"/>
              <w:jc w:val="center"/>
              <w:rPr>
                <w:rFonts w:ascii="Arial" w:hAnsi="Arial" w:cs="Arial"/>
                <w:sz w:val="18"/>
                <w:szCs w:val="18"/>
              </w:rPr>
            </w:pPr>
            <w:r>
              <w:rPr>
                <w:rFonts w:ascii="Arial" w:hAnsi="Arial" w:cs="Arial"/>
                <w:sz w:val="18"/>
                <w:szCs w:val="18"/>
              </w:rPr>
              <w:t>9 </w:t>
            </w:r>
            <w:r w:rsidRPr="00A704E8">
              <w:rPr>
                <w:rFonts w:ascii="Arial" w:hAnsi="Arial" w:cs="Arial"/>
                <w:sz w:val="18"/>
                <w:szCs w:val="18"/>
              </w:rPr>
              <w:t>567</w:t>
            </w:r>
          </w:p>
        </w:tc>
        <w:tc>
          <w:tcPr>
            <w:tcW w:w="1258" w:type="dxa"/>
            <w:vAlign w:val="center"/>
          </w:tcPr>
          <w:p w:rsidR="00A704E8" w:rsidRPr="00A704E8" w:rsidRDefault="00A704E8" w:rsidP="00A704E8">
            <w:pPr>
              <w:pStyle w:val="TableParagraph"/>
              <w:spacing w:line="312" w:lineRule="exact"/>
              <w:ind w:left="0"/>
              <w:jc w:val="center"/>
              <w:rPr>
                <w:rFonts w:ascii="Arial" w:hAnsi="Arial" w:cs="Arial"/>
                <w:sz w:val="18"/>
                <w:szCs w:val="18"/>
              </w:rPr>
            </w:pPr>
            <w:r w:rsidRPr="00A704E8">
              <w:rPr>
                <w:rFonts w:ascii="Arial" w:hAnsi="Arial" w:cs="Arial"/>
                <w:sz w:val="18"/>
                <w:szCs w:val="18"/>
              </w:rPr>
              <w:t>172</w:t>
            </w:r>
          </w:p>
        </w:tc>
        <w:tc>
          <w:tcPr>
            <w:tcW w:w="1275" w:type="dxa"/>
            <w:vAlign w:val="center"/>
          </w:tcPr>
          <w:p w:rsidR="00A704E8" w:rsidRPr="00A704E8" w:rsidRDefault="00A704E8" w:rsidP="00A704E8">
            <w:pPr>
              <w:pStyle w:val="TableParagraph"/>
              <w:spacing w:line="312" w:lineRule="exact"/>
              <w:ind w:left="0"/>
              <w:jc w:val="center"/>
              <w:rPr>
                <w:rFonts w:ascii="Arial" w:hAnsi="Arial" w:cs="Arial"/>
                <w:sz w:val="18"/>
                <w:szCs w:val="18"/>
              </w:rPr>
            </w:pPr>
            <w:r w:rsidRPr="00A704E8">
              <w:rPr>
                <w:rFonts w:ascii="Arial" w:hAnsi="Arial" w:cs="Arial"/>
                <w:sz w:val="18"/>
                <w:szCs w:val="18"/>
              </w:rPr>
              <w:t>530</w:t>
            </w:r>
          </w:p>
        </w:tc>
      </w:tr>
      <w:tr w:rsidR="00A704E8" w:rsidRPr="00A704E8" w:rsidTr="00D21E85">
        <w:trPr>
          <w:trHeight w:val="642"/>
        </w:trPr>
        <w:tc>
          <w:tcPr>
            <w:tcW w:w="1462" w:type="dxa"/>
            <w:vAlign w:val="center"/>
          </w:tcPr>
          <w:p w:rsidR="00A704E8" w:rsidRPr="00A704E8" w:rsidRDefault="00A704E8" w:rsidP="0005613C">
            <w:pPr>
              <w:pStyle w:val="TableParagraph"/>
              <w:ind w:left="0"/>
              <w:rPr>
                <w:rFonts w:ascii="Arial" w:hAnsi="Arial" w:cs="Arial"/>
                <w:sz w:val="18"/>
                <w:szCs w:val="18"/>
              </w:rPr>
            </w:pPr>
            <w:r w:rsidRPr="00A704E8">
              <w:rPr>
                <w:rFonts w:ascii="Arial" w:hAnsi="Arial" w:cs="Arial"/>
                <w:sz w:val="18"/>
                <w:szCs w:val="18"/>
              </w:rPr>
              <w:t>Schwaben</w:t>
            </w:r>
          </w:p>
        </w:tc>
        <w:tc>
          <w:tcPr>
            <w:tcW w:w="1561" w:type="dxa"/>
            <w:vAlign w:val="center"/>
          </w:tcPr>
          <w:p w:rsidR="00A704E8" w:rsidRPr="00A704E8" w:rsidRDefault="004A4411" w:rsidP="00D21E85">
            <w:pPr>
              <w:pStyle w:val="TableParagraph"/>
              <w:ind w:left="0"/>
              <w:jc w:val="center"/>
              <w:rPr>
                <w:rFonts w:ascii="Arial" w:hAnsi="Arial" w:cs="Arial"/>
                <w:sz w:val="18"/>
                <w:szCs w:val="18"/>
              </w:rPr>
            </w:pPr>
            <w:r>
              <w:rPr>
                <w:rFonts w:ascii="Arial" w:hAnsi="Arial" w:cs="Arial"/>
                <w:sz w:val="18"/>
                <w:szCs w:val="18"/>
              </w:rPr>
              <w:t>13 </w:t>
            </w:r>
            <w:r w:rsidR="00A704E8" w:rsidRPr="00A704E8">
              <w:rPr>
                <w:rFonts w:ascii="Arial" w:hAnsi="Arial" w:cs="Arial"/>
                <w:sz w:val="18"/>
                <w:szCs w:val="18"/>
              </w:rPr>
              <w:t>703</w:t>
            </w:r>
          </w:p>
        </w:tc>
        <w:tc>
          <w:tcPr>
            <w:tcW w:w="1258" w:type="dxa"/>
            <w:vAlign w:val="center"/>
          </w:tcPr>
          <w:p w:rsidR="00A704E8" w:rsidRPr="00A704E8" w:rsidRDefault="00A704E8" w:rsidP="00D21E85">
            <w:pPr>
              <w:pStyle w:val="TableParagraph"/>
              <w:ind w:left="0"/>
              <w:jc w:val="center"/>
              <w:rPr>
                <w:rFonts w:ascii="Arial" w:hAnsi="Arial" w:cs="Arial"/>
                <w:sz w:val="18"/>
                <w:szCs w:val="18"/>
              </w:rPr>
            </w:pPr>
            <w:r w:rsidRPr="00A704E8">
              <w:rPr>
                <w:rFonts w:ascii="Arial" w:hAnsi="Arial" w:cs="Arial"/>
                <w:sz w:val="18"/>
                <w:szCs w:val="18"/>
              </w:rPr>
              <w:t>632</w:t>
            </w:r>
          </w:p>
        </w:tc>
        <w:tc>
          <w:tcPr>
            <w:tcW w:w="1275" w:type="dxa"/>
            <w:vAlign w:val="center"/>
          </w:tcPr>
          <w:p w:rsidR="00A704E8" w:rsidRPr="00A704E8" w:rsidRDefault="004A4411" w:rsidP="00D21E85">
            <w:pPr>
              <w:pStyle w:val="TableParagraph"/>
              <w:ind w:left="0"/>
              <w:jc w:val="center"/>
              <w:rPr>
                <w:rFonts w:ascii="Arial" w:hAnsi="Arial" w:cs="Arial"/>
                <w:sz w:val="18"/>
                <w:szCs w:val="18"/>
              </w:rPr>
            </w:pPr>
            <w:r>
              <w:rPr>
                <w:rFonts w:ascii="Arial" w:hAnsi="Arial" w:cs="Arial"/>
                <w:sz w:val="18"/>
                <w:szCs w:val="18"/>
              </w:rPr>
              <w:t>1 </w:t>
            </w:r>
            <w:r w:rsidR="00A704E8" w:rsidRPr="00A704E8">
              <w:rPr>
                <w:rFonts w:ascii="Arial" w:hAnsi="Arial" w:cs="Arial"/>
                <w:sz w:val="18"/>
                <w:szCs w:val="18"/>
              </w:rPr>
              <w:t>173</w:t>
            </w:r>
          </w:p>
        </w:tc>
      </w:tr>
      <w:tr w:rsidR="00A704E8" w:rsidRPr="00A704E8" w:rsidTr="00D21E85">
        <w:trPr>
          <w:trHeight w:val="645"/>
        </w:trPr>
        <w:tc>
          <w:tcPr>
            <w:tcW w:w="1462" w:type="dxa"/>
            <w:vAlign w:val="center"/>
          </w:tcPr>
          <w:p w:rsidR="00A704E8" w:rsidRPr="00A704E8" w:rsidRDefault="00A704E8" w:rsidP="0005613C">
            <w:pPr>
              <w:pStyle w:val="TableParagraph"/>
              <w:spacing w:line="320" w:lineRule="exact"/>
              <w:ind w:left="0"/>
              <w:rPr>
                <w:rFonts w:ascii="Arial" w:hAnsi="Arial" w:cs="Arial"/>
                <w:b/>
                <w:sz w:val="18"/>
                <w:szCs w:val="18"/>
              </w:rPr>
            </w:pPr>
            <w:r w:rsidRPr="00A704E8">
              <w:rPr>
                <w:rFonts w:ascii="Arial" w:hAnsi="Arial" w:cs="Arial"/>
                <w:b/>
                <w:sz w:val="18"/>
                <w:szCs w:val="18"/>
              </w:rPr>
              <w:lastRenderedPageBreak/>
              <w:t>Bayern</w:t>
            </w:r>
          </w:p>
        </w:tc>
        <w:tc>
          <w:tcPr>
            <w:tcW w:w="1561" w:type="dxa"/>
            <w:vAlign w:val="center"/>
          </w:tcPr>
          <w:p w:rsidR="00A704E8" w:rsidRPr="00A704E8" w:rsidRDefault="004A4411" w:rsidP="00D21E85">
            <w:pPr>
              <w:pStyle w:val="TableParagraph"/>
              <w:spacing w:line="320" w:lineRule="exact"/>
              <w:ind w:left="0"/>
              <w:jc w:val="center"/>
              <w:rPr>
                <w:rFonts w:ascii="Arial" w:hAnsi="Arial" w:cs="Arial"/>
                <w:b/>
                <w:sz w:val="18"/>
                <w:szCs w:val="18"/>
              </w:rPr>
            </w:pPr>
            <w:r>
              <w:rPr>
                <w:rFonts w:ascii="Arial" w:hAnsi="Arial" w:cs="Arial"/>
                <w:b/>
                <w:sz w:val="18"/>
                <w:szCs w:val="18"/>
              </w:rPr>
              <w:t>133 </w:t>
            </w:r>
            <w:r w:rsidR="00A704E8" w:rsidRPr="00A704E8">
              <w:rPr>
                <w:rFonts w:ascii="Arial" w:hAnsi="Arial" w:cs="Arial"/>
                <w:b/>
                <w:sz w:val="18"/>
                <w:szCs w:val="18"/>
              </w:rPr>
              <w:t>552</w:t>
            </w:r>
          </w:p>
        </w:tc>
        <w:tc>
          <w:tcPr>
            <w:tcW w:w="1258" w:type="dxa"/>
            <w:vAlign w:val="center"/>
          </w:tcPr>
          <w:p w:rsidR="00A704E8" w:rsidRPr="00A704E8" w:rsidRDefault="004A4411" w:rsidP="00D21E85">
            <w:pPr>
              <w:pStyle w:val="TableParagraph"/>
              <w:spacing w:line="320" w:lineRule="exact"/>
              <w:ind w:left="0"/>
              <w:jc w:val="center"/>
              <w:rPr>
                <w:rFonts w:ascii="Arial" w:hAnsi="Arial" w:cs="Arial"/>
                <w:b/>
                <w:sz w:val="18"/>
                <w:szCs w:val="18"/>
              </w:rPr>
            </w:pPr>
            <w:r>
              <w:rPr>
                <w:rFonts w:ascii="Arial" w:hAnsi="Arial" w:cs="Arial"/>
                <w:b/>
                <w:sz w:val="18"/>
                <w:szCs w:val="18"/>
              </w:rPr>
              <w:t>3 </w:t>
            </w:r>
            <w:r w:rsidR="00A704E8" w:rsidRPr="00A704E8">
              <w:rPr>
                <w:rFonts w:ascii="Arial" w:hAnsi="Arial" w:cs="Arial"/>
                <w:b/>
                <w:sz w:val="18"/>
                <w:szCs w:val="18"/>
              </w:rPr>
              <w:t>634</w:t>
            </w:r>
          </w:p>
        </w:tc>
        <w:tc>
          <w:tcPr>
            <w:tcW w:w="1275" w:type="dxa"/>
            <w:vAlign w:val="center"/>
          </w:tcPr>
          <w:p w:rsidR="00A704E8" w:rsidRPr="00A704E8" w:rsidRDefault="004A4411" w:rsidP="00D21E85">
            <w:pPr>
              <w:pStyle w:val="TableParagraph"/>
              <w:spacing w:line="320" w:lineRule="exact"/>
              <w:ind w:left="0"/>
              <w:jc w:val="center"/>
              <w:rPr>
                <w:rFonts w:ascii="Arial" w:hAnsi="Arial" w:cs="Arial"/>
                <w:b/>
                <w:sz w:val="18"/>
                <w:szCs w:val="18"/>
              </w:rPr>
            </w:pPr>
            <w:r>
              <w:rPr>
                <w:rFonts w:ascii="Arial" w:hAnsi="Arial" w:cs="Arial"/>
                <w:b/>
                <w:sz w:val="18"/>
                <w:szCs w:val="18"/>
              </w:rPr>
              <w:t>5 </w:t>
            </w:r>
            <w:r w:rsidR="00A704E8" w:rsidRPr="00A704E8">
              <w:rPr>
                <w:rFonts w:ascii="Arial" w:hAnsi="Arial" w:cs="Arial"/>
                <w:b/>
                <w:sz w:val="18"/>
                <w:szCs w:val="18"/>
              </w:rPr>
              <w:t>428</w:t>
            </w:r>
          </w:p>
        </w:tc>
      </w:tr>
    </w:tbl>
    <w:p w:rsidR="00914F62" w:rsidRDefault="00914F62" w:rsidP="004A4411">
      <w:pPr>
        <w:pStyle w:val="LTAntwortRessortText"/>
        <w:ind w:left="0"/>
      </w:pPr>
    </w:p>
    <w:p w:rsidR="00914F62" w:rsidRDefault="00914F62" w:rsidP="00914F62">
      <w:pPr>
        <w:pStyle w:val="LTAntwortRessortText"/>
      </w:pPr>
      <w:r>
        <w:t>Zu Zahlen der Wohnungsbaufertigstellungen und der</w:t>
      </w:r>
      <w:r w:rsidR="000C23F4">
        <w:t xml:space="preserve"> </w:t>
      </w:r>
      <w:r>
        <w:t>Wohnungsbaugenehmigungen verweisen wir auf die entsprechenden</w:t>
      </w:r>
      <w:r w:rsidR="000C23F4">
        <w:t xml:space="preserve"> </w:t>
      </w:r>
      <w:r>
        <w:t>Statistischen Berichte des Landesamts für Statistik</w:t>
      </w:r>
    </w:p>
    <w:p w:rsidR="00914F62" w:rsidRDefault="00914F62" w:rsidP="000C23F4">
      <w:pPr>
        <w:pStyle w:val="LTAntwortRessortText"/>
        <w:numPr>
          <w:ilvl w:val="0"/>
          <w:numId w:val="25"/>
        </w:numPr>
        <w:spacing w:before="60"/>
        <w:ind w:left="1020" w:hanging="340"/>
      </w:pPr>
      <w:r>
        <w:t>F2102C Baugenehmigungen in Bayern</w:t>
      </w:r>
    </w:p>
    <w:p w:rsidR="00914F62" w:rsidRDefault="00914F62" w:rsidP="000C23F4">
      <w:pPr>
        <w:pStyle w:val="LTAntwortRessortText"/>
        <w:numPr>
          <w:ilvl w:val="0"/>
          <w:numId w:val="25"/>
        </w:numPr>
        <w:spacing w:before="60"/>
        <w:ind w:left="1020" w:hanging="340"/>
      </w:pPr>
      <w:r>
        <w:t>F2200C Baufertigstellungen in Bayern</w:t>
      </w:r>
    </w:p>
    <w:p w:rsidR="00914F62" w:rsidRDefault="00914F62" w:rsidP="00914F62">
      <w:pPr>
        <w:pStyle w:val="LTAntwortRessortText"/>
      </w:pPr>
      <w:r>
        <w:t>abrufbar über das Internet unter</w:t>
      </w:r>
      <w:r w:rsidR="000C23F4">
        <w:t xml:space="preserve"> </w:t>
      </w:r>
      <w:r w:rsidR="000C23F4">
        <w:rPr>
          <w:rStyle w:val="Funotenzeichen"/>
        </w:rPr>
        <w:footnoteReference w:id="1"/>
      </w:r>
    </w:p>
    <w:p w:rsidR="00914F62" w:rsidRDefault="00914F62" w:rsidP="00914F62">
      <w:pPr>
        <w:pStyle w:val="LTAntwortRessortText"/>
      </w:pPr>
      <w:r>
        <w:t xml:space="preserve">Mietpreise auf regionaler Ebene (bis auf Ebene sog. </w:t>
      </w:r>
      <w:r w:rsidR="000C23F4">
        <w:t>R</w:t>
      </w:r>
      <w:r>
        <w:t>egionaler</w:t>
      </w:r>
      <w:r w:rsidR="000C23F4">
        <w:t xml:space="preserve"> </w:t>
      </w:r>
      <w:r>
        <w:t>Anpassungsschichten) werden alle vier Jahre im Rahmen der Mikrozensus-Zusatzerhebung zur Wohnsituation erhoben, zuletzt 2018, wobei aber keine</w:t>
      </w:r>
      <w:r w:rsidR="000C23F4">
        <w:t xml:space="preserve"> </w:t>
      </w:r>
      <w:r>
        <w:t>Tabellierung auf Ebene der Planungsregionen erfolgte. In nachfolgender Tabelle sind für die Regierungsbezirke, Bayern insgesamt sowie die kreisfreien Städte München, Nürnberg und Augsburg die durchschnittlichen Bruttokaltmieten je m</w:t>
      </w:r>
      <w:r w:rsidRPr="00456928">
        <w:rPr>
          <w:vertAlign w:val="superscript"/>
        </w:rPr>
        <w:t>2</w:t>
      </w:r>
      <w:r>
        <w:t xml:space="preserve"> Wohnfläche in den Jahren 2010 und 2018 zusammengestellt:</w:t>
      </w:r>
    </w:p>
    <w:p w:rsidR="00914F62" w:rsidRDefault="00914F62" w:rsidP="00914F62">
      <w:pPr>
        <w:pStyle w:val="LTAntwortRessortText"/>
      </w:pPr>
    </w:p>
    <w:tbl>
      <w:tblPr>
        <w:tblStyle w:val="TableNormal"/>
        <w:tblW w:w="4972"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7"/>
        <w:gridCol w:w="1701"/>
        <w:gridCol w:w="1984"/>
      </w:tblGrid>
      <w:tr w:rsidR="00456928" w:rsidRPr="00456928" w:rsidTr="00456928">
        <w:trPr>
          <w:trHeight w:val="1125"/>
        </w:trPr>
        <w:tc>
          <w:tcPr>
            <w:tcW w:w="1287" w:type="dxa"/>
            <w:vMerge w:val="restart"/>
            <w:vAlign w:val="center"/>
          </w:tcPr>
          <w:p w:rsidR="00456928" w:rsidRPr="00456928" w:rsidRDefault="00456928" w:rsidP="00456928">
            <w:pPr>
              <w:pStyle w:val="TableParagraph"/>
              <w:spacing w:line="320" w:lineRule="exact"/>
              <w:ind w:left="0"/>
              <w:rPr>
                <w:rFonts w:ascii="Arial" w:hAnsi="Arial" w:cs="Arial"/>
                <w:b/>
                <w:sz w:val="18"/>
                <w:szCs w:val="18"/>
              </w:rPr>
            </w:pPr>
            <w:r w:rsidRPr="00456928">
              <w:rPr>
                <w:rFonts w:ascii="Arial" w:hAnsi="Arial" w:cs="Arial"/>
                <w:b/>
                <w:sz w:val="18"/>
                <w:szCs w:val="18"/>
              </w:rPr>
              <w:t>Gebiet</w:t>
            </w:r>
          </w:p>
        </w:tc>
        <w:tc>
          <w:tcPr>
            <w:tcW w:w="3685" w:type="dxa"/>
            <w:gridSpan w:val="2"/>
            <w:vAlign w:val="center"/>
          </w:tcPr>
          <w:p w:rsidR="00456928" w:rsidRPr="00456928" w:rsidRDefault="00456928" w:rsidP="00456928">
            <w:pPr>
              <w:pStyle w:val="TableParagraph"/>
              <w:spacing w:line="360" w:lineRule="auto"/>
              <w:ind w:left="0"/>
              <w:jc w:val="center"/>
              <w:rPr>
                <w:rFonts w:ascii="Arial" w:hAnsi="Arial" w:cs="Arial"/>
                <w:b/>
                <w:sz w:val="18"/>
                <w:szCs w:val="18"/>
              </w:rPr>
            </w:pPr>
            <w:r w:rsidRPr="00456928">
              <w:rPr>
                <w:rFonts w:ascii="Arial" w:hAnsi="Arial" w:cs="Arial"/>
                <w:b/>
                <w:sz w:val="18"/>
                <w:szCs w:val="18"/>
              </w:rPr>
              <w:t>Durchschnittliche Bruttokaltmiete je m</w:t>
            </w:r>
            <w:r w:rsidRPr="00456928">
              <w:rPr>
                <w:rFonts w:ascii="Arial" w:hAnsi="Arial" w:cs="Arial"/>
                <w:b/>
                <w:position w:val="10"/>
                <w:sz w:val="18"/>
                <w:szCs w:val="18"/>
              </w:rPr>
              <w:t xml:space="preserve">2 </w:t>
            </w:r>
            <w:r w:rsidRPr="00456928">
              <w:rPr>
                <w:rFonts w:ascii="Arial" w:hAnsi="Arial" w:cs="Arial"/>
                <w:b/>
                <w:sz w:val="18"/>
                <w:szCs w:val="18"/>
              </w:rPr>
              <w:t>Wohnfläche in Euro</w:t>
            </w:r>
          </w:p>
        </w:tc>
      </w:tr>
      <w:tr w:rsidR="00456928" w:rsidRPr="00456928" w:rsidTr="00456928">
        <w:trPr>
          <w:trHeight w:val="642"/>
        </w:trPr>
        <w:tc>
          <w:tcPr>
            <w:tcW w:w="1287" w:type="dxa"/>
            <w:vMerge/>
            <w:tcBorders>
              <w:top w:val="nil"/>
            </w:tcBorders>
            <w:vAlign w:val="center"/>
          </w:tcPr>
          <w:p w:rsidR="00456928" w:rsidRPr="00456928" w:rsidRDefault="00456928" w:rsidP="00456928">
            <w:pPr>
              <w:rPr>
                <w:rFonts w:cs="Arial"/>
                <w:sz w:val="18"/>
                <w:szCs w:val="18"/>
              </w:rPr>
            </w:pPr>
          </w:p>
        </w:tc>
        <w:tc>
          <w:tcPr>
            <w:tcW w:w="1701" w:type="dxa"/>
            <w:vAlign w:val="center"/>
          </w:tcPr>
          <w:p w:rsidR="00456928" w:rsidRPr="00456928" w:rsidRDefault="00456928" w:rsidP="00456928">
            <w:pPr>
              <w:pStyle w:val="TableParagraph"/>
              <w:spacing w:line="320" w:lineRule="exact"/>
              <w:ind w:left="0"/>
              <w:jc w:val="center"/>
              <w:rPr>
                <w:rFonts w:ascii="Arial" w:hAnsi="Arial" w:cs="Arial"/>
                <w:b/>
                <w:sz w:val="18"/>
                <w:szCs w:val="18"/>
              </w:rPr>
            </w:pPr>
            <w:r w:rsidRPr="00456928">
              <w:rPr>
                <w:rFonts w:ascii="Arial" w:hAnsi="Arial" w:cs="Arial"/>
                <w:b/>
                <w:sz w:val="18"/>
                <w:szCs w:val="18"/>
              </w:rPr>
              <w:t>2010</w:t>
            </w:r>
          </w:p>
        </w:tc>
        <w:tc>
          <w:tcPr>
            <w:tcW w:w="1984" w:type="dxa"/>
            <w:vAlign w:val="center"/>
          </w:tcPr>
          <w:p w:rsidR="00456928" w:rsidRPr="00456928" w:rsidRDefault="00456928" w:rsidP="00456928">
            <w:pPr>
              <w:pStyle w:val="TableParagraph"/>
              <w:spacing w:line="320" w:lineRule="exact"/>
              <w:ind w:left="0"/>
              <w:jc w:val="center"/>
              <w:rPr>
                <w:rFonts w:ascii="Arial" w:hAnsi="Arial" w:cs="Arial"/>
                <w:b/>
                <w:sz w:val="18"/>
                <w:szCs w:val="18"/>
              </w:rPr>
            </w:pPr>
            <w:r w:rsidRPr="00456928">
              <w:rPr>
                <w:rFonts w:ascii="Arial" w:hAnsi="Arial" w:cs="Arial"/>
                <w:b/>
                <w:sz w:val="18"/>
                <w:szCs w:val="18"/>
              </w:rPr>
              <w:t>2018</w:t>
            </w:r>
          </w:p>
        </w:tc>
      </w:tr>
      <w:tr w:rsidR="00456928" w:rsidRPr="00456928" w:rsidTr="00456928">
        <w:trPr>
          <w:trHeight w:val="643"/>
        </w:trPr>
        <w:tc>
          <w:tcPr>
            <w:tcW w:w="1287" w:type="dxa"/>
            <w:vAlign w:val="center"/>
          </w:tcPr>
          <w:p w:rsidR="00456928" w:rsidRPr="00456928" w:rsidRDefault="00456928" w:rsidP="00456928">
            <w:pPr>
              <w:pStyle w:val="TableParagraph"/>
              <w:spacing w:line="317" w:lineRule="exact"/>
              <w:ind w:left="0"/>
              <w:rPr>
                <w:rFonts w:ascii="Arial" w:hAnsi="Arial" w:cs="Arial"/>
                <w:sz w:val="18"/>
                <w:szCs w:val="18"/>
              </w:rPr>
            </w:pPr>
            <w:r w:rsidRPr="00456928">
              <w:rPr>
                <w:rFonts w:ascii="Arial" w:hAnsi="Arial" w:cs="Arial"/>
                <w:sz w:val="18"/>
                <w:szCs w:val="18"/>
              </w:rPr>
              <w:t>Oberbayern</w:t>
            </w:r>
          </w:p>
        </w:tc>
        <w:tc>
          <w:tcPr>
            <w:tcW w:w="1701" w:type="dxa"/>
            <w:vAlign w:val="center"/>
          </w:tcPr>
          <w:p w:rsidR="00456928" w:rsidRPr="00456928" w:rsidRDefault="00456928" w:rsidP="00456928">
            <w:pPr>
              <w:pStyle w:val="TableParagraph"/>
              <w:spacing w:line="317" w:lineRule="exact"/>
              <w:ind w:left="0"/>
              <w:jc w:val="center"/>
              <w:rPr>
                <w:rFonts w:ascii="Arial" w:hAnsi="Arial" w:cs="Arial"/>
                <w:sz w:val="18"/>
                <w:szCs w:val="18"/>
              </w:rPr>
            </w:pPr>
            <w:r w:rsidRPr="00456928">
              <w:rPr>
                <w:rFonts w:ascii="Arial" w:hAnsi="Arial" w:cs="Arial"/>
                <w:sz w:val="18"/>
                <w:szCs w:val="18"/>
              </w:rPr>
              <w:t>8,4</w:t>
            </w:r>
          </w:p>
        </w:tc>
        <w:tc>
          <w:tcPr>
            <w:tcW w:w="1984" w:type="dxa"/>
            <w:vAlign w:val="center"/>
          </w:tcPr>
          <w:p w:rsidR="00456928" w:rsidRPr="00456928" w:rsidRDefault="00456928" w:rsidP="00456928">
            <w:pPr>
              <w:pStyle w:val="TableParagraph"/>
              <w:spacing w:line="317" w:lineRule="exact"/>
              <w:ind w:left="0"/>
              <w:jc w:val="center"/>
              <w:rPr>
                <w:rFonts w:ascii="Arial" w:hAnsi="Arial" w:cs="Arial"/>
                <w:sz w:val="18"/>
                <w:szCs w:val="18"/>
              </w:rPr>
            </w:pPr>
            <w:r w:rsidRPr="00456928">
              <w:rPr>
                <w:rFonts w:ascii="Arial" w:hAnsi="Arial" w:cs="Arial"/>
                <w:sz w:val="18"/>
                <w:szCs w:val="18"/>
              </w:rPr>
              <w:t>11,2</w:t>
            </w:r>
          </w:p>
        </w:tc>
      </w:tr>
      <w:tr w:rsidR="00456928" w:rsidRPr="00456928" w:rsidTr="00456928">
        <w:trPr>
          <w:trHeight w:val="645"/>
        </w:trPr>
        <w:tc>
          <w:tcPr>
            <w:tcW w:w="1287" w:type="dxa"/>
            <w:vAlign w:val="center"/>
          </w:tcPr>
          <w:p w:rsidR="00456928" w:rsidRPr="00456928" w:rsidRDefault="00456928" w:rsidP="00456928">
            <w:pPr>
              <w:pStyle w:val="TableParagraph"/>
              <w:spacing w:line="317" w:lineRule="exact"/>
              <w:ind w:left="0"/>
              <w:rPr>
                <w:rFonts w:ascii="Arial" w:hAnsi="Arial" w:cs="Arial"/>
                <w:sz w:val="18"/>
                <w:szCs w:val="18"/>
              </w:rPr>
            </w:pPr>
            <w:r w:rsidRPr="00456928">
              <w:rPr>
                <w:rFonts w:ascii="Arial" w:hAnsi="Arial" w:cs="Arial"/>
                <w:sz w:val="18"/>
                <w:szCs w:val="18"/>
              </w:rPr>
              <w:t>Niederbayern</w:t>
            </w:r>
          </w:p>
        </w:tc>
        <w:tc>
          <w:tcPr>
            <w:tcW w:w="1701" w:type="dxa"/>
            <w:vAlign w:val="center"/>
          </w:tcPr>
          <w:p w:rsidR="00456928" w:rsidRPr="00456928" w:rsidRDefault="00456928" w:rsidP="00456928">
            <w:pPr>
              <w:pStyle w:val="TableParagraph"/>
              <w:spacing w:line="317" w:lineRule="exact"/>
              <w:ind w:left="0"/>
              <w:jc w:val="center"/>
              <w:rPr>
                <w:rFonts w:ascii="Arial" w:hAnsi="Arial" w:cs="Arial"/>
                <w:sz w:val="18"/>
                <w:szCs w:val="18"/>
              </w:rPr>
            </w:pPr>
            <w:r w:rsidRPr="00456928">
              <w:rPr>
                <w:rFonts w:ascii="Arial" w:hAnsi="Arial" w:cs="Arial"/>
                <w:sz w:val="18"/>
                <w:szCs w:val="18"/>
              </w:rPr>
              <w:t>5,0</w:t>
            </w:r>
          </w:p>
        </w:tc>
        <w:tc>
          <w:tcPr>
            <w:tcW w:w="1984" w:type="dxa"/>
            <w:vAlign w:val="center"/>
          </w:tcPr>
          <w:p w:rsidR="00456928" w:rsidRPr="00456928" w:rsidRDefault="00456928" w:rsidP="00456928">
            <w:pPr>
              <w:pStyle w:val="TableParagraph"/>
              <w:spacing w:line="317" w:lineRule="exact"/>
              <w:ind w:left="0"/>
              <w:jc w:val="center"/>
              <w:rPr>
                <w:rFonts w:ascii="Arial" w:hAnsi="Arial" w:cs="Arial"/>
                <w:sz w:val="18"/>
                <w:szCs w:val="18"/>
              </w:rPr>
            </w:pPr>
            <w:r w:rsidRPr="00456928">
              <w:rPr>
                <w:rFonts w:ascii="Arial" w:hAnsi="Arial" w:cs="Arial"/>
                <w:sz w:val="18"/>
                <w:szCs w:val="18"/>
              </w:rPr>
              <w:t>6,7</w:t>
            </w:r>
          </w:p>
        </w:tc>
      </w:tr>
      <w:tr w:rsidR="00456928" w:rsidRPr="00456928" w:rsidTr="00456928">
        <w:trPr>
          <w:trHeight w:val="642"/>
        </w:trPr>
        <w:tc>
          <w:tcPr>
            <w:tcW w:w="1287" w:type="dxa"/>
            <w:vAlign w:val="center"/>
          </w:tcPr>
          <w:p w:rsidR="00456928" w:rsidRPr="00456928" w:rsidRDefault="00456928" w:rsidP="00456928">
            <w:pPr>
              <w:pStyle w:val="TableParagraph"/>
              <w:ind w:left="0"/>
              <w:rPr>
                <w:rFonts w:ascii="Arial" w:hAnsi="Arial" w:cs="Arial"/>
                <w:sz w:val="18"/>
                <w:szCs w:val="18"/>
              </w:rPr>
            </w:pPr>
            <w:r w:rsidRPr="00456928">
              <w:rPr>
                <w:rFonts w:ascii="Arial" w:hAnsi="Arial" w:cs="Arial"/>
                <w:sz w:val="18"/>
                <w:szCs w:val="18"/>
              </w:rPr>
              <w:t>Oberpfalz</w:t>
            </w:r>
          </w:p>
        </w:tc>
        <w:tc>
          <w:tcPr>
            <w:tcW w:w="1701" w:type="dxa"/>
            <w:vAlign w:val="center"/>
          </w:tcPr>
          <w:p w:rsidR="00456928" w:rsidRPr="00456928" w:rsidRDefault="00456928" w:rsidP="00456928">
            <w:pPr>
              <w:pStyle w:val="TableParagraph"/>
              <w:ind w:left="0"/>
              <w:jc w:val="center"/>
              <w:rPr>
                <w:rFonts w:ascii="Arial" w:hAnsi="Arial" w:cs="Arial"/>
                <w:sz w:val="18"/>
                <w:szCs w:val="18"/>
              </w:rPr>
            </w:pPr>
            <w:r w:rsidRPr="00456928">
              <w:rPr>
                <w:rFonts w:ascii="Arial" w:hAnsi="Arial" w:cs="Arial"/>
                <w:sz w:val="18"/>
                <w:szCs w:val="18"/>
              </w:rPr>
              <w:t>5,5</w:t>
            </w:r>
          </w:p>
        </w:tc>
        <w:tc>
          <w:tcPr>
            <w:tcW w:w="1984" w:type="dxa"/>
            <w:vAlign w:val="center"/>
          </w:tcPr>
          <w:p w:rsidR="00456928" w:rsidRPr="00456928" w:rsidRDefault="00456928" w:rsidP="00456928">
            <w:pPr>
              <w:pStyle w:val="TableParagraph"/>
              <w:ind w:left="0"/>
              <w:jc w:val="center"/>
              <w:rPr>
                <w:rFonts w:ascii="Arial" w:hAnsi="Arial" w:cs="Arial"/>
                <w:sz w:val="18"/>
                <w:szCs w:val="18"/>
              </w:rPr>
            </w:pPr>
            <w:r w:rsidRPr="00456928">
              <w:rPr>
                <w:rFonts w:ascii="Arial" w:hAnsi="Arial" w:cs="Arial"/>
                <w:sz w:val="18"/>
                <w:szCs w:val="18"/>
              </w:rPr>
              <w:t>7,2</w:t>
            </w:r>
          </w:p>
        </w:tc>
      </w:tr>
      <w:tr w:rsidR="00456928" w:rsidRPr="00456928" w:rsidTr="00456928">
        <w:trPr>
          <w:trHeight w:val="642"/>
        </w:trPr>
        <w:tc>
          <w:tcPr>
            <w:tcW w:w="1287" w:type="dxa"/>
            <w:vAlign w:val="center"/>
          </w:tcPr>
          <w:p w:rsidR="00456928" w:rsidRPr="00456928" w:rsidRDefault="00456928" w:rsidP="00456928">
            <w:pPr>
              <w:pStyle w:val="TableParagraph"/>
              <w:ind w:left="0"/>
              <w:rPr>
                <w:rFonts w:ascii="Arial" w:hAnsi="Arial" w:cs="Arial"/>
                <w:sz w:val="18"/>
                <w:szCs w:val="18"/>
              </w:rPr>
            </w:pPr>
            <w:r w:rsidRPr="00456928">
              <w:rPr>
                <w:rFonts w:ascii="Arial" w:hAnsi="Arial" w:cs="Arial"/>
                <w:sz w:val="18"/>
                <w:szCs w:val="18"/>
              </w:rPr>
              <w:t>Oberfranken</w:t>
            </w:r>
          </w:p>
        </w:tc>
        <w:tc>
          <w:tcPr>
            <w:tcW w:w="1701" w:type="dxa"/>
            <w:vAlign w:val="center"/>
          </w:tcPr>
          <w:p w:rsidR="00456928" w:rsidRPr="00456928" w:rsidRDefault="00456928" w:rsidP="00456928">
            <w:pPr>
              <w:pStyle w:val="TableParagraph"/>
              <w:ind w:left="0"/>
              <w:jc w:val="center"/>
              <w:rPr>
                <w:rFonts w:ascii="Arial" w:hAnsi="Arial" w:cs="Arial"/>
                <w:sz w:val="18"/>
                <w:szCs w:val="18"/>
              </w:rPr>
            </w:pPr>
            <w:r w:rsidRPr="00456928">
              <w:rPr>
                <w:rFonts w:ascii="Arial" w:hAnsi="Arial" w:cs="Arial"/>
                <w:sz w:val="18"/>
                <w:szCs w:val="18"/>
              </w:rPr>
              <w:t>5,1</w:t>
            </w:r>
          </w:p>
        </w:tc>
        <w:tc>
          <w:tcPr>
            <w:tcW w:w="1984" w:type="dxa"/>
            <w:vAlign w:val="center"/>
          </w:tcPr>
          <w:p w:rsidR="00456928" w:rsidRPr="00456928" w:rsidRDefault="00456928" w:rsidP="00456928">
            <w:pPr>
              <w:pStyle w:val="TableParagraph"/>
              <w:ind w:left="0"/>
              <w:jc w:val="center"/>
              <w:rPr>
                <w:rFonts w:ascii="Arial" w:hAnsi="Arial" w:cs="Arial"/>
                <w:sz w:val="18"/>
                <w:szCs w:val="18"/>
              </w:rPr>
            </w:pPr>
            <w:r w:rsidRPr="00456928">
              <w:rPr>
                <w:rFonts w:ascii="Arial" w:hAnsi="Arial" w:cs="Arial"/>
                <w:sz w:val="18"/>
                <w:szCs w:val="18"/>
              </w:rPr>
              <w:t>6,5</w:t>
            </w:r>
          </w:p>
        </w:tc>
      </w:tr>
      <w:tr w:rsidR="00456928" w:rsidRPr="00456928" w:rsidTr="00456928">
        <w:trPr>
          <w:trHeight w:val="642"/>
        </w:trPr>
        <w:tc>
          <w:tcPr>
            <w:tcW w:w="1287" w:type="dxa"/>
            <w:vAlign w:val="center"/>
          </w:tcPr>
          <w:p w:rsidR="00456928" w:rsidRPr="00456928" w:rsidRDefault="00456928" w:rsidP="00456928">
            <w:pPr>
              <w:pStyle w:val="TableParagraph"/>
              <w:ind w:left="0"/>
              <w:rPr>
                <w:rFonts w:ascii="Arial" w:hAnsi="Arial" w:cs="Arial"/>
                <w:sz w:val="18"/>
                <w:szCs w:val="18"/>
              </w:rPr>
            </w:pPr>
            <w:r w:rsidRPr="00456928">
              <w:rPr>
                <w:rFonts w:ascii="Arial" w:hAnsi="Arial" w:cs="Arial"/>
                <w:sz w:val="18"/>
                <w:szCs w:val="18"/>
              </w:rPr>
              <w:t>Mittelfranken</w:t>
            </w:r>
          </w:p>
        </w:tc>
        <w:tc>
          <w:tcPr>
            <w:tcW w:w="1701" w:type="dxa"/>
            <w:vAlign w:val="center"/>
          </w:tcPr>
          <w:p w:rsidR="00456928" w:rsidRPr="00456928" w:rsidRDefault="00456928" w:rsidP="00456928">
            <w:pPr>
              <w:pStyle w:val="TableParagraph"/>
              <w:ind w:left="0"/>
              <w:jc w:val="center"/>
              <w:rPr>
                <w:rFonts w:ascii="Arial" w:hAnsi="Arial" w:cs="Arial"/>
                <w:sz w:val="18"/>
                <w:szCs w:val="18"/>
              </w:rPr>
            </w:pPr>
            <w:r w:rsidRPr="00456928">
              <w:rPr>
                <w:rFonts w:ascii="Arial" w:hAnsi="Arial" w:cs="Arial"/>
                <w:sz w:val="18"/>
                <w:szCs w:val="18"/>
              </w:rPr>
              <w:t>6,2</w:t>
            </w:r>
          </w:p>
        </w:tc>
        <w:tc>
          <w:tcPr>
            <w:tcW w:w="1984" w:type="dxa"/>
            <w:vAlign w:val="center"/>
          </w:tcPr>
          <w:p w:rsidR="00456928" w:rsidRPr="00456928" w:rsidRDefault="00456928" w:rsidP="00456928">
            <w:pPr>
              <w:pStyle w:val="TableParagraph"/>
              <w:ind w:left="0"/>
              <w:jc w:val="center"/>
              <w:rPr>
                <w:rFonts w:ascii="Arial" w:hAnsi="Arial" w:cs="Arial"/>
                <w:sz w:val="18"/>
                <w:szCs w:val="18"/>
              </w:rPr>
            </w:pPr>
            <w:r w:rsidRPr="00456928">
              <w:rPr>
                <w:rFonts w:ascii="Arial" w:hAnsi="Arial" w:cs="Arial"/>
                <w:sz w:val="18"/>
                <w:szCs w:val="18"/>
              </w:rPr>
              <w:t>7,8</w:t>
            </w:r>
          </w:p>
        </w:tc>
      </w:tr>
      <w:tr w:rsidR="00456928" w:rsidRPr="00456928" w:rsidTr="00456928">
        <w:trPr>
          <w:trHeight w:val="642"/>
        </w:trPr>
        <w:tc>
          <w:tcPr>
            <w:tcW w:w="1287" w:type="dxa"/>
            <w:vAlign w:val="center"/>
          </w:tcPr>
          <w:p w:rsidR="00456928" w:rsidRPr="00456928" w:rsidRDefault="00456928" w:rsidP="00456928">
            <w:pPr>
              <w:pStyle w:val="TableParagraph"/>
              <w:ind w:left="0"/>
              <w:rPr>
                <w:rFonts w:ascii="Arial" w:hAnsi="Arial" w:cs="Arial"/>
                <w:sz w:val="18"/>
                <w:szCs w:val="18"/>
              </w:rPr>
            </w:pPr>
            <w:r w:rsidRPr="00456928">
              <w:rPr>
                <w:rFonts w:ascii="Arial" w:hAnsi="Arial" w:cs="Arial"/>
                <w:sz w:val="18"/>
                <w:szCs w:val="18"/>
              </w:rPr>
              <w:t>Unterfranken</w:t>
            </w:r>
          </w:p>
        </w:tc>
        <w:tc>
          <w:tcPr>
            <w:tcW w:w="1701" w:type="dxa"/>
            <w:vAlign w:val="center"/>
          </w:tcPr>
          <w:p w:rsidR="00456928" w:rsidRPr="00456928" w:rsidRDefault="00456928" w:rsidP="00456928">
            <w:pPr>
              <w:pStyle w:val="TableParagraph"/>
              <w:ind w:left="0"/>
              <w:jc w:val="center"/>
              <w:rPr>
                <w:rFonts w:ascii="Arial" w:hAnsi="Arial" w:cs="Arial"/>
                <w:sz w:val="18"/>
                <w:szCs w:val="18"/>
              </w:rPr>
            </w:pPr>
            <w:r w:rsidRPr="00456928">
              <w:rPr>
                <w:rFonts w:ascii="Arial" w:hAnsi="Arial" w:cs="Arial"/>
                <w:sz w:val="18"/>
                <w:szCs w:val="18"/>
              </w:rPr>
              <w:t>5,6</w:t>
            </w:r>
          </w:p>
        </w:tc>
        <w:tc>
          <w:tcPr>
            <w:tcW w:w="1984" w:type="dxa"/>
            <w:vAlign w:val="center"/>
          </w:tcPr>
          <w:p w:rsidR="00456928" w:rsidRPr="00456928" w:rsidRDefault="00456928" w:rsidP="00456928">
            <w:pPr>
              <w:pStyle w:val="TableParagraph"/>
              <w:ind w:left="0"/>
              <w:jc w:val="center"/>
              <w:rPr>
                <w:rFonts w:ascii="Arial" w:hAnsi="Arial" w:cs="Arial"/>
                <w:sz w:val="18"/>
                <w:szCs w:val="18"/>
              </w:rPr>
            </w:pPr>
            <w:r w:rsidRPr="00456928">
              <w:rPr>
                <w:rFonts w:ascii="Arial" w:hAnsi="Arial" w:cs="Arial"/>
                <w:sz w:val="18"/>
                <w:szCs w:val="18"/>
              </w:rPr>
              <w:t>7,0</w:t>
            </w:r>
          </w:p>
        </w:tc>
      </w:tr>
      <w:tr w:rsidR="00456928" w:rsidRPr="00456928" w:rsidTr="00D21E85">
        <w:trPr>
          <w:trHeight w:val="643"/>
        </w:trPr>
        <w:tc>
          <w:tcPr>
            <w:tcW w:w="1287" w:type="dxa"/>
            <w:vAlign w:val="center"/>
          </w:tcPr>
          <w:p w:rsidR="00456928" w:rsidRPr="00456928" w:rsidRDefault="00456928" w:rsidP="003022C9">
            <w:pPr>
              <w:pStyle w:val="TableParagraph"/>
              <w:ind w:left="0"/>
              <w:rPr>
                <w:rFonts w:ascii="Arial" w:hAnsi="Arial" w:cs="Arial"/>
                <w:sz w:val="18"/>
                <w:szCs w:val="18"/>
              </w:rPr>
            </w:pPr>
            <w:r w:rsidRPr="00456928">
              <w:rPr>
                <w:rFonts w:ascii="Arial" w:hAnsi="Arial" w:cs="Arial"/>
                <w:sz w:val="18"/>
                <w:szCs w:val="18"/>
              </w:rPr>
              <w:t>Schwaben</w:t>
            </w:r>
          </w:p>
        </w:tc>
        <w:tc>
          <w:tcPr>
            <w:tcW w:w="1701" w:type="dxa"/>
            <w:vAlign w:val="center"/>
          </w:tcPr>
          <w:p w:rsidR="00456928" w:rsidRPr="00456928" w:rsidRDefault="00456928" w:rsidP="00D21E85">
            <w:pPr>
              <w:pStyle w:val="TableParagraph"/>
              <w:ind w:left="0"/>
              <w:jc w:val="center"/>
              <w:rPr>
                <w:rFonts w:ascii="Arial" w:hAnsi="Arial" w:cs="Arial"/>
                <w:sz w:val="18"/>
                <w:szCs w:val="18"/>
              </w:rPr>
            </w:pPr>
            <w:r w:rsidRPr="00456928">
              <w:rPr>
                <w:rFonts w:ascii="Arial" w:hAnsi="Arial" w:cs="Arial"/>
                <w:sz w:val="18"/>
                <w:szCs w:val="18"/>
              </w:rPr>
              <w:t>5,8</w:t>
            </w:r>
          </w:p>
        </w:tc>
        <w:tc>
          <w:tcPr>
            <w:tcW w:w="1984" w:type="dxa"/>
            <w:vAlign w:val="center"/>
          </w:tcPr>
          <w:p w:rsidR="00456928" w:rsidRPr="00456928" w:rsidRDefault="00456928" w:rsidP="00D21E85">
            <w:pPr>
              <w:pStyle w:val="TableParagraph"/>
              <w:ind w:left="0"/>
              <w:jc w:val="center"/>
              <w:rPr>
                <w:rFonts w:ascii="Arial" w:hAnsi="Arial" w:cs="Arial"/>
                <w:sz w:val="18"/>
                <w:szCs w:val="18"/>
              </w:rPr>
            </w:pPr>
            <w:r w:rsidRPr="00456928">
              <w:rPr>
                <w:rFonts w:ascii="Arial" w:hAnsi="Arial" w:cs="Arial"/>
                <w:sz w:val="18"/>
                <w:szCs w:val="18"/>
              </w:rPr>
              <w:t>7,7</w:t>
            </w:r>
          </w:p>
        </w:tc>
      </w:tr>
      <w:tr w:rsidR="00456928" w:rsidRPr="00456928" w:rsidTr="00D21E85">
        <w:trPr>
          <w:trHeight w:val="642"/>
        </w:trPr>
        <w:tc>
          <w:tcPr>
            <w:tcW w:w="1287" w:type="dxa"/>
            <w:vAlign w:val="center"/>
          </w:tcPr>
          <w:p w:rsidR="00456928" w:rsidRPr="00456928" w:rsidRDefault="00456928" w:rsidP="004870E1">
            <w:pPr>
              <w:pStyle w:val="TableParagraph"/>
              <w:ind w:left="0"/>
              <w:rPr>
                <w:rFonts w:ascii="Arial" w:hAnsi="Arial" w:cs="Arial"/>
                <w:sz w:val="18"/>
                <w:szCs w:val="18"/>
              </w:rPr>
            </w:pPr>
            <w:r w:rsidRPr="00456928">
              <w:rPr>
                <w:rFonts w:ascii="Arial" w:hAnsi="Arial" w:cs="Arial"/>
                <w:sz w:val="18"/>
                <w:szCs w:val="18"/>
              </w:rPr>
              <w:lastRenderedPageBreak/>
              <w:t>Bayern</w:t>
            </w:r>
          </w:p>
        </w:tc>
        <w:tc>
          <w:tcPr>
            <w:tcW w:w="1701" w:type="dxa"/>
            <w:vAlign w:val="center"/>
          </w:tcPr>
          <w:p w:rsidR="00456928" w:rsidRPr="00456928" w:rsidRDefault="00456928" w:rsidP="00D21E85">
            <w:pPr>
              <w:pStyle w:val="TableParagraph"/>
              <w:ind w:left="0"/>
              <w:jc w:val="center"/>
              <w:rPr>
                <w:rFonts w:ascii="Arial" w:hAnsi="Arial" w:cs="Arial"/>
                <w:sz w:val="18"/>
                <w:szCs w:val="18"/>
              </w:rPr>
            </w:pPr>
            <w:r w:rsidRPr="00456928">
              <w:rPr>
                <w:rFonts w:ascii="Arial" w:hAnsi="Arial" w:cs="Arial"/>
                <w:sz w:val="18"/>
                <w:szCs w:val="18"/>
              </w:rPr>
              <w:t>6,7</w:t>
            </w:r>
          </w:p>
        </w:tc>
        <w:tc>
          <w:tcPr>
            <w:tcW w:w="1984" w:type="dxa"/>
            <w:vAlign w:val="center"/>
          </w:tcPr>
          <w:p w:rsidR="00456928" w:rsidRPr="00456928" w:rsidRDefault="00456928" w:rsidP="00D21E85">
            <w:pPr>
              <w:pStyle w:val="TableParagraph"/>
              <w:ind w:left="0"/>
              <w:jc w:val="center"/>
              <w:rPr>
                <w:rFonts w:ascii="Arial" w:hAnsi="Arial" w:cs="Arial"/>
                <w:sz w:val="18"/>
                <w:szCs w:val="18"/>
              </w:rPr>
            </w:pPr>
            <w:r w:rsidRPr="00456928">
              <w:rPr>
                <w:rFonts w:ascii="Arial" w:hAnsi="Arial" w:cs="Arial"/>
                <w:sz w:val="18"/>
                <w:szCs w:val="18"/>
              </w:rPr>
              <w:t>9,0</w:t>
            </w:r>
          </w:p>
        </w:tc>
      </w:tr>
      <w:tr w:rsidR="00456928" w:rsidRPr="00456928" w:rsidTr="00D21E85">
        <w:trPr>
          <w:trHeight w:val="642"/>
        </w:trPr>
        <w:tc>
          <w:tcPr>
            <w:tcW w:w="1287" w:type="dxa"/>
            <w:vAlign w:val="center"/>
          </w:tcPr>
          <w:p w:rsidR="00456928" w:rsidRPr="00456928" w:rsidRDefault="00456928" w:rsidP="004870E1">
            <w:pPr>
              <w:pStyle w:val="TableParagraph"/>
              <w:ind w:left="0"/>
              <w:rPr>
                <w:rFonts w:ascii="Arial" w:hAnsi="Arial" w:cs="Arial"/>
                <w:sz w:val="18"/>
                <w:szCs w:val="18"/>
              </w:rPr>
            </w:pPr>
            <w:r w:rsidRPr="00456928">
              <w:rPr>
                <w:rFonts w:ascii="Arial" w:hAnsi="Arial" w:cs="Arial"/>
                <w:sz w:val="18"/>
                <w:szCs w:val="18"/>
              </w:rPr>
              <w:t>Krfr. Stadt München</w:t>
            </w:r>
          </w:p>
        </w:tc>
        <w:tc>
          <w:tcPr>
            <w:tcW w:w="1701" w:type="dxa"/>
            <w:vAlign w:val="center"/>
          </w:tcPr>
          <w:p w:rsidR="00456928" w:rsidRPr="00456928" w:rsidRDefault="00456928" w:rsidP="00D21E85">
            <w:pPr>
              <w:pStyle w:val="TableParagraph"/>
              <w:ind w:left="0"/>
              <w:jc w:val="center"/>
              <w:rPr>
                <w:rFonts w:ascii="Arial" w:hAnsi="Arial" w:cs="Arial"/>
                <w:sz w:val="18"/>
                <w:szCs w:val="18"/>
              </w:rPr>
            </w:pPr>
            <w:r w:rsidRPr="00456928">
              <w:rPr>
                <w:rFonts w:ascii="Arial" w:hAnsi="Arial" w:cs="Arial"/>
                <w:sz w:val="18"/>
                <w:szCs w:val="18"/>
              </w:rPr>
              <w:t>10,0</w:t>
            </w:r>
          </w:p>
        </w:tc>
        <w:tc>
          <w:tcPr>
            <w:tcW w:w="1984" w:type="dxa"/>
            <w:vAlign w:val="center"/>
          </w:tcPr>
          <w:p w:rsidR="00456928" w:rsidRPr="00456928" w:rsidRDefault="00456928" w:rsidP="00D21E85">
            <w:pPr>
              <w:pStyle w:val="TableParagraph"/>
              <w:ind w:left="0"/>
              <w:jc w:val="center"/>
              <w:rPr>
                <w:rFonts w:ascii="Arial" w:hAnsi="Arial" w:cs="Arial"/>
                <w:sz w:val="18"/>
                <w:szCs w:val="18"/>
              </w:rPr>
            </w:pPr>
            <w:r w:rsidRPr="00456928">
              <w:rPr>
                <w:rFonts w:ascii="Arial" w:hAnsi="Arial" w:cs="Arial"/>
                <w:sz w:val="18"/>
                <w:szCs w:val="18"/>
              </w:rPr>
              <w:t>13,3</w:t>
            </w:r>
          </w:p>
        </w:tc>
      </w:tr>
      <w:tr w:rsidR="00456928" w:rsidRPr="00456928" w:rsidTr="00D21E85">
        <w:trPr>
          <w:trHeight w:val="642"/>
        </w:trPr>
        <w:tc>
          <w:tcPr>
            <w:tcW w:w="1287" w:type="dxa"/>
            <w:vAlign w:val="center"/>
          </w:tcPr>
          <w:p w:rsidR="00456928" w:rsidRPr="00456928" w:rsidRDefault="00456928" w:rsidP="004870E1">
            <w:pPr>
              <w:pStyle w:val="TableParagraph"/>
              <w:ind w:left="0"/>
              <w:rPr>
                <w:rFonts w:ascii="Arial" w:hAnsi="Arial" w:cs="Arial"/>
                <w:sz w:val="18"/>
                <w:szCs w:val="18"/>
              </w:rPr>
            </w:pPr>
            <w:r w:rsidRPr="00456928">
              <w:rPr>
                <w:rFonts w:ascii="Arial" w:hAnsi="Arial" w:cs="Arial"/>
                <w:sz w:val="18"/>
                <w:szCs w:val="18"/>
              </w:rPr>
              <w:t>Krfr. Stadt Nürnberg</w:t>
            </w:r>
          </w:p>
        </w:tc>
        <w:tc>
          <w:tcPr>
            <w:tcW w:w="1701" w:type="dxa"/>
            <w:vAlign w:val="center"/>
          </w:tcPr>
          <w:p w:rsidR="00456928" w:rsidRPr="00456928" w:rsidRDefault="00456928" w:rsidP="00D21E85">
            <w:pPr>
              <w:pStyle w:val="TableParagraph"/>
              <w:ind w:left="0"/>
              <w:jc w:val="center"/>
              <w:rPr>
                <w:rFonts w:ascii="Arial" w:hAnsi="Arial" w:cs="Arial"/>
                <w:sz w:val="18"/>
                <w:szCs w:val="18"/>
              </w:rPr>
            </w:pPr>
            <w:r w:rsidRPr="00456928">
              <w:rPr>
                <w:rFonts w:ascii="Arial" w:hAnsi="Arial" w:cs="Arial"/>
                <w:sz w:val="18"/>
                <w:szCs w:val="18"/>
              </w:rPr>
              <w:t>6,7</w:t>
            </w:r>
          </w:p>
        </w:tc>
        <w:tc>
          <w:tcPr>
            <w:tcW w:w="1984" w:type="dxa"/>
            <w:vAlign w:val="center"/>
          </w:tcPr>
          <w:p w:rsidR="00456928" w:rsidRPr="00456928" w:rsidRDefault="00456928" w:rsidP="00D21E85">
            <w:pPr>
              <w:pStyle w:val="TableParagraph"/>
              <w:ind w:left="0"/>
              <w:jc w:val="center"/>
              <w:rPr>
                <w:rFonts w:ascii="Arial" w:hAnsi="Arial" w:cs="Arial"/>
                <w:sz w:val="18"/>
                <w:szCs w:val="18"/>
              </w:rPr>
            </w:pPr>
            <w:r w:rsidRPr="00456928">
              <w:rPr>
                <w:rFonts w:ascii="Arial" w:hAnsi="Arial" w:cs="Arial"/>
                <w:sz w:val="18"/>
                <w:szCs w:val="18"/>
              </w:rPr>
              <w:t>8,4</w:t>
            </w:r>
          </w:p>
        </w:tc>
      </w:tr>
      <w:tr w:rsidR="00456928" w:rsidRPr="00456928" w:rsidTr="00D21E85">
        <w:trPr>
          <w:trHeight w:val="642"/>
        </w:trPr>
        <w:tc>
          <w:tcPr>
            <w:tcW w:w="1287" w:type="dxa"/>
            <w:vAlign w:val="center"/>
          </w:tcPr>
          <w:p w:rsidR="00456928" w:rsidRPr="00456928" w:rsidRDefault="00456928" w:rsidP="004870E1">
            <w:pPr>
              <w:pStyle w:val="TableParagraph"/>
              <w:ind w:left="0"/>
              <w:rPr>
                <w:rFonts w:ascii="Arial" w:hAnsi="Arial" w:cs="Arial"/>
                <w:sz w:val="18"/>
                <w:szCs w:val="18"/>
              </w:rPr>
            </w:pPr>
            <w:r w:rsidRPr="00456928">
              <w:rPr>
                <w:rFonts w:ascii="Arial" w:hAnsi="Arial" w:cs="Arial"/>
                <w:sz w:val="18"/>
                <w:szCs w:val="18"/>
              </w:rPr>
              <w:t>Krfr. Stadt Augsburg</w:t>
            </w:r>
          </w:p>
        </w:tc>
        <w:tc>
          <w:tcPr>
            <w:tcW w:w="1701" w:type="dxa"/>
            <w:vAlign w:val="center"/>
          </w:tcPr>
          <w:p w:rsidR="00456928" w:rsidRPr="00456928" w:rsidRDefault="00456928" w:rsidP="00D21E85">
            <w:pPr>
              <w:pStyle w:val="TableParagraph"/>
              <w:ind w:left="0"/>
              <w:jc w:val="center"/>
              <w:rPr>
                <w:rFonts w:ascii="Arial" w:hAnsi="Arial" w:cs="Arial"/>
                <w:sz w:val="18"/>
                <w:szCs w:val="18"/>
              </w:rPr>
            </w:pPr>
            <w:r w:rsidRPr="00456928">
              <w:rPr>
                <w:rFonts w:ascii="Arial" w:hAnsi="Arial" w:cs="Arial"/>
                <w:sz w:val="18"/>
                <w:szCs w:val="18"/>
              </w:rPr>
              <w:t>6,7</w:t>
            </w:r>
          </w:p>
        </w:tc>
        <w:tc>
          <w:tcPr>
            <w:tcW w:w="1984" w:type="dxa"/>
            <w:vAlign w:val="center"/>
          </w:tcPr>
          <w:p w:rsidR="00456928" w:rsidRPr="00456928" w:rsidRDefault="00456928" w:rsidP="00D21E85">
            <w:pPr>
              <w:pStyle w:val="TableParagraph"/>
              <w:ind w:left="0"/>
              <w:jc w:val="center"/>
              <w:rPr>
                <w:rFonts w:ascii="Arial" w:hAnsi="Arial" w:cs="Arial"/>
                <w:sz w:val="18"/>
                <w:szCs w:val="18"/>
              </w:rPr>
            </w:pPr>
            <w:r w:rsidRPr="00456928">
              <w:rPr>
                <w:rFonts w:ascii="Arial" w:hAnsi="Arial" w:cs="Arial"/>
                <w:sz w:val="18"/>
                <w:szCs w:val="18"/>
              </w:rPr>
              <w:t>8,6</w:t>
            </w:r>
          </w:p>
        </w:tc>
      </w:tr>
    </w:tbl>
    <w:p w:rsidR="00914F62" w:rsidRDefault="00914F62" w:rsidP="00456928">
      <w:pPr>
        <w:pStyle w:val="LTAntwortRessortText"/>
        <w:ind w:left="0"/>
      </w:pPr>
    </w:p>
    <w:p w:rsidR="00914F62" w:rsidRDefault="00914F62" w:rsidP="00914F62">
      <w:pPr>
        <w:pStyle w:val="LTAntwortRessortText"/>
      </w:pPr>
      <w:r>
        <w:t xml:space="preserve">Bezüglich der Bodenpreise verweisen wir auf die Statistischen Berichte des Landesamts für Statistik </w:t>
      </w:r>
      <w:r w:rsidR="00DA076F">
        <w:t>„</w:t>
      </w:r>
      <w:r>
        <w:t>M1601C, M1602C Kaufwerte für Bauland</w:t>
      </w:r>
      <w:r w:rsidR="00DA076F">
        <w:t>“</w:t>
      </w:r>
      <w:r>
        <w:t>, abrufbar über das Internet unter</w:t>
      </w:r>
      <w:r w:rsidR="00456928">
        <w:t xml:space="preserve"> </w:t>
      </w:r>
      <w:r w:rsidR="00456928">
        <w:rPr>
          <w:rStyle w:val="Funotenzeichen"/>
        </w:rPr>
        <w:footnoteReference w:id="2"/>
      </w:r>
      <w:r>
        <w:t>, sowie auf die Immobilienmarktberichte der Gutachterausschüsse im Freistaat Bayern,</w:t>
      </w:r>
      <w:r w:rsidR="00456928">
        <w:t xml:space="preserve"> </w:t>
      </w:r>
      <w:r>
        <w:t>abrufbar über das Internet unter</w:t>
      </w:r>
      <w:r w:rsidR="00456928">
        <w:t xml:space="preserve"> </w:t>
      </w:r>
      <w:r w:rsidR="00456928">
        <w:rPr>
          <w:rStyle w:val="Funotenzeichen"/>
        </w:rPr>
        <w:footnoteReference w:id="3"/>
      </w:r>
      <w:r>
        <w:t>.</w:t>
      </w:r>
    </w:p>
    <w:p w:rsidR="00914F62" w:rsidRDefault="00914F62">
      <w:bookmarkStart w:id="30" w:name="Frage_Nr_14_Ende"/>
      <w:bookmarkEnd w:id="3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2"/>
        <w:gridCol w:w="5754"/>
      </w:tblGrid>
      <w:tr w:rsidR="00914F62" w:rsidTr="007B0B33">
        <w:tc>
          <w:tcPr>
            <w:tcW w:w="2050" w:type="dxa"/>
          </w:tcPr>
          <w:p w:rsidR="00914F62" w:rsidRDefault="00914F62" w:rsidP="00914F62">
            <w:pPr>
              <w:pStyle w:val="LTAnfrageInitiator"/>
            </w:pPr>
            <w:r>
              <w:lastRenderedPageBreak/>
              <w:t>Abgeordneter</w:t>
            </w:r>
            <w:r>
              <w:rPr>
                <w:b/>
              </w:rPr>
              <w:br/>
              <w:t>Dr. Markus</w:t>
            </w:r>
            <w:r>
              <w:rPr>
                <w:b/>
              </w:rPr>
              <w:br/>
              <w:t>Büchler</w:t>
            </w:r>
            <w:r>
              <w:rPr>
                <w:b/>
              </w:rPr>
              <w:br/>
            </w:r>
            <w:r>
              <w:t>(BÜNDNIS 90/DIE GRÜNEN)</w:t>
            </w:r>
            <w:bookmarkStart w:id="31" w:name="Frage_Nr_15"/>
            <w:bookmarkEnd w:id="31"/>
          </w:p>
        </w:tc>
        <w:tc>
          <w:tcPr>
            <w:tcW w:w="7200" w:type="dxa"/>
          </w:tcPr>
          <w:p w:rsidR="00914F62" w:rsidRPr="00822F0D" w:rsidRDefault="00822F0D" w:rsidP="00914F62">
            <w:pPr>
              <w:pStyle w:val="LTAnfrageText"/>
            </w:pPr>
            <w:r w:rsidRPr="00822F0D">
              <w:rPr>
                <w:szCs w:val="24"/>
              </w:rPr>
              <w:t xml:space="preserve">Nachdem der Staatsminister für Wohnen, Bau und Verkehr Christian Bernreiter laut eines Artikels in der Süddeutschen Zeitung vom 14.6.2022 </w:t>
            </w:r>
            <w:r w:rsidRPr="00822F0D">
              <w:rPr>
                <w:rStyle w:val="Funotenzeichen"/>
                <w:szCs w:val="24"/>
              </w:rPr>
              <w:footnoteReference w:id="4"/>
            </w:r>
            <w:r w:rsidRPr="00822F0D">
              <w:rPr>
                <w:szCs w:val="24"/>
              </w:rPr>
              <w:t xml:space="preserve"> nun aufgrund der erhöhten Nachfrage zusätzliche Züge auf beliebten Strecken im Nahverkehr einsetzen will, frage ich die Staatsregierung, aus welchen Haushaltsmitteln wird die im Artikel genannte Summe von 8 Mio. Euro genommen, welche Umschichtung gegebenenfalls aus anderen Titeln, Kapiteln oder Einzelplänen wird dazu erfolgen und wie genau werden die 8 Mio. Euro auf die im Artikel genannten Streckenabschnitte verteilt?</w:t>
            </w:r>
          </w:p>
        </w:tc>
      </w:tr>
    </w:tbl>
    <w:p w:rsidR="00914F62" w:rsidRDefault="00914F62" w:rsidP="00914F62">
      <w:pPr>
        <w:pStyle w:val="LTUeberschrAntwortRessort"/>
      </w:pPr>
      <w:r>
        <w:t>Antwort des Staatsministeriums für Wohnen, Bau und Verkehr</w:t>
      </w:r>
    </w:p>
    <w:p w:rsidR="00863EBC" w:rsidRDefault="00863EBC" w:rsidP="00D21E85">
      <w:pPr>
        <w:pStyle w:val="LTAntwortRessortText"/>
      </w:pPr>
      <w:r w:rsidRPr="00863EBC">
        <w:t xml:space="preserve">Die Mittel in Höhe von bis zu 8 </w:t>
      </w:r>
      <w:r>
        <w:t>Mio.</w:t>
      </w:r>
      <w:r w:rsidRPr="00863EBC">
        <w:t xml:space="preserve"> Euro dienen bei Bedarf dazu, dass die Bundesförderung für effiziente Gebäude</w:t>
      </w:r>
      <w:r>
        <w:t xml:space="preserve"> (</w:t>
      </w:r>
      <w:r w:rsidRPr="00863EBC">
        <w:t>BEG</w:t>
      </w:r>
      <w:r>
        <w:t>)</w:t>
      </w:r>
      <w:r w:rsidRPr="00863EBC">
        <w:t xml:space="preserve"> auf ausgewählten SPNV-Strecken Entlassungsverkehre bestellen kann. Sie werden aus den Regionalisierungsmitteln (im Einzelplan 09, Kapitel 09 07) bedarfsgerecht bereitgestellt.</w:t>
      </w:r>
    </w:p>
    <w:p w:rsidR="00863EBC" w:rsidRDefault="00863EBC" w:rsidP="00D21E85">
      <w:pPr>
        <w:pStyle w:val="LTAntwortRessortText"/>
      </w:pPr>
      <w:r w:rsidRPr="00863EBC">
        <w:t>Bei den im Artikel der Süddeutschen Zeitung vom 14.06.2022 genannten Verbindungen handelt es sich um einen nicht vollständigen Auszug der Strecken, auf denen die BEG zusätzliche Kapazitäten zur Entlastung besonders stark nachgefragter Züge bestellt. In Absprache mit den Verkehrsunternehmen sowie auf Basis der ersten Erfahrungen im laufenden Betrieb kommen</w:t>
      </w:r>
      <w:r>
        <w:t xml:space="preserve"> </w:t>
      </w:r>
      <w:r w:rsidRPr="00863EBC">
        <w:t xml:space="preserve">fortlaufend weitere Strecken hinzu. Der Bestellprozess ist somit noch nicht abgeschlossen. Insofern kann keine Verteilung der bereitgestellten 8 </w:t>
      </w:r>
      <w:r w:rsidR="00434719">
        <w:t>Mio.</w:t>
      </w:r>
      <w:r w:rsidRPr="00863EBC">
        <w:t xml:space="preserve"> Euro auf die ein</w:t>
      </w:r>
      <w:r w:rsidR="00434719">
        <w:t>zelnen Strecken genannt werden –</w:t>
      </w:r>
      <w:r w:rsidRPr="00863EBC">
        <w:t xml:space="preserve"> zumal die Verkehrsunternehmen im Rahmen ihrer Kalkulationen oftmals auch gesamthafte Kalkulationen mehrerer Strecken vorgenommen haben und sich die Beträge nicht immer auf Ebene einer Einzelstrecke herunterbrechen lassen.</w:t>
      </w:r>
    </w:p>
    <w:p w:rsidR="00863EBC" w:rsidRPr="00863EBC" w:rsidRDefault="00863EBC" w:rsidP="00D21E85">
      <w:pPr>
        <w:pStyle w:val="LTAntwortRessortText"/>
      </w:pPr>
      <w:r w:rsidRPr="00863EBC">
        <w:t>Darüber hinaus berühren die angefragten Daten Geschäftsgeheimnisse der beteiligten Eisenbahnverkehrsunternehmen, so dass die Staatsregierung an einer Veröffentlichung gehindert ist.</w:t>
      </w:r>
    </w:p>
    <w:p w:rsidR="00914F62" w:rsidRDefault="00914F62">
      <w:bookmarkStart w:id="32" w:name="Frage_Nr_15_Ende"/>
      <w:bookmarkEnd w:id="3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4"/>
        <w:gridCol w:w="5752"/>
      </w:tblGrid>
      <w:tr w:rsidR="00914F62" w:rsidTr="007B0B33">
        <w:tc>
          <w:tcPr>
            <w:tcW w:w="2050" w:type="dxa"/>
          </w:tcPr>
          <w:p w:rsidR="00914F62" w:rsidRDefault="00914F62" w:rsidP="00914F62">
            <w:pPr>
              <w:pStyle w:val="LTAnfrageInitiator"/>
            </w:pPr>
            <w:r>
              <w:lastRenderedPageBreak/>
              <w:t>Abgeordnete</w:t>
            </w:r>
            <w:r>
              <w:rPr>
                <w:b/>
              </w:rPr>
              <w:br/>
              <w:t>Barbara</w:t>
            </w:r>
            <w:r>
              <w:rPr>
                <w:b/>
              </w:rPr>
              <w:br/>
              <w:t>Fuchs</w:t>
            </w:r>
            <w:r>
              <w:rPr>
                <w:b/>
              </w:rPr>
              <w:br/>
            </w:r>
            <w:r>
              <w:t>(BÜNDNIS 90/DIE GRÜNEN)</w:t>
            </w:r>
            <w:bookmarkStart w:id="33" w:name="Frage_Nr_16"/>
            <w:bookmarkEnd w:id="33"/>
          </w:p>
        </w:tc>
        <w:tc>
          <w:tcPr>
            <w:tcW w:w="7200" w:type="dxa"/>
          </w:tcPr>
          <w:p w:rsidR="00914F62" w:rsidRPr="00822F0D" w:rsidRDefault="00822F0D" w:rsidP="00914F62">
            <w:pPr>
              <w:pStyle w:val="LTAnfrageText"/>
            </w:pPr>
            <w:r w:rsidRPr="00822F0D">
              <w:rPr>
                <w:szCs w:val="24"/>
              </w:rPr>
              <w:t>Nachdem zur Engpassbeseitigung und Kapazitätserweiterung des überlasteten Schienenwegs Würzburg – Nürnberg sowie zur Schaffung eines S-Bahn-Verkehrs von Nürnberg in Richtung Neustadt (Aisch) und Markt Erlbach das Projekt 2-013-V01 „ABS Burgsinn – Gemünden – Würzburg – Nürnberg“ im vordringlichen Bedarf des aktuellen Bundesverkehrswegeplans (BVWP) enthalten ist und darin die Schaffung eines dritten Gleises des am meisten belasteten Streckenabschnittes „Fürth – Siegelsdorf“ Kernbestandteil ist, frage ich die Staatsregierung, wie ist der aktuelle Stand zur Planung und Umsetzung des Projektes 3. Gleis Fürth – Siegelsdorf, wie positioniert sich die Staatsregierung dabei bezüglich des BVWP-Projektes 2-013-V01 „ABS Burgsinn – Gemünden – Würzburg – Nürnberg“ auch hinsichtlich der für die Umsetzung des Deutschlandtaktes angedachten Neubaustrecke zwischen Nürnberg und Würzburg und welche Gespräche haben zu diesen Projekten zwischen Freistaat, BEG, Bund und Deutscher Bahn stattgefunden (bitte unter Angabe des Gesprächsdatums, Teilnehmerkreis und Ergebnis)?</w:t>
            </w:r>
          </w:p>
        </w:tc>
      </w:tr>
    </w:tbl>
    <w:p w:rsidR="00914F62" w:rsidRDefault="00914F62" w:rsidP="00914F62">
      <w:pPr>
        <w:pStyle w:val="LTUeberschrAntwortRessort"/>
      </w:pPr>
      <w:r>
        <w:t>Antwort des Staatsministeriums für Wohnen, Bau und Verkehr</w:t>
      </w:r>
    </w:p>
    <w:p w:rsidR="00914F62" w:rsidRDefault="00914F62" w:rsidP="00914F62">
      <w:pPr>
        <w:pStyle w:val="LTAntwortRessortText"/>
      </w:pPr>
      <w:r>
        <w:t>Gemäß den grundgesetzlichen Regelungen liegt die Zuständigkeit für die bundeseigene Schieneninfrastruktur und damit für die in der Frage aufgeführten Maßnahmen beim Bund. Dieser ist bei den Projekten des Bedarfsplans Schiene auch dafür verantwortlich, der Deutschen Bahn die entsprechenden Planungsaufträge zu erteilen und die Finanzierung der Planung und der</w:t>
      </w:r>
      <w:r w:rsidR="00C97034">
        <w:t xml:space="preserve"> </w:t>
      </w:r>
      <w:r>
        <w:t>Realisierung dieser Projekte zu sichern. Der Freistaat führt zwar keine konkreten</w:t>
      </w:r>
      <w:r w:rsidR="00C97034">
        <w:t xml:space="preserve"> </w:t>
      </w:r>
      <w:r>
        <w:t>Umsetzungsgespräche, unterstützt die Maßnahme jedoch bestmöglich. So hat</w:t>
      </w:r>
      <w:r w:rsidR="00C97034">
        <w:t xml:space="preserve"> </w:t>
      </w:r>
      <w:r>
        <w:t>der Freistaat im Vorfeld der Erstellung des aktuellen Bundesverkehrswegeplans</w:t>
      </w:r>
      <w:r w:rsidR="00C97034">
        <w:t xml:space="preserve"> </w:t>
      </w:r>
      <w:r>
        <w:t>und des Deutschlandtakts dem Bund die Pläne für die weitere Entwicklung im</w:t>
      </w:r>
      <w:r w:rsidR="00C97034">
        <w:t xml:space="preserve"> </w:t>
      </w:r>
      <w:r>
        <w:t>Schienenpersonennahverkehr (SPNV) in ganz Bayern bereitgestellt.</w:t>
      </w:r>
    </w:p>
    <w:p w:rsidR="00914F62" w:rsidRDefault="00914F62" w:rsidP="00914F62">
      <w:pPr>
        <w:pStyle w:val="LTAntwortRessortText"/>
      </w:pPr>
      <w:r>
        <w:t>Nach Kenntnis der Staatsregierung hat der Bund der DB Netz AG Anfang Mai</w:t>
      </w:r>
      <w:r w:rsidR="00C97034">
        <w:t xml:space="preserve"> </w:t>
      </w:r>
      <w:r>
        <w:t>2022 den Planungsauft</w:t>
      </w:r>
      <w:r w:rsidR="008434A1">
        <w:t>rag für das dritte Gleis Fürth –</w:t>
      </w:r>
      <w:r>
        <w:t xml:space="preserve"> Siegelsdorf und weitere</w:t>
      </w:r>
      <w:r w:rsidR="00C97034">
        <w:t xml:space="preserve"> </w:t>
      </w:r>
      <w:r>
        <w:t xml:space="preserve">Maßnahmen im Zusammenhang mit dem Ausbauprojekt </w:t>
      </w:r>
      <w:r w:rsidR="00DA076F">
        <w:t>„</w:t>
      </w:r>
      <w:r>
        <w:t xml:space="preserve">Burgsinn </w:t>
      </w:r>
      <w:r w:rsidR="00C97034">
        <w:t>–</w:t>
      </w:r>
      <w:r>
        <w:t xml:space="preserve"> Gemünden</w:t>
      </w:r>
      <w:r w:rsidR="00C97034">
        <w:t xml:space="preserve"> </w:t>
      </w:r>
      <w:r w:rsidR="008434A1">
        <w:t>– Würzburg –</w:t>
      </w:r>
      <w:r>
        <w:t xml:space="preserve"> Nürnberg</w:t>
      </w:r>
      <w:r w:rsidR="00DA076F">
        <w:t>“</w:t>
      </w:r>
      <w:r>
        <w:t xml:space="preserve"> erteilt.</w:t>
      </w:r>
    </w:p>
    <w:p w:rsidR="00914F62" w:rsidRDefault="00914F62" w:rsidP="00914F62">
      <w:pPr>
        <w:pStyle w:val="LTAntwortRessortText"/>
      </w:pPr>
      <w:r>
        <w:t>Aus Sicht der Staatsregierung ist der Planungsauftrag ein wichtiges Signal für</w:t>
      </w:r>
      <w:r w:rsidR="00C97034">
        <w:t xml:space="preserve"> </w:t>
      </w:r>
      <w:r>
        <w:t>den SPN</w:t>
      </w:r>
      <w:r w:rsidR="004702FA">
        <w:t>V, weil das dritte Gleis Fürth –</w:t>
      </w:r>
      <w:r>
        <w:t xml:space="preserve"> Siegelsdorf die Grundvoraussetzung für</w:t>
      </w:r>
      <w:r w:rsidR="00C97034">
        <w:t xml:space="preserve"> </w:t>
      </w:r>
      <w:r>
        <w:t xml:space="preserve">die angestrebten SPNV-Verbesserungen im so genannten </w:t>
      </w:r>
      <w:r w:rsidR="00DA076F">
        <w:t>„</w:t>
      </w:r>
      <w:r>
        <w:t>Sektor West</w:t>
      </w:r>
      <w:r w:rsidR="00DA076F">
        <w:t>“</w:t>
      </w:r>
      <w:r>
        <w:t xml:space="preserve"> von</w:t>
      </w:r>
      <w:r w:rsidR="00C97034">
        <w:t xml:space="preserve"> </w:t>
      </w:r>
      <w:r>
        <w:t>Nürnberg nach Neustadt (Aisch), Markt Erlbach und Cadolzburg darstellt.</w:t>
      </w:r>
    </w:p>
    <w:p w:rsidR="00914F62" w:rsidRDefault="00914F62">
      <w:bookmarkStart w:id="34" w:name="Frage_Nr_16_Ende"/>
      <w:bookmarkEnd w:id="3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0"/>
        <w:gridCol w:w="5786"/>
      </w:tblGrid>
      <w:tr w:rsidR="00914F62" w:rsidTr="007B0B33">
        <w:tc>
          <w:tcPr>
            <w:tcW w:w="2050" w:type="dxa"/>
          </w:tcPr>
          <w:p w:rsidR="00914F62" w:rsidRDefault="00914F62" w:rsidP="00914F62">
            <w:pPr>
              <w:pStyle w:val="LTAnfrageInitiator"/>
            </w:pPr>
            <w:r>
              <w:lastRenderedPageBreak/>
              <w:t>Abgeordneter</w:t>
            </w:r>
            <w:r>
              <w:rPr>
                <w:b/>
              </w:rPr>
              <w:br/>
              <w:t>Dr. Wolfgang</w:t>
            </w:r>
            <w:r>
              <w:rPr>
                <w:b/>
              </w:rPr>
              <w:br/>
              <w:t>Heubisch</w:t>
            </w:r>
            <w:r>
              <w:rPr>
                <w:b/>
              </w:rPr>
              <w:br/>
            </w:r>
            <w:r>
              <w:t>(FDP)</w:t>
            </w:r>
            <w:bookmarkStart w:id="35" w:name="Frage_Nr_17"/>
            <w:bookmarkEnd w:id="35"/>
          </w:p>
        </w:tc>
        <w:tc>
          <w:tcPr>
            <w:tcW w:w="7200" w:type="dxa"/>
          </w:tcPr>
          <w:p w:rsidR="00914F62" w:rsidRPr="00822F0D" w:rsidRDefault="00822F0D" w:rsidP="00914F62">
            <w:pPr>
              <w:pStyle w:val="LTAnfrageText"/>
            </w:pPr>
            <w:r w:rsidRPr="00822F0D">
              <w:rPr>
                <w:szCs w:val="24"/>
              </w:rPr>
              <w:t>Angesichts der sich zuspitzenden Lage der Energieversorgung in Deutschland frage ich die Staatsregierung, wie hoch der Anteil an Bestands- und Neubauten der staatlichen Hochschulen ist, die für Photovoltaikanlagen prinzipiell geeignet sind (bitte tabellarisch aufgelistet nach Hochschulen), wie viel Prozent der bestehenden Hochschulgebäude bereits tatsächlich über Photovoltaikanlagen verfügen (bitte ebenfalls tabellarisch aufgelistet nach Hochschulen) und wie hoch der Anteil an Photovoltaikanlagen derzeit bei Neubauten liegt?</w:t>
            </w:r>
          </w:p>
        </w:tc>
      </w:tr>
    </w:tbl>
    <w:p w:rsidR="00914F62" w:rsidRDefault="00914F62" w:rsidP="00914F62">
      <w:pPr>
        <w:pStyle w:val="LTUeberschrAntwortRessort"/>
      </w:pPr>
      <w:r>
        <w:t>Antwort des Staatsministeriums für Wohnen, Bau und Verkehr</w:t>
      </w:r>
    </w:p>
    <w:p w:rsidR="00914F62" w:rsidRDefault="00914F62" w:rsidP="00914F62">
      <w:pPr>
        <w:pStyle w:val="LTAntwortRessortText"/>
      </w:pPr>
      <w:r>
        <w:t xml:space="preserve">Eine Bewertung durch die Staatlichen Bauämter hat ergeben, </w:t>
      </w:r>
      <w:r w:rsidR="00C14909">
        <w:t>dass eine Gesamtzahl von etwa 1 </w:t>
      </w:r>
      <w:r>
        <w:t>300 staatlichen Gebäuden für die Errichtung einer Photovoltaikanlage geeignet ist. Derzeit sind bereits 400 Photovoltaikanlagen fertig gebaut und in Betrieb, von denen ca. 340 Anlagen dem Freistaat gehören und 60 Anlagen von privaten Investoren errichtet wurden.</w:t>
      </w:r>
    </w:p>
    <w:p w:rsidR="00914F62" w:rsidRDefault="00914F62" w:rsidP="00914F62">
      <w:pPr>
        <w:pStyle w:val="LTAntwortRessortText"/>
      </w:pPr>
      <w:r>
        <w:t>Rechnet man die Anlagen dazu, die sich derzeit noch in Planung und Bauausführung befind</w:t>
      </w:r>
      <w:r w:rsidR="00C14909">
        <w:t>en, so sind von den insgesamt 1 </w:t>
      </w:r>
      <w:r>
        <w:t xml:space="preserve">300 Dächern sogar knapp 500 mit Photovoltaikanlagen belegt. Damit sind etwa 40 </w:t>
      </w:r>
      <w:r w:rsidR="00DA076F">
        <w:t>Prozent</w:t>
      </w:r>
      <w:r>
        <w:t xml:space="preserve"> der geeigneten staatlichen Dächer bereits jetzt oder in Kürze mit Photovoltaik versehen.</w:t>
      </w:r>
    </w:p>
    <w:p w:rsidR="00914F62" w:rsidRDefault="00914F62" w:rsidP="00914F62">
      <w:pPr>
        <w:pStyle w:val="LTAntwortRessortText"/>
      </w:pPr>
      <w:r>
        <w:t>Bei allen Hochbaumaßnahmen des Freistaat</w:t>
      </w:r>
      <w:r w:rsidR="00D077FE">
        <w:t>e</w:t>
      </w:r>
      <w:r>
        <w:t>s wird auf den geeigneten Flächen eine Photovoltaikanlage errichtet. Die gilt natürlich auch für Neubauten von Hochschulgebäuden.</w:t>
      </w:r>
    </w:p>
    <w:p w:rsidR="00914F62" w:rsidRDefault="00914F62" w:rsidP="00914F62">
      <w:pPr>
        <w:pStyle w:val="LTAntwortRessortText"/>
      </w:pPr>
      <w:r>
        <w:t>Neben dem Bau von staatseigenen Photovoltaikanlagen auf staatlichen</w:t>
      </w:r>
      <w:r w:rsidR="005E6E41">
        <w:t xml:space="preserve"> </w:t>
      </w:r>
      <w:r>
        <w:t>Gebäuden wird aktuell die Verpachtung von staatlichen Dächern an private</w:t>
      </w:r>
      <w:r w:rsidR="005E6E41">
        <w:t xml:space="preserve"> </w:t>
      </w:r>
      <w:r>
        <w:t>Investoren zur Errichtung von Photovoltaikanlagen vorangetrieben.</w:t>
      </w:r>
    </w:p>
    <w:p w:rsidR="00914F62" w:rsidRDefault="00914F62" w:rsidP="00914F62">
      <w:pPr>
        <w:pStyle w:val="LTAntwortRessortText"/>
      </w:pPr>
      <w:r>
        <w:t>Eine detailliertere Beantwortung bezogen auf Hochschulgebäude ist in der für</w:t>
      </w:r>
      <w:r w:rsidR="005E6E41">
        <w:t xml:space="preserve"> </w:t>
      </w:r>
      <w:r>
        <w:t>die Beantwortung zur Verfügung stehenden Zeit leider nicht möglich.</w:t>
      </w:r>
    </w:p>
    <w:p w:rsidR="00914F62" w:rsidRDefault="00914F62">
      <w:bookmarkStart w:id="36" w:name="Frage_Nr_17_Ende"/>
      <w:bookmarkEnd w:id="3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0"/>
        <w:gridCol w:w="5756"/>
      </w:tblGrid>
      <w:tr w:rsidR="00914F62" w:rsidTr="007B0B33">
        <w:tc>
          <w:tcPr>
            <w:tcW w:w="2050" w:type="dxa"/>
          </w:tcPr>
          <w:p w:rsidR="00914F62" w:rsidRDefault="00914F62" w:rsidP="00914F62">
            <w:pPr>
              <w:pStyle w:val="LTAnfrageInitiator"/>
            </w:pPr>
            <w:r>
              <w:lastRenderedPageBreak/>
              <w:t>Abgeordnete</w:t>
            </w:r>
            <w:r>
              <w:rPr>
                <w:b/>
              </w:rPr>
              <w:br/>
              <w:t>Claudia</w:t>
            </w:r>
            <w:r>
              <w:rPr>
                <w:b/>
              </w:rPr>
              <w:br/>
              <w:t>Köhler</w:t>
            </w:r>
            <w:r>
              <w:rPr>
                <w:b/>
              </w:rPr>
              <w:br/>
            </w:r>
            <w:r>
              <w:t>(BÜNDNIS 90/DIE GRÜNEN)</w:t>
            </w:r>
            <w:bookmarkStart w:id="37" w:name="Frage_Nr_18"/>
            <w:bookmarkEnd w:id="37"/>
          </w:p>
        </w:tc>
        <w:tc>
          <w:tcPr>
            <w:tcW w:w="7200" w:type="dxa"/>
          </w:tcPr>
          <w:p w:rsidR="00914F62" w:rsidRPr="00E32F92" w:rsidRDefault="00E32F92" w:rsidP="00914F62">
            <w:pPr>
              <w:pStyle w:val="LTAnfrageText"/>
            </w:pPr>
            <w:r w:rsidRPr="00E32F92">
              <w:rPr>
                <w:szCs w:val="24"/>
              </w:rPr>
              <w:t>Ich frage die Staatsregierung, welche Zugausfälle bzw. Verspätungen (wenn möglich, mit Angabe 0-10 min, 10-20 min, mehr als 20 min) es auf der Verbindung im Schienenverkehr zwischen Höhenkirchen-Siegertsbrunn und Miesbach, darunter auch Verbindungen über S7 (HöSi), S3 (Holzkirchen) und Miesbach (BRB) im vergangenen Winterhalbjahr 2021/2022 gab (bitte mit genauer Angabe der jeweiligen Strecken und aufgegliedert nach Streckenverbindungen und einzelner Fahrt angeben), wie sie die Ausfallbilanz insgesamt und für die einzelnen Strecken bewertet?</w:t>
            </w:r>
          </w:p>
        </w:tc>
      </w:tr>
    </w:tbl>
    <w:p w:rsidR="00914F62" w:rsidRDefault="00914F62" w:rsidP="00914F62">
      <w:pPr>
        <w:pStyle w:val="LTUeberschrAntwortRessort"/>
      </w:pPr>
      <w:r>
        <w:t>Antwort des Staatsministeriums für Wohnen, Bau und Verkehr</w:t>
      </w:r>
    </w:p>
    <w:p w:rsidR="00914F62" w:rsidRDefault="00914F62" w:rsidP="00914F62">
      <w:pPr>
        <w:pStyle w:val="LTAntwortRessortText"/>
      </w:pPr>
      <w:r>
        <w:t>Der Eisenbahngesellschaft (BEG) liegen die Pünktlichkeitswerte für einzelne vertraglich definierte Messstellen vor. Auf der Strecke zwischen Höhenkirchen-Siegertsbrunn und Miesbach handelt es sich dabei um die Stationen in Höhenkirchen-Siegertsbrunn, Kreuzstraße und Holzkirchen. Der Bahnhof Miesbach ist nicht als Messstelle festgelegt.</w:t>
      </w:r>
    </w:p>
    <w:p w:rsidR="00914F62" w:rsidRDefault="00914F62" w:rsidP="00914F62">
      <w:pPr>
        <w:pStyle w:val="LTAntwortRessortText"/>
      </w:pPr>
      <w:r>
        <w:t>Im Folgenden sind die Monatswerte für die 6-Minuten-Pünktlichkeit (Anteil der Züge, welcher den jeweiligen Bahnhof mit einer Verspätung von höchstens 6 Minuten erreicht hat) dargestellt:</w:t>
      </w:r>
    </w:p>
    <w:p w:rsidR="00914F62" w:rsidRDefault="00914F62" w:rsidP="00914F62">
      <w:pPr>
        <w:pStyle w:val="LTAntwortRessortText"/>
      </w:pPr>
    </w:p>
    <w:tbl>
      <w:tblPr>
        <w:tblStyle w:val="TableNormal"/>
        <w:tblW w:w="6379"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76"/>
        <w:gridCol w:w="850"/>
        <w:gridCol w:w="851"/>
        <w:gridCol w:w="850"/>
        <w:gridCol w:w="851"/>
        <w:gridCol w:w="850"/>
        <w:gridCol w:w="851"/>
      </w:tblGrid>
      <w:tr w:rsidR="00C70BE5" w:rsidRPr="00C70BE5" w:rsidTr="00010ADA">
        <w:trPr>
          <w:trHeight w:val="1127"/>
        </w:trPr>
        <w:tc>
          <w:tcPr>
            <w:tcW w:w="1276" w:type="dxa"/>
            <w:vAlign w:val="center"/>
          </w:tcPr>
          <w:p w:rsidR="00C70BE5" w:rsidRPr="00C70BE5" w:rsidRDefault="00C70BE5" w:rsidP="00010ADA">
            <w:pPr>
              <w:pStyle w:val="TableParagraph"/>
              <w:spacing w:line="319" w:lineRule="exact"/>
              <w:ind w:left="0"/>
              <w:rPr>
                <w:rFonts w:ascii="Arial" w:hAnsi="Arial" w:cs="Arial"/>
                <w:b/>
                <w:sz w:val="18"/>
                <w:szCs w:val="18"/>
              </w:rPr>
            </w:pPr>
            <w:r w:rsidRPr="00C70BE5">
              <w:rPr>
                <w:rFonts w:ascii="Arial" w:hAnsi="Arial" w:cs="Arial"/>
                <w:b/>
                <w:sz w:val="18"/>
                <w:szCs w:val="18"/>
              </w:rPr>
              <w:t>Messstelle</w:t>
            </w:r>
          </w:p>
        </w:tc>
        <w:tc>
          <w:tcPr>
            <w:tcW w:w="850" w:type="dxa"/>
            <w:vAlign w:val="center"/>
          </w:tcPr>
          <w:p w:rsidR="00C70BE5" w:rsidRPr="00C70BE5" w:rsidRDefault="00C70BE5" w:rsidP="00010ADA">
            <w:pPr>
              <w:pStyle w:val="TableParagraph"/>
              <w:spacing w:line="360" w:lineRule="auto"/>
              <w:ind w:left="0"/>
              <w:jc w:val="center"/>
              <w:rPr>
                <w:rFonts w:ascii="Arial" w:hAnsi="Arial" w:cs="Arial"/>
                <w:b/>
                <w:sz w:val="18"/>
                <w:szCs w:val="18"/>
              </w:rPr>
            </w:pPr>
            <w:r w:rsidRPr="00C70BE5">
              <w:rPr>
                <w:rFonts w:ascii="Arial" w:hAnsi="Arial" w:cs="Arial"/>
                <w:b/>
                <w:sz w:val="18"/>
                <w:szCs w:val="18"/>
              </w:rPr>
              <w:t>Okt. 21</w:t>
            </w:r>
          </w:p>
        </w:tc>
        <w:tc>
          <w:tcPr>
            <w:tcW w:w="851" w:type="dxa"/>
            <w:vAlign w:val="center"/>
          </w:tcPr>
          <w:p w:rsidR="00C70BE5" w:rsidRPr="00C70BE5" w:rsidRDefault="00C70BE5" w:rsidP="00010ADA">
            <w:pPr>
              <w:pStyle w:val="TableParagraph"/>
              <w:spacing w:line="360" w:lineRule="auto"/>
              <w:ind w:left="0"/>
              <w:jc w:val="center"/>
              <w:rPr>
                <w:rFonts w:ascii="Arial" w:hAnsi="Arial" w:cs="Arial"/>
                <w:b/>
                <w:sz w:val="18"/>
                <w:szCs w:val="18"/>
              </w:rPr>
            </w:pPr>
            <w:r w:rsidRPr="00C70BE5">
              <w:rPr>
                <w:rFonts w:ascii="Arial" w:hAnsi="Arial" w:cs="Arial"/>
                <w:b/>
                <w:sz w:val="18"/>
                <w:szCs w:val="18"/>
              </w:rPr>
              <w:t>Nov. 21</w:t>
            </w:r>
          </w:p>
        </w:tc>
        <w:tc>
          <w:tcPr>
            <w:tcW w:w="850" w:type="dxa"/>
            <w:vAlign w:val="center"/>
          </w:tcPr>
          <w:p w:rsidR="00C70BE5" w:rsidRPr="00C70BE5" w:rsidRDefault="00C70BE5" w:rsidP="00010ADA">
            <w:pPr>
              <w:pStyle w:val="TableParagraph"/>
              <w:spacing w:line="360" w:lineRule="auto"/>
              <w:ind w:left="0"/>
              <w:jc w:val="center"/>
              <w:rPr>
                <w:rFonts w:ascii="Arial" w:hAnsi="Arial" w:cs="Arial"/>
                <w:b/>
                <w:sz w:val="18"/>
                <w:szCs w:val="18"/>
              </w:rPr>
            </w:pPr>
            <w:r w:rsidRPr="00C70BE5">
              <w:rPr>
                <w:rFonts w:ascii="Arial" w:hAnsi="Arial" w:cs="Arial"/>
                <w:b/>
                <w:sz w:val="18"/>
                <w:szCs w:val="18"/>
              </w:rPr>
              <w:t>Dez. 21</w:t>
            </w:r>
          </w:p>
        </w:tc>
        <w:tc>
          <w:tcPr>
            <w:tcW w:w="851" w:type="dxa"/>
            <w:vAlign w:val="center"/>
          </w:tcPr>
          <w:p w:rsidR="00C70BE5" w:rsidRPr="00C70BE5" w:rsidRDefault="00C70BE5" w:rsidP="00010ADA">
            <w:pPr>
              <w:pStyle w:val="TableParagraph"/>
              <w:spacing w:line="360" w:lineRule="auto"/>
              <w:ind w:left="0"/>
              <w:jc w:val="center"/>
              <w:rPr>
                <w:rFonts w:ascii="Arial" w:hAnsi="Arial" w:cs="Arial"/>
                <w:b/>
                <w:sz w:val="18"/>
                <w:szCs w:val="18"/>
              </w:rPr>
            </w:pPr>
            <w:r w:rsidRPr="00C70BE5">
              <w:rPr>
                <w:rFonts w:ascii="Arial" w:hAnsi="Arial" w:cs="Arial"/>
                <w:b/>
                <w:sz w:val="18"/>
                <w:szCs w:val="18"/>
              </w:rPr>
              <w:t>Jan. 22</w:t>
            </w:r>
          </w:p>
        </w:tc>
        <w:tc>
          <w:tcPr>
            <w:tcW w:w="850" w:type="dxa"/>
            <w:vAlign w:val="center"/>
          </w:tcPr>
          <w:p w:rsidR="00C70BE5" w:rsidRPr="00C70BE5" w:rsidRDefault="00C70BE5" w:rsidP="00010ADA">
            <w:pPr>
              <w:pStyle w:val="TableParagraph"/>
              <w:spacing w:line="360" w:lineRule="auto"/>
              <w:ind w:left="0"/>
              <w:jc w:val="center"/>
              <w:rPr>
                <w:rFonts w:ascii="Arial" w:hAnsi="Arial" w:cs="Arial"/>
                <w:b/>
                <w:sz w:val="18"/>
                <w:szCs w:val="18"/>
              </w:rPr>
            </w:pPr>
            <w:r w:rsidRPr="00C70BE5">
              <w:rPr>
                <w:rFonts w:ascii="Arial" w:hAnsi="Arial" w:cs="Arial"/>
                <w:b/>
                <w:sz w:val="18"/>
                <w:szCs w:val="18"/>
              </w:rPr>
              <w:t>Feb. 22</w:t>
            </w:r>
          </w:p>
        </w:tc>
        <w:tc>
          <w:tcPr>
            <w:tcW w:w="851" w:type="dxa"/>
            <w:vAlign w:val="center"/>
          </w:tcPr>
          <w:p w:rsidR="00C70BE5" w:rsidRPr="00C70BE5" w:rsidRDefault="00C70BE5" w:rsidP="00010ADA">
            <w:pPr>
              <w:pStyle w:val="TableParagraph"/>
              <w:spacing w:line="360" w:lineRule="auto"/>
              <w:ind w:left="0"/>
              <w:jc w:val="center"/>
              <w:rPr>
                <w:rFonts w:ascii="Arial" w:hAnsi="Arial" w:cs="Arial"/>
                <w:b/>
                <w:sz w:val="18"/>
                <w:szCs w:val="18"/>
              </w:rPr>
            </w:pPr>
            <w:r w:rsidRPr="00C70BE5">
              <w:rPr>
                <w:rFonts w:ascii="Arial" w:hAnsi="Arial" w:cs="Arial"/>
                <w:b/>
                <w:sz w:val="18"/>
                <w:szCs w:val="18"/>
              </w:rPr>
              <w:t>Mrz. 22</w:t>
            </w:r>
          </w:p>
        </w:tc>
      </w:tr>
      <w:tr w:rsidR="00C70BE5" w:rsidRPr="00C70BE5" w:rsidTr="00010ADA">
        <w:trPr>
          <w:trHeight w:val="642"/>
        </w:trPr>
        <w:tc>
          <w:tcPr>
            <w:tcW w:w="1276" w:type="dxa"/>
            <w:vAlign w:val="center"/>
          </w:tcPr>
          <w:p w:rsidR="00C70BE5" w:rsidRPr="00C70BE5" w:rsidRDefault="00C70BE5" w:rsidP="00010ADA">
            <w:pPr>
              <w:pStyle w:val="TableParagraph"/>
              <w:ind w:left="0"/>
              <w:rPr>
                <w:rFonts w:ascii="Arial" w:hAnsi="Arial" w:cs="Arial"/>
                <w:sz w:val="18"/>
                <w:szCs w:val="18"/>
              </w:rPr>
            </w:pPr>
            <w:r w:rsidRPr="00C70BE5">
              <w:rPr>
                <w:rFonts w:ascii="Arial" w:hAnsi="Arial" w:cs="Arial"/>
                <w:sz w:val="18"/>
                <w:szCs w:val="18"/>
              </w:rPr>
              <w:t>Holzkirchen</w:t>
            </w:r>
          </w:p>
        </w:tc>
        <w:tc>
          <w:tcPr>
            <w:tcW w:w="850" w:type="dxa"/>
            <w:vAlign w:val="center"/>
          </w:tcPr>
          <w:p w:rsidR="00C70BE5" w:rsidRPr="00C70BE5" w:rsidRDefault="00C70BE5" w:rsidP="00010ADA">
            <w:pPr>
              <w:pStyle w:val="TableParagraph"/>
              <w:ind w:left="0"/>
              <w:jc w:val="center"/>
              <w:rPr>
                <w:rFonts w:ascii="Arial" w:hAnsi="Arial" w:cs="Arial"/>
                <w:sz w:val="18"/>
                <w:szCs w:val="18"/>
              </w:rPr>
            </w:pPr>
            <w:r w:rsidRPr="00C70BE5">
              <w:rPr>
                <w:rFonts w:ascii="Arial" w:hAnsi="Arial" w:cs="Arial"/>
                <w:sz w:val="18"/>
                <w:szCs w:val="18"/>
              </w:rPr>
              <w:t>82,9</w:t>
            </w:r>
          </w:p>
        </w:tc>
        <w:tc>
          <w:tcPr>
            <w:tcW w:w="851" w:type="dxa"/>
            <w:vAlign w:val="center"/>
          </w:tcPr>
          <w:p w:rsidR="00C70BE5" w:rsidRPr="00C70BE5" w:rsidRDefault="00C70BE5" w:rsidP="00010ADA">
            <w:pPr>
              <w:pStyle w:val="TableParagraph"/>
              <w:ind w:left="0"/>
              <w:jc w:val="center"/>
              <w:rPr>
                <w:rFonts w:ascii="Arial" w:hAnsi="Arial" w:cs="Arial"/>
                <w:sz w:val="18"/>
                <w:szCs w:val="18"/>
              </w:rPr>
            </w:pPr>
            <w:r w:rsidRPr="00C70BE5">
              <w:rPr>
                <w:rFonts w:ascii="Arial" w:hAnsi="Arial" w:cs="Arial"/>
                <w:sz w:val="18"/>
                <w:szCs w:val="18"/>
              </w:rPr>
              <w:t>85,5</w:t>
            </w:r>
          </w:p>
        </w:tc>
        <w:tc>
          <w:tcPr>
            <w:tcW w:w="850" w:type="dxa"/>
            <w:vAlign w:val="center"/>
          </w:tcPr>
          <w:p w:rsidR="00C70BE5" w:rsidRPr="00C70BE5" w:rsidRDefault="00C70BE5" w:rsidP="00010ADA">
            <w:pPr>
              <w:pStyle w:val="TableParagraph"/>
              <w:ind w:left="0"/>
              <w:jc w:val="center"/>
              <w:rPr>
                <w:rFonts w:ascii="Arial" w:hAnsi="Arial" w:cs="Arial"/>
                <w:sz w:val="18"/>
                <w:szCs w:val="18"/>
              </w:rPr>
            </w:pPr>
            <w:r w:rsidRPr="00C70BE5">
              <w:rPr>
                <w:rFonts w:ascii="Arial" w:hAnsi="Arial" w:cs="Arial"/>
                <w:sz w:val="18"/>
                <w:szCs w:val="18"/>
              </w:rPr>
              <w:t>94,1</w:t>
            </w:r>
          </w:p>
        </w:tc>
        <w:tc>
          <w:tcPr>
            <w:tcW w:w="851" w:type="dxa"/>
            <w:vAlign w:val="center"/>
          </w:tcPr>
          <w:p w:rsidR="00C70BE5" w:rsidRPr="00C70BE5" w:rsidRDefault="00C70BE5" w:rsidP="00010ADA">
            <w:pPr>
              <w:pStyle w:val="TableParagraph"/>
              <w:ind w:left="0"/>
              <w:jc w:val="center"/>
              <w:rPr>
                <w:rFonts w:ascii="Arial" w:hAnsi="Arial" w:cs="Arial"/>
                <w:sz w:val="18"/>
                <w:szCs w:val="18"/>
              </w:rPr>
            </w:pPr>
            <w:r w:rsidRPr="00C70BE5">
              <w:rPr>
                <w:rFonts w:ascii="Arial" w:hAnsi="Arial" w:cs="Arial"/>
                <w:sz w:val="18"/>
                <w:szCs w:val="18"/>
              </w:rPr>
              <w:t>94,1</w:t>
            </w:r>
          </w:p>
        </w:tc>
        <w:tc>
          <w:tcPr>
            <w:tcW w:w="850" w:type="dxa"/>
            <w:vAlign w:val="center"/>
          </w:tcPr>
          <w:p w:rsidR="00C70BE5" w:rsidRPr="00C70BE5" w:rsidRDefault="00C70BE5" w:rsidP="00010ADA">
            <w:pPr>
              <w:pStyle w:val="TableParagraph"/>
              <w:ind w:left="0"/>
              <w:jc w:val="center"/>
              <w:rPr>
                <w:rFonts w:ascii="Arial" w:hAnsi="Arial" w:cs="Arial"/>
                <w:sz w:val="18"/>
                <w:szCs w:val="18"/>
              </w:rPr>
            </w:pPr>
            <w:r w:rsidRPr="00C70BE5">
              <w:rPr>
                <w:rFonts w:ascii="Arial" w:hAnsi="Arial" w:cs="Arial"/>
                <w:sz w:val="18"/>
                <w:szCs w:val="18"/>
              </w:rPr>
              <w:t>93,4</w:t>
            </w:r>
          </w:p>
        </w:tc>
        <w:tc>
          <w:tcPr>
            <w:tcW w:w="851" w:type="dxa"/>
            <w:vAlign w:val="center"/>
          </w:tcPr>
          <w:p w:rsidR="00C70BE5" w:rsidRPr="00C70BE5" w:rsidRDefault="00C70BE5" w:rsidP="00010ADA">
            <w:pPr>
              <w:pStyle w:val="TableParagraph"/>
              <w:ind w:left="0"/>
              <w:jc w:val="center"/>
              <w:rPr>
                <w:rFonts w:ascii="Arial" w:hAnsi="Arial" w:cs="Arial"/>
                <w:sz w:val="18"/>
                <w:szCs w:val="18"/>
              </w:rPr>
            </w:pPr>
            <w:r w:rsidRPr="00C70BE5">
              <w:rPr>
                <w:rFonts w:ascii="Arial" w:hAnsi="Arial" w:cs="Arial"/>
                <w:sz w:val="18"/>
                <w:szCs w:val="18"/>
              </w:rPr>
              <w:t>94,8</w:t>
            </w:r>
          </w:p>
        </w:tc>
      </w:tr>
      <w:tr w:rsidR="00C70BE5" w:rsidRPr="00C70BE5" w:rsidTr="00010ADA">
        <w:trPr>
          <w:trHeight w:val="1127"/>
        </w:trPr>
        <w:tc>
          <w:tcPr>
            <w:tcW w:w="1276" w:type="dxa"/>
            <w:vAlign w:val="center"/>
          </w:tcPr>
          <w:p w:rsidR="00C70BE5" w:rsidRPr="00C70BE5" w:rsidRDefault="00010ADA" w:rsidP="00010ADA">
            <w:pPr>
              <w:pStyle w:val="TableParagraph"/>
              <w:spacing w:line="362" w:lineRule="auto"/>
              <w:ind w:left="0"/>
              <w:rPr>
                <w:rFonts w:ascii="Arial" w:hAnsi="Arial" w:cs="Arial"/>
                <w:sz w:val="18"/>
                <w:szCs w:val="18"/>
              </w:rPr>
            </w:pPr>
            <w:r>
              <w:rPr>
                <w:rFonts w:ascii="Arial" w:hAnsi="Arial" w:cs="Arial"/>
                <w:sz w:val="18"/>
                <w:szCs w:val="18"/>
              </w:rPr>
              <w:t>Höhenkirchen-</w:t>
            </w:r>
            <w:r w:rsidR="00C70BE5" w:rsidRPr="00C70BE5">
              <w:rPr>
                <w:rFonts w:ascii="Arial" w:hAnsi="Arial" w:cs="Arial"/>
                <w:sz w:val="18"/>
                <w:szCs w:val="18"/>
              </w:rPr>
              <w:t>Siegertsbrunn</w:t>
            </w:r>
          </w:p>
        </w:tc>
        <w:tc>
          <w:tcPr>
            <w:tcW w:w="850" w:type="dxa"/>
            <w:vAlign w:val="center"/>
          </w:tcPr>
          <w:p w:rsidR="00C70BE5" w:rsidRPr="00C70BE5" w:rsidRDefault="00C70BE5" w:rsidP="00010ADA">
            <w:pPr>
              <w:pStyle w:val="TableParagraph"/>
              <w:ind w:left="0"/>
              <w:jc w:val="center"/>
              <w:rPr>
                <w:rFonts w:ascii="Arial" w:hAnsi="Arial" w:cs="Arial"/>
                <w:sz w:val="18"/>
                <w:szCs w:val="18"/>
              </w:rPr>
            </w:pPr>
            <w:r w:rsidRPr="00C70BE5">
              <w:rPr>
                <w:rFonts w:ascii="Arial" w:hAnsi="Arial" w:cs="Arial"/>
                <w:sz w:val="18"/>
                <w:szCs w:val="18"/>
              </w:rPr>
              <w:t>87,6</w:t>
            </w:r>
          </w:p>
        </w:tc>
        <w:tc>
          <w:tcPr>
            <w:tcW w:w="851" w:type="dxa"/>
            <w:vAlign w:val="center"/>
          </w:tcPr>
          <w:p w:rsidR="00C70BE5" w:rsidRPr="00C70BE5" w:rsidRDefault="00C70BE5" w:rsidP="00010ADA">
            <w:pPr>
              <w:pStyle w:val="TableParagraph"/>
              <w:ind w:left="0"/>
              <w:jc w:val="center"/>
              <w:rPr>
                <w:rFonts w:ascii="Arial" w:hAnsi="Arial" w:cs="Arial"/>
                <w:sz w:val="18"/>
                <w:szCs w:val="18"/>
              </w:rPr>
            </w:pPr>
            <w:r w:rsidRPr="00C70BE5">
              <w:rPr>
                <w:rFonts w:ascii="Arial" w:hAnsi="Arial" w:cs="Arial"/>
                <w:sz w:val="18"/>
                <w:szCs w:val="18"/>
              </w:rPr>
              <w:t>87,6</w:t>
            </w:r>
          </w:p>
        </w:tc>
        <w:tc>
          <w:tcPr>
            <w:tcW w:w="850" w:type="dxa"/>
            <w:vAlign w:val="center"/>
          </w:tcPr>
          <w:p w:rsidR="00C70BE5" w:rsidRPr="00C70BE5" w:rsidRDefault="00C70BE5" w:rsidP="00010ADA">
            <w:pPr>
              <w:pStyle w:val="TableParagraph"/>
              <w:ind w:left="0"/>
              <w:jc w:val="center"/>
              <w:rPr>
                <w:rFonts w:ascii="Arial" w:hAnsi="Arial" w:cs="Arial"/>
                <w:sz w:val="18"/>
                <w:szCs w:val="18"/>
              </w:rPr>
            </w:pPr>
            <w:r w:rsidRPr="00C70BE5">
              <w:rPr>
                <w:rFonts w:ascii="Arial" w:hAnsi="Arial" w:cs="Arial"/>
                <w:sz w:val="18"/>
                <w:szCs w:val="18"/>
              </w:rPr>
              <w:t>92,9</w:t>
            </w:r>
          </w:p>
        </w:tc>
        <w:tc>
          <w:tcPr>
            <w:tcW w:w="851" w:type="dxa"/>
            <w:vAlign w:val="center"/>
          </w:tcPr>
          <w:p w:rsidR="00C70BE5" w:rsidRPr="00C70BE5" w:rsidRDefault="00C70BE5" w:rsidP="00010ADA">
            <w:pPr>
              <w:pStyle w:val="TableParagraph"/>
              <w:ind w:left="0"/>
              <w:jc w:val="center"/>
              <w:rPr>
                <w:rFonts w:ascii="Arial" w:hAnsi="Arial" w:cs="Arial"/>
                <w:sz w:val="18"/>
                <w:szCs w:val="18"/>
              </w:rPr>
            </w:pPr>
            <w:r w:rsidRPr="00C70BE5">
              <w:rPr>
                <w:rFonts w:ascii="Arial" w:hAnsi="Arial" w:cs="Arial"/>
                <w:sz w:val="18"/>
                <w:szCs w:val="18"/>
              </w:rPr>
              <w:t>93,1</w:t>
            </w:r>
          </w:p>
        </w:tc>
        <w:tc>
          <w:tcPr>
            <w:tcW w:w="850" w:type="dxa"/>
            <w:vAlign w:val="center"/>
          </w:tcPr>
          <w:p w:rsidR="00C70BE5" w:rsidRPr="00C70BE5" w:rsidRDefault="00C70BE5" w:rsidP="00010ADA">
            <w:pPr>
              <w:pStyle w:val="TableParagraph"/>
              <w:ind w:left="0"/>
              <w:jc w:val="center"/>
              <w:rPr>
                <w:rFonts w:ascii="Arial" w:hAnsi="Arial" w:cs="Arial"/>
                <w:sz w:val="18"/>
                <w:szCs w:val="18"/>
              </w:rPr>
            </w:pPr>
            <w:r w:rsidRPr="00C70BE5">
              <w:rPr>
                <w:rFonts w:ascii="Arial" w:hAnsi="Arial" w:cs="Arial"/>
                <w:sz w:val="18"/>
                <w:szCs w:val="18"/>
              </w:rPr>
              <w:t>93,0</w:t>
            </w:r>
          </w:p>
        </w:tc>
        <w:tc>
          <w:tcPr>
            <w:tcW w:w="851" w:type="dxa"/>
            <w:vAlign w:val="center"/>
          </w:tcPr>
          <w:p w:rsidR="00C70BE5" w:rsidRPr="00C70BE5" w:rsidRDefault="00C70BE5" w:rsidP="00010ADA">
            <w:pPr>
              <w:pStyle w:val="TableParagraph"/>
              <w:ind w:left="0"/>
              <w:jc w:val="center"/>
              <w:rPr>
                <w:rFonts w:ascii="Arial" w:hAnsi="Arial" w:cs="Arial"/>
                <w:sz w:val="18"/>
                <w:szCs w:val="18"/>
              </w:rPr>
            </w:pPr>
            <w:r w:rsidRPr="00C70BE5">
              <w:rPr>
                <w:rFonts w:ascii="Arial" w:hAnsi="Arial" w:cs="Arial"/>
                <w:sz w:val="18"/>
                <w:szCs w:val="18"/>
              </w:rPr>
              <w:t>91,8</w:t>
            </w:r>
          </w:p>
        </w:tc>
      </w:tr>
      <w:tr w:rsidR="00C70BE5" w:rsidRPr="00C70BE5" w:rsidTr="00010ADA">
        <w:trPr>
          <w:trHeight w:val="642"/>
        </w:trPr>
        <w:tc>
          <w:tcPr>
            <w:tcW w:w="1276" w:type="dxa"/>
            <w:vAlign w:val="center"/>
          </w:tcPr>
          <w:p w:rsidR="00C70BE5" w:rsidRPr="00C70BE5" w:rsidRDefault="00C70BE5" w:rsidP="00010ADA">
            <w:pPr>
              <w:pStyle w:val="TableParagraph"/>
              <w:ind w:left="0"/>
              <w:rPr>
                <w:rFonts w:ascii="Arial" w:hAnsi="Arial" w:cs="Arial"/>
                <w:sz w:val="18"/>
                <w:szCs w:val="18"/>
              </w:rPr>
            </w:pPr>
            <w:r w:rsidRPr="00C70BE5">
              <w:rPr>
                <w:rFonts w:ascii="Arial" w:hAnsi="Arial" w:cs="Arial"/>
                <w:sz w:val="18"/>
                <w:szCs w:val="18"/>
              </w:rPr>
              <w:t>Kreuzstraße</w:t>
            </w:r>
          </w:p>
        </w:tc>
        <w:tc>
          <w:tcPr>
            <w:tcW w:w="850" w:type="dxa"/>
            <w:vAlign w:val="center"/>
          </w:tcPr>
          <w:p w:rsidR="00C70BE5" w:rsidRPr="00C70BE5" w:rsidRDefault="00C70BE5" w:rsidP="00010ADA">
            <w:pPr>
              <w:pStyle w:val="TableParagraph"/>
              <w:ind w:left="0"/>
              <w:jc w:val="center"/>
              <w:rPr>
                <w:rFonts w:ascii="Arial" w:hAnsi="Arial" w:cs="Arial"/>
                <w:sz w:val="18"/>
                <w:szCs w:val="18"/>
              </w:rPr>
            </w:pPr>
            <w:r w:rsidRPr="00C70BE5">
              <w:rPr>
                <w:rFonts w:ascii="Arial" w:hAnsi="Arial" w:cs="Arial"/>
                <w:sz w:val="18"/>
                <w:szCs w:val="18"/>
              </w:rPr>
              <w:t>89,3</w:t>
            </w:r>
          </w:p>
        </w:tc>
        <w:tc>
          <w:tcPr>
            <w:tcW w:w="851" w:type="dxa"/>
            <w:vAlign w:val="center"/>
          </w:tcPr>
          <w:p w:rsidR="00C70BE5" w:rsidRPr="00C70BE5" w:rsidRDefault="00C70BE5" w:rsidP="00010ADA">
            <w:pPr>
              <w:pStyle w:val="TableParagraph"/>
              <w:ind w:left="0"/>
              <w:jc w:val="center"/>
              <w:rPr>
                <w:rFonts w:ascii="Arial" w:hAnsi="Arial" w:cs="Arial"/>
                <w:sz w:val="18"/>
                <w:szCs w:val="18"/>
              </w:rPr>
            </w:pPr>
            <w:r w:rsidRPr="00C70BE5">
              <w:rPr>
                <w:rFonts w:ascii="Arial" w:hAnsi="Arial" w:cs="Arial"/>
                <w:sz w:val="18"/>
                <w:szCs w:val="18"/>
              </w:rPr>
              <w:t>87,9</w:t>
            </w:r>
          </w:p>
        </w:tc>
        <w:tc>
          <w:tcPr>
            <w:tcW w:w="850" w:type="dxa"/>
            <w:vAlign w:val="center"/>
          </w:tcPr>
          <w:p w:rsidR="00C70BE5" w:rsidRPr="00C70BE5" w:rsidRDefault="00C70BE5" w:rsidP="00010ADA">
            <w:pPr>
              <w:pStyle w:val="TableParagraph"/>
              <w:ind w:left="0"/>
              <w:jc w:val="center"/>
              <w:rPr>
                <w:rFonts w:ascii="Arial" w:hAnsi="Arial" w:cs="Arial"/>
                <w:sz w:val="18"/>
                <w:szCs w:val="18"/>
              </w:rPr>
            </w:pPr>
            <w:r w:rsidRPr="00C70BE5">
              <w:rPr>
                <w:rFonts w:ascii="Arial" w:hAnsi="Arial" w:cs="Arial"/>
                <w:sz w:val="18"/>
                <w:szCs w:val="18"/>
              </w:rPr>
              <w:t>95,0</w:t>
            </w:r>
          </w:p>
        </w:tc>
        <w:tc>
          <w:tcPr>
            <w:tcW w:w="851" w:type="dxa"/>
            <w:vAlign w:val="center"/>
          </w:tcPr>
          <w:p w:rsidR="00C70BE5" w:rsidRPr="00C70BE5" w:rsidRDefault="00C70BE5" w:rsidP="00010ADA">
            <w:pPr>
              <w:pStyle w:val="TableParagraph"/>
              <w:ind w:left="0"/>
              <w:jc w:val="center"/>
              <w:rPr>
                <w:rFonts w:ascii="Arial" w:hAnsi="Arial" w:cs="Arial"/>
                <w:sz w:val="18"/>
                <w:szCs w:val="18"/>
              </w:rPr>
            </w:pPr>
            <w:r w:rsidRPr="00C70BE5">
              <w:rPr>
                <w:rFonts w:ascii="Arial" w:hAnsi="Arial" w:cs="Arial"/>
                <w:sz w:val="18"/>
                <w:szCs w:val="18"/>
              </w:rPr>
              <w:t>95,5</w:t>
            </w:r>
          </w:p>
        </w:tc>
        <w:tc>
          <w:tcPr>
            <w:tcW w:w="850" w:type="dxa"/>
            <w:vAlign w:val="center"/>
          </w:tcPr>
          <w:p w:rsidR="00C70BE5" w:rsidRPr="00C70BE5" w:rsidRDefault="00C70BE5" w:rsidP="00010ADA">
            <w:pPr>
              <w:pStyle w:val="TableParagraph"/>
              <w:ind w:left="0"/>
              <w:jc w:val="center"/>
              <w:rPr>
                <w:rFonts w:ascii="Arial" w:hAnsi="Arial" w:cs="Arial"/>
                <w:sz w:val="18"/>
                <w:szCs w:val="18"/>
              </w:rPr>
            </w:pPr>
            <w:r w:rsidRPr="00C70BE5">
              <w:rPr>
                <w:rFonts w:ascii="Arial" w:hAnsi="Arial" w:cs="Arial"/>
                <w:sz w:val="18"/>
                <w:szCs w:val="18"/>
              </w:rPr>
              <w:t>94,1</w:t>
            </w:r>
          </w:p>
        </w:tc>
        <w:tc>
          <w:tcPr>
            <w:tcW w:w="851" w:type="dxa"/>
            <w:vAlign w:val="center"/>
          </w:tcPr>
          <w:p w:rsidR="00C70BE5" w:rsidRPr="00C70BE5" w:rsidRDefault="00C70BE5" w:rsidP="00010ADA">
            <w:pPr>
              <w:pStyle w:val="TableParagraph"/>
              <w:ind w:left="0"/>
              <w:jc w:val="center"/>
              <w:rPr>
                <w:rFonts w:ascii="Arial" w:hAnsi="Arial" w:cs="Arial"/>
                <w:sz w:val="18"/>
                <w:szCs w:val="18"/>
              </w:rPr>
            </w:pPr>
            <w:r w:rsidRPr="00C70BE5">
              <w:rPr>
                <w:rFonts w:ascii="Arial" w:hAnsi="Arial" w:cs="Arial"/>
                <w:sz w:val="18"/>
                <w:szCs w:val="18"/>
              </w:rPr>
              <w:t>94,4</w:t>
            </w:r>
          </w:p>
        </w:tc>
      </w:tr>
    </w:tbl>
    <w:p w:rsidR="00914F62" w:rsidRDefault="00914F62" w:rsidP="00010ADA">
      <w:pPr>
        <w:pStyle w:val="LTAntwortRessortText"/>
        <w:ind w:left="0"/>
      </w:pPr>
    </w:p>
    <w:p w:rsidR="00914F62" w:rsidRDefault="00914F62" w:rsidP="00914F62">
      <w:pPr>
        <w:pStyle w:val="LTAntwortRessortText"/>
      </w:pPr>
      <w:r>
        <w:t>Im Folgenden sind die Monatswerte für die 10-Minuten-Pünktlichkeit (Anteil</w:t>
      </w:r>
      <w:r w:rsidR="008067A0">
        <w:t xml:space="preserve"> </w:t>
      </w:r>
      <w:r>
        <w:t>der Züge, welcher den jeweiligen Bahnhof mit einer Verspätung von höchstens</w:t>
      </w:r>
      <w:r w:rsidR="008067A0">
        <w:t xml:space="preserve"> </w:t>
      </w:r>
      <w:r>
        <w:t>10 Minuten erreicht hat) dargestellt:</w:t>
      </w:r>
    </w:p>
    <w:p w:rsidR="00914F62" w:rsidRDefault="00914F62" w:rsidP="00914F62">
      <w:pPr>
        <w:pStyle w:val="LTAntwortRessortText"/>
      </w:pPr>
    </w:p>
    <w:tbl>
      <w:tblPr>
        <w:tblStyle w:val="TableNormal"/>
        <w:tblW w:w="6800" w:type="dxa"/>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72"/>
        <w:gridCol w:w="850"/>
        <w:gridCol w:w="851"/>
        <w:gridCol w:w="992"/>
        <w:gridCol w:w="992"/>
        <w:gridCol w:w="851"/>
        <w:gridCol w:w="992"/>
      </w:tblGrid>
      <w:tr w:rsidR="00010ADA" w:rsidRPr="00010ADA" w:rsidTr="00010ADA">
        <w:trPr>
          <w:trHeight w:val="1127"/>
        </w:trPr>
        <w:tc>
          <w:tcPr>
            <w:tcW w:w="1272" w:type="dxa"/>
            <w:vAlign w:val="center"/>
          </w:tcPr>
          <w:p w:rsidR="00010ADA" w:rsidRPr="00010ADA" w:rsidRDefault="00010ADA" w:rsidP="00010ADA">
            <w:pPr>
              <w:pStyle w:val="TableParagraph"/>
              <w:spacing w:line="322" w:lineRule="exact"/>
              <w:ind w:left="0"/>
              <w:rPr>
                <w:rFonts w:ascii="Arial" w:hAnsi="Arial" w:cs="Arial"/>
                <w:b/>
                <w:sz w:val="18"/>
              </w:rPr>
            </w:pPr>
            <w:r w:rsidRPr="00010ADA">
              <w:rPr>
                <w:rFonts w:ascii="Arial" w:hAnsi="Arial" w:cs="Arial"/>
                <w:b/>
                <w:sz w:val="18"/>
              </w:rPr>
              <w:lastRenderedPageBreak/>
              <w:t>Messstelle</w:t>
            </w:r>
          </w:p>
        </w:tc>
        <w:tc>
          <w:tcPr>
            <w:tcW w:w="850" w:type="dxa"/>
            <w:vAlign w:val="center"/>
          </w:tcPr>
          <w:p w:rsidR="00010ADA" w:rsidRPr="00010ADA" w:rsidRDefault="00010ADA" w:rsidP="00010ADA">
            <w:pPr>
              <w:pStyle w:val="TableParagraph"/>
              <w:spacing w:line="360" w:lineRule="auto"/>
              <w:ind w:left="0"/>
              <w:jc w:val="center"/>
              <w:rPr>
                <w:rFonts w:ascii="Arial" w:hAnsi="Arial" w:cs="Arial"/>
                <w:b/>
                <w:sz w:val="18"/>
              </w:rPr>
            </w:pPr>
            <w:r w:rsidRPr="00010ADA">
              <w:rPr>
                <w:rFonts w:ascii="Arial" w:hAnsi="Arial" w:cs="Arial"/>
                <w:b/>
                <w:sz w:val="18"/>
              </w:rPr>
              <w:t>Okt. 21</w:t>
            </w:r>
          </w:p>
        </w:tc>
        <w:tc>
          <w:tcPr>
            <w:tcW w:w="851" w:type="dxa"/>
            <w:vAlign w:val="center"/>
          </w:tcPr>
          <w:p w:rsidR="00010ADA" w:rsidRPr="00010ADA" w:rsidRDefault="00010ADA" w:rsidP="00010ADA">
            <w:pPr>
              <w:pStyle w:val="TableParagraph"/>
              <w:spacing w:line="360" w:lineRule="auto"/>
              <w:ind w:left="0"/>
              <w:jc w:val="center"/>
              <w:rPr>
                <w:rFonts w:ascii="Arial" w:hAnsi="Arial" w:cs="Arial"/>
                <w:b/>
                <w:sz w:val="18"/>
              </w:rPr>
            </w:pPr>
            <w:r w:rsidRPr="00010ADA">
              <w:rPr>
                <w:rFonts w:ascii="Arial" w:hAnsi="Arial" w:cs="Arial"/>
                <w:b/>
                <w:sz w:val="18"/>
              </w:rPr>
              <w:t>Nov. 21</w:t>
            </w:r>
          </w:p>
        </w:tc>
        <w:tc>
          <w:tcPr>
            <w:tcW w:w="992" w:type="dxa"/>
            <w:vAlign w:val="center"/>
          </w:tcPr>
          <w:p w:rsidR="00010ADA" w:rsidRPr="00010ADA" w:rsidRDefault="00010ADA" w:rsidP="00010ADA">
            <w:pPr>
              <w:pStyle w:val="TableParagraph"/>
              <w:spacing w:line="360" w:lineRule="auto"/>
              <w:ind w:left="0"/>
              <w:jc w:val="center"/>
              <w:rPr>
                <w:rFonts w:ascii="Arial" w:hAnsi="Arial" w:cs="Arial"/>
                <w:b/>
                <w:sz w:val="18"/>
              </w:rPr>
            </w:pPr>
            <w:r w:rsidRPr="00010ADA">
              <w:rPr>
                <w:rFonts w:ascii="Arial" w:hAnsi="Arial" w:cs="Arial"/>
                <w:b/>
                <w:sz w:val="18"/>
              </w:rPr>
              <w:t>Dez. 21</w:t>
            </w:r>
          </w:p>
        </w:tc>
        <w:tc>
          <w:tcPr>
            <w:tcW w:w="992" w:type="dxa"/>
            <w:vAlign w:val="center"/>
          </w:tcPr>
          <w:p w:rsidR="00010ADA" w:rsidRPr="00010ADA" w:rsidRDefault="00010ADA" w:rsidP="00010ADA">
            <w:pPr>
              <w:pStyle w:val="TableParagraph"/>
              <w:spacing w:line="360" w:lineRule="auto"/>
              <w:ind w:left="0"/>
              <w:jc w:val="center"/>
              <w:rPr>
                <w:rFonts w:ascii="Arial" w:hAnsi="Arial" w:cs="Arial"/>
                <w:b/>
                <w:sz w:val="18"/>
              </w:rPr>
            </w:pPr>
            <w:r w:rsidRPr="00010ADA">
              <w:rPr>
                <w:rFonts w:ascii="Arial" w:hAnsi="Arial" w:cs="Arial"/>
                <w:b/>
                <w:sz w:val="18"/>
              </w:rPr>
              <w:t>Jan. 22</w:t>
            </w:r>
          </w:p>
        </w:tc>
        <w:tc>
          <w:tcPr>
            <w:tcW w:w="851" w:type="dxa"/>
            <w:vAlign w:val="center"/>
          </w:tcPr>
          <w:p w:rsidR="00010ADA" w:rsidRPr="00010ADA" w:rsidRDefault="00010ADA" w:rsidP="00010ADA">
            <w:pPr>
              <w:pStyle w:val="TableParagraph"/>
              <w:spacing w:line="360" w:lineRule="auto"/>
              <w:ind w:left="0"/>
              <w:jc w:val="center"/>
              <w:rPr>
                <w:rFonts w:ascii="Arial" w:hAnsi="Arial" w:cs="Arial"/>
                <w:b/>
                <w:sz w:val="18"/>
              </w:rPr>
            </w:pPr>
            <w:r w:rsidRPr="00010ADA">
              <w:rPr>
                <w:rFonts w:ascii="Arial" w:hAnsi="Arial" w:cs="Arial"/>
                <w:b/>
                <w:sz w:val="18"/>
              </w:rPr>
              <w:t>Feb. 22</w:t>
            </w:r>
          </w:p>
        </w:tc>
        <w:tc>
          <w:tcPr>
            <w:tcW w:w="992" w:type="dxa"/>
            <w:vAlign w:val="center"/>
          </w:tcPr>
          <w:p w:rsidR="00010ADA" w:rsidRPr="00010ADA" w:rsidRDefault="00010ADA" w:rsidP="00010ADA">
            <w:pPr>
              <w:pStyle w:val="TableParagraph"/>
              <w:spacing w:line="360" w:lineRule="auto"/>
              <w:ind w:left="0"/>
              <w:jc w:val="center"/>
              <w:rPr>
                <w:rFonts w:ascii="Arial" w:hAnsi="Arial" w:cs="Arial"/>
                <w:b/>
                <w:sz w:val="18"/>
              </w:rPr>
            </w:pPr>
            <w:r w:rsidRPr="00010ADA">
              <w:rPr>
                <w:rFonts w:ascii="Arial" w:hAnsi="Arial" w:cs="Arial"/>
                <w:b/>
                <w:sz w:val="18"/>
              </w:rPr>
              <w:t>Mrz. 22</w:t>
            </w:r>
          </w:p>
        </w:tc>
      </w:tr>
      <w:tr w:rsidR="00010ADA" w:rsidRPr="00010ADA" w:rsidTr="00010ADA">
        <w:trPr>
          <w:trHeight w:val="642"/>
        </w:trPr>
        <w:tc>
          <w:tcPr>
            <w:tcW w:w="1272" w:type="dxa"/>
            <w:vAlign w:val="center"/>
          </w:tcPr>
          <w:p w:rsidR="00010ADA" w:rsidRPr="00010ADA" w:rsidRDefault="00010ADA" w:rsidP="00010ADA">
            <w:pPr>
              <w:pStyle w:val="TableParagraph"/>
              <w:spacing w:line="315" w:lineRule="exact"/>
              <w:ind w:left="0"/>
              <w:rPr>
                <w:rFonts w:ascii="Arial" w:hAnsi="Arial" w:cs="Arial"/>
                <w:sz w:val="18"/>
              </w:rPr>
            </w:pPr>
            <w:r w:rsidRPr="00010ADA">
              <w:rPr>
                <w:rFonts w:ascii="Arial" w:hAnsi="Arial" w:cs="Arial"/>
                <w:sz w:val="18"/>
              </w:rPr>
              <w:t>Holzkirchen</w:t>
            </w:r>
          </w:p>
        </w:tc>
        <w:tc>
          <w:tcPr>
            <w:tcW w:w="850" w:type="dxa"/>
            <w:vAlign w:val="center"/>
          </w:tcPr>
          <w:p w:rsidR="00010ADA" w:rsidRPr="00010ADA" w:rsidRDefault="00010ADA" w:rsidP="00010ADA">
            <w:pPr>
              <w:pStyle w:val="TableParagraph"/>
              <w:spacing w:line="315" w:lineRule="exact"/>
              <w:ind w:left="0"/>
              <w:jc w:val="center"/>
              <w:rPr>
                <w:rFonts w:ascii="Arial" w:hAnsi="Arial" w:cs="Arial"/>
                <w:sz w:val="18"/>
              </w:rPr>
            </w:pPr>
            <w:r w:rsidRPr="00010ADA">
              <w:rPr>
                <w:rFonts w:ascii="Arial" w:hAnsi="Arial" w:cs="Arial"/>
                <w:sz w:val="18"/>
              </w:rPr>
              <w:t>91,6</w:t>
            </w:r>
          </w:p>
        </w:tc>
        <w:tc>
          <w:tcPr>
            <w:tcW w:w="851" w:type="dxa"/>
            <w:vAlign w:val="center"/>
          </w:tcPr>
          <w:p w:rsidR="00010ADA" w:rsidRPr="00010ADA" w:rsidRDefault="00010ADA" w:rsidP="00010ADA">
            <w:pPr>
              <w:pStyle w:val="TableParagraph"/>
              <w:spacing w:line="315" w:lineRule="exact"/>
              <w:ind w:left="0"/>
              <w:jc w:val="center"/>
              <w:rPr>
                <w:rFonts w:ascii="Arial" w:hAnsi="Arial" w:cs="Arial"/>
                <w:sz w:val="18"/>
              </w:rPr>
            </w:pPr>
            <w:r w:rsidRPr="00010ADA">
              <w:rPr>
                <w:rFonts w:ascii="Arial" w:hAnsi="Arial" w:cs="Arial"/>
                <w:sz w:val="18"/>
              </w:rPr>
              <w:t>93,4</w:t>
            </w:r>
          </w:p>
        </w:tc>
        <w:tc>
          <w:tcPr>
            <w:tcW w:w="992" w:type="dxa"/>
            <w:vAlign w:val="center"/>
          </w:tcPr>
          <w:p w:rsidR="00010ADA" w:rsidRPr="00010ADA" w:rsidRDefault="00010ADA" w:rsidP="00010ADA">
            <w:pPr>
              <w:pStyle w:val="TableParagraph"/>
              <w:spacing w:line="315" w:lineRule="exact"/>
              <w:ind w:left="0"/>
              <w:jc w:val="center"/>
              <w:rPr>
                <w:rFonts w:ascii="Arial" w:hAnsi="Arial" w:cs="Arial"/>
                <w:sz w:val="18"/>
              </w:rPr>
            </w:pPr>
            <w:r w:rsidRPr="00010ADA">
              <w:rPr>
                <w:rFonts w:ascii="Arial" w:hAnsi="Arial" w:cs="Arial"/>
                <w:sz w:val="18"/>
              </w:rPr>
              <w:t>97,5</w:t>
            </w:r>
          </w:p>
        </w:tc>
        <w:tc>
          <w:tcPr>
            <w:tcW w:w="992" w:type="dxa"/>
            <w:vAlign w:val="center"/>
          </w:tcPr>
          <w:p w:rsidR="00010ADA" w:rsidRPr="00010ADA" w:rsidRDefault="00010ADA" w:rsidP="00010ADA">
            <w:pPr>
              <w:pStyle w:val="TableParagraph"/>
              <w:spacing w:line="315" w:lineRule="exact"/>
              <w:ind w:left="0"/>
              <w:jc w:val="center"/>
              <w:rPr>
                <w:rFonts w:ascii="Arial" w:hAnsi="Arial" w:cs="Arial"/>
                <w:sz w:val="18"/>
              </w:rPr>
            </w:pPr>
            <w:r w:rsidRPr="00010ADA">
              <w:rPr>
                <w:rFonts w:ascii="Arial" w:hAnsi="Arial" w:cs="Arial"/>
                <w:sz w:val="18"/>
              </w:rPr>
              <w:t>97,6</w:t>
            </w:r>
          </w:p>
        </w:tc>
        <w:tc>
          <w:tcPr>
            <w:tcW w:w="851" w:type="dxa"/>
            <w:vAlign w:val="center"/>
          </w:tcPr>
          <w:p w:rsidR="00010ADA" w:rsidRPr="00010ADA" w:rsidRDefault="00010ADA" w:rsidP="00010ADA">
            <w:pPr>
              <w:pStyle w:val="TableParagraph"/>
              <w:spacing w:line="315" w:lineRule="exact"/>
              <w:ind w:left="0"/>
              <w:jc w:val="center"/>
              <w:rPr>
                <w:rFonts w:ascii="Arial" w:hAnsi="Arial" w:cs="Arial"/>
                <w:sz w:val="18"/>
              </w:rPr>
            </w:pPr>
            <w:r w:rsidRPr="00010ADA">
              <w:rPr>
                <w:rFonts w:ascii="Arial" w:hAnsi="Arial" w:cs="Arial"/>
                <w:sz w:val="18"/>
              </w:rPr>
              <w:t>96,5</w:t>
            </w:r>
          </w:p>
        </w:tc>
        <w:tc>
          <w:tcPr>
            <w:tcW w:w="992" w:type="dxa"/>
            <w:vAlign w:val="center"/>
          </w:tcPr>
          <w:p w:rsidR="00010ADA" w:rsidRPr="00010ADA" w:rsidRDefault="00010ADA" w:rsidP="00010ADA">
            <w:pPr>
              <w:pStyle w:val="TableParagraph"/>
              <w:spacing w:line="315" w:lineRule="exact"/>
              <w:ind w:left="0"/>
              <w:jc w:val="center"/>
              <w:rPr>
                <w:rFonts w:ascii="Arial" w:hAnsi="Arial" w:cs="Arial"/>
                <w:sz w:val="18"/>
              </w:rPr>
            </w:pPr>
            <w:r w:rsidRPr="00010ADA">
              <w:rPr>
                <w:rFonts w:ascii="Arial" w:hAnsi="Arial" w:cs="Arial"/>
                <w:sz w:val="18"/>
              </w:rPr>
              <w:t>97,7</w:t>
            </w:r>
          </w:p>
        </w:tc>
      </w:tr>
      <w:tr w:rsidR="00010ADA" w:rsidRPr="00010ADA" w:rsidTr="00010ADA">
        <w:trPr>
          <w:trHeight w:val="1124"/>
        </w:trPr>
        <w:tc>
          <w:tcPr>
            <w:tcW w:w="1272" w:type="dxa"/>
            <w:vAlign w:val="center"/>
          </w:tcPr>
          <w:p w:rsidR="00010ADA" w:rsidRPr="00010ADA" w:rsidRDefault="00010ADA" w:rsidP="00010ADA">
            <w:pPr>
              <w:pStyle w:val="TableParagraph"/>
              <w:spacing w:line="362" w:lineRule="auto"/>
              <w:ind w:left="0"/>
              <w:rPr>
                <w:rFonts w:ascii="Arial" w:hAnsi="Arial" w:cs="Arial"/>
                <w:sz w:val="18"/>
              </w:rPr>
            </w:pPr>
            <w:r>
              <w:rPr>
                <w:rFonts w:ascii="Arial" w:hAnsi="Arial" w:cs="Arial"/>
                <w:sz w:val="18"/>
              </w:rPr>
              <w:t>Höhenkirchen-</w:t>
            </w:r>
            <w:r w:rsidRPr="00010ADA">
              <w:rPr>
                <w:rFonts w:ascii="Arial" w:hAnsi="Arial" w:cs="Arial"/>
                <w:sz w:val="18"/>
              </w:rPr>
              <w:t>Siegertsbrunn</w:t>
            </w:r>
          </w:p>
        </w:tc>
        <w:tc>
          <w:tcPr>
            <w:tcW w:w="850" w:type="dxa"/>
            <w:vAlign w:val="center"/>
          </w:tcPr>
          <w:p w:rsidR="00010ADA" w:rsidRPr="00010ADA" w:rsidRDefault="00010ADA" w:rsidP="00010ADA">
            <w:pPr>
              <w:pStyle w:val="TableParagraph"/>
              <w:spacing w:line="315" w:lineRule="exact"/>
              <w:ind w:left="0"/>
              <w:jc w:val="center"/>
              <w:rPr>
                <w:rFonts w:ascii="Arial" w:hAnsi="Arial" w:cs="Arial"/>
                <w:sz w:val="18"/>
              </w:rPr>
            </w:pPr>
            <w:r w:rsidRPr="00010ADA">
              <w:rPr>
                <w:rFonts w:ascii="Arial" w:hAnsi="Arial" w:cs="Arial"/>
                <w:sz w:val="18"/>
              </w:rPr>
              <w:t>90,7</w:t>
            </w:r>
          </w:p>
        </w:tc>
        <w:tc>
          <w:tcPr>
            <w:tcW w:w="851" w:type="dxa"/>
            <w:vAlign w:val="center"/>
          </w:tcPr>
          <w:p w:rsidR="00010ADA" w:rsidRPr="00010ADA" w:rsidRDefault="00010ADA" w:rsidP="00010ADA">
            <w:pPr>
              <w:pStyle w:val="TableParagraph"/>
              <w:spacing w:line="315" w:lineRule="exact"/>
              <w:ind w:left="0"/>
              <w:jc w:val="center"/>
              <w:rPr>
                <w:rFonts w:ascii="Arial" w:hAnsi="Arial" w:cs="Arial"/>
                <w:sz w:val="18"/>
              </w:rPr>
            </w:pPr>
            <w:r w:rsidRPr="00010ADA">
              <w:rPr>
                <w:rFonts w:ascii="Arial" w:hAnsi="Arial" w:cs="Arial"/>
                <w:sz w:val="18"/>
              </w:rPr>
              <w:t>90,3</w:t>
            </w:r>
          </w:p>
        </w:tc>
        <w:tc>
          <w:tcPr>
            <w:tcW w:w="992" w:type="dxa"/>
            <w:vAlign w:val="center"/>
          </w:tcPr>
          <w:p w:rsidR="00010ADA" w:rsidRPr="00010ADA" w:rsidRDefault="00010ADA" w:rsidP="00010ADA">
            <w:pPr>
              <w:pStyle w:val="TableParagraph"/>
              <w:spacing w:line="315" w:lineRule="exact"/>
              <w:ind w:left="0"/>
              <w:jc w:val="center"/>
              <w:rPr>
                <w:rFonts w:ascii="Arial" w:hAnsi="Arial" w:cs="Arial"/>
                <w:sz w:val="18"/>
              </w:rPr>
            </w:pPr>
            <w:r w:rsidRPr="00010ADA">
              <w:rPr>
                <w:rFonts w:ascii="Arial" w:hAnsi="Arial" w:cs="Arial"/>
                <w:sz w:val="18"/>
              </w:rPr>
              <w:t>94,7</w:t>
            </w:r>
          </w:p>
        </w:tc>
        <w:tc>
          <w:tcPr>
            <w:tcW w:w="992" w:type="dxa"/>
            <w:vAlign w:val="center"/>
          </w:tcPr>
          <w:p w:rsidR="00010ADA" w:rsidRPr="00010ADA" w:rsidRDefault="00010ADA" w:rsidP="00010ADA">
            <w:pPr>
              <w:pStyle w:val="TableParagraph"/>
              <w:spacing w:line="315" w:lineRule="exact"/>
              <w:ind w:left="0"/>
              <w:jc w:val="center"/>
              <w:rPr>
                <w:rFonts w:ascii="Arial" w:hAnsi="Arial" w:cs="Arial"/>
                <w:sz w:val="18"/>
              </w:rPr>
            </w:pPr>
            <w:r w:rsidRPr="00010ADA">
              <w:rPr>
                <w:rFonts w:ascii="Arial" w:hAnsi="Arial" w:cs="Arial"/>
                <w:sz w:val="18"/>
              </w:rPr>
              <w:t>94,6</w:t>
            </w:r>
          </w:p>
        </w:tc>
        <w:tc>
          <w:tcPr>
            <w:tcW w:w="851" w:type="dxa"/>
            <w:vAlign w:val="center"/>
          </w:tcPr>
          <w:p w:rsidR="00010ADA" w:rsidRPr="00010ADA" w:rsidRDefault="00010ADA" w:rsidP="00010ADA">
            <w:pPr>
              <w:pStyle w:val="TableParagraph"/>
              <w:spacing w:line="315" w:lineRule="exact"/>
              <w:ind w:left="0"/>
              <w:jc w:val="center"/>
              <w:rPr>
                <w:rFonts w:ascii="Arial" w:hAnsi="Arial" w:cs="Arial"/>
                <w:sz w:val="18"/>
              </w:rPr>
            </w:pPr>
            <w:r w:rsidRPr="00010ADA">
              <w:rPr>
                <w:rFonts w:ascii="Arial" w:hAnsi="Arial" w:cs="Arial"/>
                <w:sz w:val="18"/>
              </w:rPr>
              <w:t>95,0</w:t>
            </w:r>
          </w:p>
        </w:tc>
        <w:tc>
          <w:tcPr>
            <w:tcW w:w="992" w:type="dxa"/>
            <w:vAlign w:val="center"/>
          </w:tcPr>
          <w:p w:rsidR="00010ADA" w:rsidRPr="00010ADA" w:rsidRDefault="00010ADA" w:rsidP="00010ADA">
            <w:pPr>
              <w:pStyle w:val="TableParagraph"/>
              <w:spacing w:line="315" w:lineRule="exact"/>
              <w:ind w:left="0"/>
              <w:jc w:val="center"/>
              <w:rPr>
                <w:rFonts w:ascii="Arial" w:hAnsi="Arial" w:cs="Arial"/>
                <w:sz w:val="18"/>
              </w:rPr>
            </w:pPr>
            <w:r w:rsidRPr="00010ADA">
              <w:rPr>
                <w:rFonts w:ascii="Arial" w:hAnsi="Arial" w:cs="Arial"/>
                <w:sz w:val="18"/>
              </w:rPr>
              <w:t>93,4</w:t>
            </w:r>
          </w:p>
        </w:tc>
      </w:tr>
      <w:tr w:rsidR="00010ADA" w:rsidRPr="00010ADA" w:rsidTr="00010ADA">
        <w:trPr>
          <w:trHeight w:val="644"/>
        </w:trPr>
        <w:tc>
          <w:tcPr>
            <w:tcW w:w="1272" w:type="dxa"/>
            <w:vAlign w:val="center"/>
          </w:tcPr>
          <w:p w:rsidR="00010ADA" w:rsidRPr="00010ADA" w:rsidRDefault="00010ADA" w:rsidP="00010ADA">
            <w:pPr>
              <w:pStyle w:val="TableParagraph"/>
              <w:spacing w:line="317" w:lineRule="exact"/>
              <w:ind w:left="0"/>
              <w:rPr>
                <w:rFonts w:ascii="Arial" w:hAnsi="Arial" w:cs="Arial"/>
                <w:sz w:val="18"/>
              </w:rPr>
            </w:pPr>
            <w:r w:rsidRPr="00010ADA">
              <w:rPr>
                <w:rFonts w:ascii="Arial" w:hAnsi="Arial" w:cs="Arial"/>
                <w:sz w:val="18"/>
              </w:rPr>
              <w:t>Kreuzstraße</w:t>
            </w:r>
          </w:p>
        </w:tc>
        <w:tc>
          <w:tcPr>
            <w:tcW w:w="850" w:type="dxa"/>
            <w:vAlign w:val="center"/>
          </w:tcPr>
          <w:p w:rsidR="00010ADA" w:rsidRPr="00010ADA" w:rsidRDefault="00010ADA" w:rsidP="00010ADA">
            <w:pPr>
              <w:pStyle w:val="TableParagraph"/>
              <w:spacing w:line="317" w:lineRule="exact"/>
              <w:ind w:left="0"/>
              <w:jc w:val="center"/>
              <w:rPr>
                <w:rFonts w:ascii="Arial" w:hAnsi="Arial" w:cs="Arial"/>
                <w:sz w:val="18"/>
              </w:rPr>
            </w:pPr>
            <w:r w:rsidRPr="00010ADA">
              <w:rPr>
                <w:rFonts w:ascii="Arial" w:hAnsi="Arial" w:cs="Arial"/>
                <w:sz w:val="18"/>
              </w:rPr>
              <w:t>93,8</w:t>
            </w:r>
          </w:p>
        </w:tc>
        <w:tc>
          <w:tcPr>
            <w:tcW w:w="851" w:type="dxa"/>
            <w:vAlign w:val="center"/>
          </w:tcPr>
          <w:p w:rsidR="00010ADA" w:rsidRPr="00010ADA" w:rsidRDefault="00010ADA" w:rsidP="00010ADA">
            <w:pPr>
              <w:pStyle w:val="TableParagraph"/>
              <w:spacing w:line="317" w:lineRule="exact"/>
              <w:ind w:left="0"/>
              <w:jc w:val="center"/>
              <w:rPr>
                <w:rFonts w:ascii="Arial" w:hAnsi="Arial" w:cs="Arial"/>
                <w:sz w:val="18"/>
              </w:rPr>
            </w:pPr>
            <w:r w:rsidRPr="00010ADA">
              <w:rPr>
                <w:rFonts w:ascii="Arial" w:hAnsi="Arial" w:cs="Arial"/>
                <w:sz w:val="18"/>
              </w:rPr>
              <w:t>93,0</w:t>
            </w:r>
          </w:p>
        </w:tc>
        <w:tc>
          <w:tcPr>
            <w:tcW w:w="992" w:type="dxa"/>
            <w:vAlign w:val="center"/>
          </w:tcPr>
          <w:p w:rsidR="00010ADA" w:rsidRPr="00010ADA" w:rsidRDefault="00010ADA" w:rsidP="00010ADA">
            <w:pPr>
              <w:pStyle w:val="TableParagraph"/>
              <w:spacing w:line="317" w:lineRule="exact"/>
              <w:ind w:left="0"/>
              <w:jc w:val="center"/>
              <w:rPr>
                <w:rFonts w:ascii="Arial" w:hAnsi="Arial" w:cs="Arial"/>
                <w:sz w:val="18"/>
              </w:rPr>
            </w:pPr>
            <w:r w:rsidRPr="00010ADA">
              <w:rPr>
                <w:rFonts w:ascii="Arial" w:hAnsi="Arial" w:cs="Arial"/>
                <w:sz w:val="18"/>
              </w:rPr>
              <w:t>97,1</w:t>
            </w:r>
          </w:p>
        </w:tc>
        <w:tc>
          <w:tcPr>
            <w:tcW w:w="992" w:type="dxa"/>
            <w:vAlign w:val="center"/>
          </w:tcPr>
          <w:p w:rsidR="00010ADA" w:rsidRPr="00010ADA" w:rsidRDefault="00010ADA" w:rsidP="00010ADA">
            <w:pPr>
              <w:pStyle w:val="TableParagraph"/>
              <w:spacing w:line="317" w:lineRule="exact"/>
              <w:ind w:left="0"/>
              <w:jc w:val="center"/>
              <w:rPr>
                <w:rFonts w:ascii="Arial" w:hAnsi="Arial" w:cs="Arial"/>
                <w:sz w:val="18"/>
              </w:rPr>
            </w:pPr>
            <w:r w:rsidRPr="00010ADA">
              <w:rPr>
                <w:rFonts w:ascii="Arial" w:hAnsi="Arial" w:cs="Arial"/>
                <w:sz w:val="18"/>
              </w:rPr>
              <w:t>97,4</w:t>
            </w:r>
          </w:p>
        </w:tc>
        <w:tc>
          <w:tcPr>
            <w:tcW w:w="851" w:type="dxa"/>
            <w:vAlign w:val="center"/>
          </w:tcPr>
          <w:p w:rsidR="00010ADA" w:rsidRPr="00010ADA" w:rsidRDefault="00010ADA" w:rsidP="00010ADA">
            <w:pPr>
              <w:pStyle w:val="TableParagraph"/>
              <w:spacing w:line="317" w:lineRule="exact"/>
              <w:ind w:left="0"/>
              <w:jc w:val="center"/>
              <w:rPr>
                <w:rFonts w:ascii="Arial" w:hAnsi="Arial" w:cs="Arial"/>
                <w:sz w:val="18"/>
              </w:rPr>
            </w:pPr>
            <w:r w:rsidRPr="00010ADA">
              <w:rPr>
                <w:rFonts w:ascii="Arial" w:hAnsi="Arial" w:cs="Arial"/>
                <w:sz w:val="18"/>
              </w:rPr>
              <w:t>96,4</w:t>
            </w:r>
          </w:p>
        </w:tc>
        <w:tc>
          <w:tcPr>
            <w:tcW w:w="992" w:type="dxa"/>
            <w:vAlign w:val="center"/>
          </w:tcPr>
          <w:p w:rsidR="00010ADA" w:rsidRPr="00010ADA" w:rsidRDefault="00010ADA" w:rsidP="00010ADA">
            <w:pPr>
              <w:pStyle w:val="TableParagraph"/>
              <w:spacing w:line="317" w:lineRule="exact"/>
              <w:ind w:left="0"/>
              <w:jc w:val="center"/>
              <w:rPr>
                <w:rFonts w:ascii="Arial" w:hAnsi="Arial" w:cs="Arial"/>
                <w:sz w:val="18"/>
              </w:rPr>
            </w:pPr>
            <w:r w:rsidRPr="00010ADA">
              <w:rPr>
                <w:rFonts w:ascii="Arial" w:hAnsi="Arial" w:cs="Arial"/>
                <w:sz w:val="18"/>
              </w:rPr>
              <w:t>96,3</w:t>
            </w:r>
          </w:p>
        </w:tc>
      </w:tr>
    </w:tbl>
    <w:p w:rsidR="00914F62" w:rsidRDefault="00914F62" w:rsidP="00FA1A28">
      <w:pPr>
        <w:pStyle w:val="LTAntwortRessortText"/>
        <w:spacing w:before="120"/>
        <w:ind w:left="0"/>
      </w:pPr>
    </w:p>
    <w:p w:rsidR="00914F62" w:rsidRDefault="00914F62" w:rsidP="00914F62">
      <w:pPr>
        <w:pStyle w:val="LTAntwortRessortText"/>
      </w:pPr>
      <w:r>
        <w:t>Im Folgenden sind die Monatswerte für die 20-Minuten-Pünktlichkeit (Anteil</w:t>
      </w:r>
      <w:r w:rsidR="008067A0">
        <w:t xml:space="preserve"> </w:t>
      </w:r>
      <w:r>
        <w:t>der Züge, welcher den jeweiligen Bahnhof mit einer Verspätung von höchstens</w:t>
      </w:r>
      <w:r w:rsidR="008067A0">
        <w:t xml:space="preserve"> </w:t>
      </w:r>
      <w:r>
        <w:t>20 Minuten erreicht hat) dargestellt:</w:t>
      </w:r>
    </w:p>
    <w:p w:rsidR="00914F62" w:rsidRDefault="00914F62" w:rsidP="00FA1A28">
      <w:pPr>
        <w:pStyle w:val="LTAntwortRessortText"/>
        <w:spacing w:before="120"/>
      </w:pPr>
    </w:p>
    <w:tbl>
      <w:tblPr>
        <w:tblStyle w:val="TableNormal"/>
        <w:tblW w:w="6942" w:type="dxa"/>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72"/>
        <w:gridCol w:w="850"/>
        <w:gridCol w:w="993"/>
        <w:gridCol w:w="992"/>
        <w:gridCol w:w="992"/>
        <w:gridCol w:w="851"/>
        <w:gridCol w:w="992"/>
      </w:tblGrid>
      <w:tr w:rsidR="009D2B99" w:rsidRPr="009D2B99" w:rsidTr="009D2B99">
        <w:trPr>
          <w:trHeight w:val="1127"/>
        </w:trPr>
        <w:tc>
          <w:tcPr>
            <w:tcW w:w="1272" w:type="dxa"/>
            <w:vAlign w:val="center"/>
          </w:tcPr>
          <w:p w:rsidR="009D2B99" w:rsidRPr="009D2B99" w:rsidRDefault="009D2B99" w:rsidP="009D2B99">
            <w:pPr>
              <w:pStyle w:val="TableParagraph"/>
              <w:spacing w:line="319" w:lineRule="exact"/>
              <w:ind w:left="0"/>
              <w:rPr>
                <w:rFonts w:ascii="Arial" w:hAnsi="Arial" w:cs="Arial"/>
                <w:b/>
                <w:sz w:val="18"/>
              </w:rPr>
            </w:pPr>
            <w:r w:rsidRPr="009D2B99">
              <w:rPr>
                <w:rFonts w:ascii="Arial" w:hAnsi="Arial" w:cs="Arial"/>
                <w:b/>
                <w:sz w:val="18"/>
              </w:rPr>
              <w:t>Messstelle</w:t>
            </w:r>
          </w:p>
        </w:tc>
        <w:tc>
          <w:tcPr>
            <w:tcW w:w="850" w:type="dxa"/>
            <w:vAlign w:val="center"/>
          </w:tcPr>
          <w:p w:rsidR="009D2B99" w:rsidRPr="009D2B99" w:rsidRDefault="009D2B99" w:rsidP="009D2B99">
            <w:pPr>
              <w:pStyle w:val="TableParagraph"/>
              <w:spacing w:line="360" w:lineRule="auto"/>
              <w:ind w:left="0"/>
              <w:jc w:val="center"/>
              <w:rPr>
                <w:rFonts w:ascii="Arial" w:hAnsi="Arial" w:cs="Arial"/>
                <w:b/>
                <w:sz w:val="18"/>
              </w:rPr>
            </w:pPr>
            <w:r w:rsidRPr="009D2B99">
              <w:rPr>
                <w:rFonts w:ascii="Arial" w:hAnsi="Arial" w:cs="Arial"/>
                <w:b/>
                <w:sz w:val="18"/>
              </w:rPr>
              <w:t>Okt. 21</w:t>
            </w:r>
          </w:p>
        </w:tc>
        <w:tc>
          <w:tcPr>
            <w:tcW w:w="993" w:type="dxa"/>
            <w:vAlign w:val="center"/>
          </w:tcPr>
          <w:p w:rsidR="009D2B99" w:rsidRPr="009D2B99" w:rsidRDefault="009D2B99" w:rsidP="009D2B99">
            <w:pPr>
              <w:pStyle w:val="TableParagraph"/>
              <w:spacing w:line="360" w:lineRule="auto"/>
              <w:ind w:left="0"/>
              <w:jc w:val="center"/>
              <w:rPr>
                <w:rFonts w:ascii="Arial" w:hAnsi="Arial" w:cs="Arial"/>
                <w:b/>
                <w:sz w:val="18"/>
              </w:rPr>
            </w:pPr>
            <w:r w:rsidRPr="009D2B99">
              <w:rPr>
                <w:rFonts w:ascii="Arial" w:hAnsi="Arial" w:cs="Arial"/>
                <w:b/>
                <w:sz w:val="18"/>
              </w:rPr>
              <w:t>Nov. 21</w:t>
            </w:r>
          </w:p>
        </w:tc>
        <w:tc>
          <w:tcPr>
            <w:tcW w:w="992" w:type="dxa"/>
            <w:vAlign w:val="center"/>
          </w:tcPr>
          <w:p w:rsidR="009D2B99" w:rsidRPr="009D2B99" w:rsidRDefault="009D2B99" w:rsidP="009D2B99">
            <w:pPr>
              <w:pStyle w:val="TableParagraph"/>
              <w:spacing w:line="360" w:lineRule="auto"/>
              <w:ind w:left="0"/>
              <w:jc w:val="center"/>
              <w:rPr>
                <w:rFonts w:ascii="Arial" w:hAnsi="Arial" w:cs="Arial"/>
                <w:b/>
                <w:sz w:val="18"/>
              </w:rPr>
            </w:pPr>
            <w:r w:rsidRPr="009D2B99">
              <w:rPr>
                <w:rFonts w:ascii="Arial" w:hAnsi="Arial" w:cs="Arial"/>
                <w:b/>
                <w:sz w:val="18"/>
              </w:rPr>
              <w:t>Dez. 21</w:t>
            </w:r>
          </w:p>
        </w:tc>
        <w:tc>
          <w:tcPr>
            <w:tcW w:w="992" w:type="dxa"/>
            <w:vAlign w:val="center"/>
          </w:tcPr>
          <w:p w:rsidR="009D2B99" w:rsidRPr="009D2B99" w:rsidRDefault="009D2B99" w:rsidP="009D2B99">
            <w:pPr>
              <w:pStyle w:val="TableParagraph"/>
              <w:spacing w:line="360" w:lineRule="auto"/>
              <w:ind w:left="0"/>
              <w:jc w:val="center"/>
              <w:rPr>
                <w:rFonts w:ascii="Arial" w:hAnsi="Arial" w:cs="Arial"/>
                <w:b/>
                <w:sz w:val="18"/>
              </w:rPr>
            </w:pPr>
            <w:r w:rsidRPr="009D2B99">
              <w:rPr>
                <w:rFonts w:ascii="Arial" w:hAnsi="Arial" w:cs="Arial"/>
                <w:b/>
                <w:sz w:val="18"/>
              </w:rPr>
              <w:t>Jan. 22</w:t>
            </w:r>
          </w:p>
        </w:tc>
        <w:tc>
          <w:tcPr>
            <w:tcW w:w="851" w:type="dxa"/>
            <w:vAlign w:val="center"/>
          </w:tcPr>
          <w:p w:rsidR="009D2B99" w:rsidRPr="009D2B99" w:rsidRDefault="009D2B99" w:rsidP="009D2B99">
            <w:pPr>
              <w:pStyle w:val="TableParagraph"/>
              <w:spacing w:line="360" w:lineRule="auto"/>
              <w:ind w:left="0"/>
              <w:jc w:val="center"/>
              <w:rPr>
                <w:rFonts w:ascii="Arial" w:hAnsi="Arial" w:cs="Arial"/>
                <w:b/>
                <w:sz w:val="18"/>
              </w:rPr>
            </w:pPr>
            <w:r w:rsidRPr="009D2B99">
              <w:rPr>
                <w:rFonts w:ascii="Arial" w:hAnsi="Arial" w:cs="Arial"/>
                <w:b/>
                <w:sz w:val="18"/>
              </w:rPr>
              <w:t>Feb. 22</w:t>
            </w:r>
          </w:p>
        </w:tc>
        <w:tc>
          <w:tcPr>
            <w:tcW w:w="992" w:type="dxa"/>
            <w:vAlign w:val="center"/>
          </w:tcPr>
          <w:p w:rsidR="009D2B99" w:rsidRPr="009D2B99" w:rsidRDefault="009D2B99" w:rsidP="009D2B99">
            <w:pPr>
              <w:pStyle w:val="TableParagraph"/>
              <w:spacing w:line="360" w:lineRule="auto"/>
              <w:ind w:left="0"/>
              <w:jc w:val="center"/>
              <w:rPr>
                <w:rFonts w:ascii="Arial" w:hAnsi="Arial" w:cs="Arial"/>
                <w:b/>
                <w:sz w:val="18"/>
              </w:rPr>
            </w:pPr>
            <w:r w:rsidRPr="009D2B99">
              <w:rPr>
                <w:rFonts w:ascii="Arial" w:hAnsi="Arial" w:cs="Arial"/>
                <w:b/>
                <w:sz w:val="18"/>
              </w:rPr>
              <w:t>Mrz. 22</w:t>
            </w:r>
          </w:p>
        </w:tc>
      </w:tr>
      <w:tr w:rsidR="009D2B99" w:rsidRPr="009D2B99" w:rsidTr="009D2B99">
        <w:trPr>
          <w:trHeight w:val="642"/>
        </w:trPr>
        <w:tc>
          <w:tcPr>
            <w:tcW w:w="1272" w:type="dxa"/>
            <w:vAlign w:val="center"/>
          </w:tcPr>
          <w:p w:rsidR="009D2B99" w:rsidRPr="009D2B99" w:rsidRDefault="009D2B99" w:rsidP="009D2B99">
            <w:pPr>
              <w:pStyle w:val="TableParagraph"/>
              <w:ind w:left="0"/>
              <w:rPr>
                <w:rFonts w:ascii="Arial" w:hAnsi="Arial" w:cs="Arial"/>
                <w:sz w:val="18"/>
              </w:rPr>
            </w:pPr>
            <w:r w:rsidRPr="009D2B99">
              <w:rPr>
                <w:rFonts w:ascii="Arial" w:hAnsi="Arial" w:cs="Arial"/>
                <w:sz w:val="18"/>
              </w:rPr>
              <w:t>Holzkirchen</w:t>
            </w:r>
          </w:p>
        </w:tc>
        <w:tc>
          <w:tcPr>
            <w:tcW w:w="850" w:type="dxa"/>
            <w:vAlign w:val="center"/>
          </w:tcPr>
          <w:p w:rsidR="009D2B99" w:rsidRPr="009D2B99" w:rsidRDefault="009D2B99" w:rsidP="009D2B99">
            <w:pPr>
              <w:pStyle w:val="TableParagraph"/>
              <w:ind w:left="0"/>
              <w:jc w:val="center"/>
              <w:rPr>
                <w:rFonts w:ascii="Arial" w:hAnsi="Arial" w:cs="Arial"/>
                <w:sz w:val="18"/>
              </w:rPr>
            </w:pPr>
            <w:r w:rsidRPr="009D2B99">
              <w:rPr>
                <w:rFonts w:ascii="Arial" w:hAnsi="Arial" w:cs="Arial"/>
                <w:sz w:val="18"/>
              </w:rPr>
              <w:t>97,2</w:t>
            </w:r>
          </w:p>
        </w:tc>
        <w:tc>
          <w:tcPr>
            <w:tcW w:w="993" w:type="dxa"/>
            <w:vAlign w:val="center"/>
          </w:tcPr>
          <w:p w:rsidR="009D2B99" w:rsidRPr="009D2B99" w:rsidRDefault="009D2B99" w:rsidP="009D2B99">
            <w:pPr>
              <w:pStyle w:val="TableParagraph"/>
              <w:ind w:left="0"/>
              <w:jc w:val="center"/>
              <w:rPr>
                <w:rFonts w:ascii="Arial" w:hAnsi="Arial" w:cs="Arial"/>
                <w:sz w:val="18"/>
              </w:rPr>
            </w:pPr>
            <w:r w:rsidRPr="009D2B99">
              <w:rPr>
                <w:rFonts w:ascii="Arial" w:hAnsi="Arial" w:cs="Arial"/>
                <w:sz w:val="18"/>
              </w:rPr>
              <w:t>98,2</w:t>
            </w:r>
          </w:p>
        </w:tc>
        <w:tc>
          <w:tcPr>
            <w:tcW w:w="992" w:type="dxa"/>
            <w:vAlign w:val="center"/>
          </w:tcPr>
          <w:p w:rsidR="009D2B99" w:rsidRPr="009D2B99" w:rsidRDefault="009D2B99" w:rsidP="009D2B99">
            <w:pPr>
              <w:pStyle w:val="TableParagraph"/>
              <w:ind w:left="0"/>
              <w:jc w:val="center"/>
              <w:rPr>
                <w:rFonts w:ascii="Arial" w:hAnsi="Arial" w:cs="Arial"/>
                <w:sz w:val="18"/>
              </w:rPr>
            </w:pPr>
            <w:r w:rsidRPr="009D2B99">
              <w:rPr>
                <w:rFonts w:ascii="Arial" w:hAnsi="Arial" w:cs="Arial"/>
                <w:sz w:val="18"/>
              </w:rPr>
              <w:t>99,4</w:t>
            </w:r>
          </w:p>
        </w:tc>
        <w:tc>
          <w:tcPr>
            <w:tcW w:w="992" w:type="dxa"/>
            <w:vAlign w:val="center"/>
          </w:tcPr>
          <w:p w:rsidR="009D2B99" w:rsidRPr="009D2B99" w:rsidRDefault="009D2B99" w:rsidP="009D2B99">
            <w:pPr>
              <w:pStyle w:val="TableParagraph"/>
              <w:ind w:left="0"/>
              <w:jc w:val="center"/>
              <w:rPr>
                <w:rFonts w:ascii="Arial" w:hAnsi="Arial" w:cs="Arial"/>
                <w:sz w:val="18"/>
              </w:rPr>
            </w:pPr>
            <w:r w:rsidRPr="009D2B99">
              <w:rPr>
                <w:rFonts w:ascii="Arial" w:hAnsi="Arial" w:cs="Arial"/>
                <w:sz w:val="18"/>
              </w:rPr>
              <w:t>99,4</w:t>
            </w:r>
          </w:p>
        </w:tc>
        <w:tc>
          <w:tcPr>
            <w:tcW w:w="851" w:type="dxa"/>
            <w:vAlign w:val="center"/>
          </w:tcPr>
          <w:p w:rsidR="009D2B99" w:rsidRPr="009D2B99" w:rsidRDefault="009D2B99" w:rsidP="009D2B99">
            <w:pPr>
              <w:pStyle w:val="TableParagraph"/>
              <w:ind w:left="0"/>
              <w:jc w:val="center"/>
              <w:rPr>
                <w:rFonts w:ascii="Arial" w:hAnsi="Arial" w:cs="Arial"/>
                <w:sz w:val="18"/>
              </w:rPr>
            </w:pPr>
            <w:r w:rsidRPr="009D2B99">
              <w:rPr>
                <w:rFonts w:ascii="Arial" w:hAnsi="Arial" w:cs="Arial"/>
                <w:sz w:val="18"/>
              </w:rPr>
              <w:t>99,2</w:t>
            </w:r>
          </w:p>
        </w:tc>
        <w:tc>
          <w:tcPr>
            <w:tcW w:w="992" w:type="dxa"/>
            <w:vAlign w:val="center"/>
          </w:tcPr>
          <w:p w:rsidR="009D2B99" w:rsidRPr="009D2B99" w:rsidRDefault="009D2B99" w:rsidP="009D2B99">
            <w:pPr>
              <w:pStyle w:val="TableParagraph"/>
              <w:ind w:left="0"/>
              <w:jc w:val="center"/>
              <w:rPr>
                <w:rFonts w:ascii="Arial" w:hAnsi="Arial" w:cs="Arial"/>
                <w:sz w:val="18"/>
              </w:rPr>
            </w:pPr>
            <w:r w:rsidRPr="009D2B99">
              <w:rPr>
                <w:rFonts w:ascii="Arial" w:hAnsi="Arial" w:cs="Arial"/>
                <w:sz w:val="18"/>
              </w:rPr>
              <w:t>99,5</w:t>
            </w:r>
          </w:p>
        </w:tc>
      </w:tr>
      <w:tr w:rsidR="009D2B99" w:rsidRPr="009D2B99" w:rsidTr="009D2B99">
        <w:trPr>
          <w:trHeight w:val="1127"/>
        </w:trPr>
        <w:tc>
          <w:tcPr>
            <w:tcW w:w="1272" w:type="dxa"/>
            <w:vAlign w:val="center"/>
          </w:tcPr>
          <w:p w:rsidR="009D2B99" w:rsidRPr="009D2B99" w:rsidRDefault="009D2B99" w:rsidP="009D2B99">
            <w:pPr>
              <w:pStyle w:val="TableParagraph"/>
              <w:spacing w:line="362" w:lineRule="auto"/>
              <w:ind w:left="0"/>
              <w:rPr>
                <w:rFonts w:ascii="Arial" w:hAnsi="Arial" w:cs="Arial"/>
                <w:sz w:val="18"/>
              </w:rPr>
            </w:pPr>
            <w:r>
              <w:rPr>
                <w:rFonts w:ascii="Arial" w:hAnsi="Arial" w:cs="Arial"/>
                <w:sz w:val="18"/>
              </w:rPr>
              <w:t>Höhenkirchen-</w:t>
            </w:r>
            <w:r w:rsidRPr="009D2B99">
              <w:rPr>
                <w:rFonts w:ascii="Arial" w:hAnsi="Arial" w:cs="Arial"/>
                <w:sz w:val="18"/>
              </w:rPr>
              <w:t>Siegertsbrunn</w:t>
            </w:r>
          </w:p>
        </w:tc>
        <w:tc>
          <w:tcPr>
            <w:tcW w:w="850" w:type="dxa"/>
            <w:vAlign w:val="center"/>
          </w:tcPr>
          <w:p w:rsidR="009D2B99" w:rsidRPr="009D2B99" w:rsidRDefault="009D2B99" w:rsidP="009D2B99">
            <w:pPr>
              <w:pStyle w:val="TableParagraph"/>
              <w:ind w:left="0"/>
              <w:jc w:val="center"/>
              <w:rPr>
                <w:rFonts w:ascii="Arial" w:hAnsi="Arial" w:cs="Arial"/>
                <w:sz w:val="18"/>
              </w:rPr>
            </w:pPr>
            <w:r w:rsidRPr="009D2B99">
              <w:rPr>
                <w:rFonts w:ascii="Arial" w:hAnsi="Arial" w:cs="Arial"/>
                <w:sz w:val="18"/>
              </w:rPr>
              <w:t>98,3</w:t>
            </w:r>
          </w:p>
        </w:tc>
        <w:tc>
          <w:tcPr>
            <w:tcW w:w="993" w:type="dxa"/>
            <w:vAlign w:val="center"/>
          </w:tcPr>
          <w:p w:rsidR="009D2B99" w:rsidRPr="009D2B99" w:rsidRDefault="009D2B99" w:rsidP="009D2B99">
            <w:pPr>
              <w:pStyle w:val="TableParagraph"/>
              <w:ind w:left="0"/>
              <w:jc w:val="center"/>
              <w:rPr>
                <w:rFonts w:ascii="Arial" w:hAnsi="Arial" w:cs="Arial"/>
                <w:sz w:val="18"/>
              </w:rPr>
            </w:pPr>
            <w:r w:rsidRPr="009D2B99">
              <w:rPr>
                <w:rFonts w:ascii="Arial" w:hAnsi="Arial" w:cs="Arial"/>
                <w:sz w:val="18"/>
              </w:rPr>
              <w:t>98,4</w:t>
            </w:r>
          </w:p>
        </w:tc>
        <w:tc>
          <w:tcPr>
            <w:tcW w:w="992" w:type="dxa"/>
            <w:vAlign w:val="center"/>
          </w:tcPr>
          <w:p w:rsidR="009D2B99" w:rsidRPr="009D2B99" w:rsidRDefault="009D2B99" w:rsidP="009D2B99">
            <w:pPr>
              <w:pStyle w:val="TableParagraph"/>
              <w:ind w:left="0"/>
              <w:jc w:val="center"/>
              <w:rPr>
                <w:rFonts w:ascii="Arial" w:hAnsi="Arial" w:cs="Arial"/>
                <w:sz w:val="18"/>
              </w:rPr>
            </w:pPr>
            <w:r w:rsidRPr="009D2B99">
              <w:rPr>
                <w:rFonts w:ascii="Arial" w:hAnsi="Arial" w:cs="Arial"/>
                <w:sz w:val="18"/>
              </w:rPr>
              <w:t>99,2</w:t>
            </w:r>
          </w:p>
        </w:tc>
        <w:tc>
          <w:tcPr>
            <w:tcW w:w="992" w:type="dxa"/>
            <w:vAlign w:val="center"/>
          </w:tcPr>
          <w:p w:rsidR="009D2B99" w:rsidRPr="009D2B99" w:rsidRDefault="009D2B99" w:rsidP="009D2B99">
            <w:pPr>
              <w:pStyle w:val="TableParagraph"/>
              <w:ind w:left="0"/>
              <w:jc w:val="center"/>
              <w:rPr>
                <w:rFonts w:ascii="Arial" w:hAnsi="Arial" w:cs="Arial"/>
                <w:sz w:val="18"/>
              </w:rPr>
            </w:pPr>
            <w:r w:rsidRPr="009D2B99">
              <w:rPr>
                <w:rFonts w:ascii="Arial" w:hAnsi="Arial" w:cs="Arial"/>
                <w:sz w:val="18"/>
              </w:rPr>
              <w:t>98,9</w:t>
            </w:r>
          </w:p>
        </w:tc>
        <w:tc>
          <w:tcPr>
            <w:tcW w:w="851" w:type="dxa"/>
            <w:vAlign w:val="center"/>
          </w:tcPr>
          <w:p w:rsidR="009D2B99" w:rsidRPr="009D2B99" w:rsidRDefault="009D2B99" w:rsidP="009D2B99">
            <w:pPr>
              <w:pStyle w:val="TableParagraph"/>
              <w:ind w:left="0"/>
              <w:jc w:val="center"/>
              <w:rPr>
                <w:rFonts w:ascii="Arial" w:hAnsi="Arial" w:cs="Arial"/>
                <w:sz w:val="18"/>
              </w:rPr>
            </w:pPr>
            <w:r w:rsidRPr="009D2B99">
              <w:rPr>
                <w:rFonts w:ascii="Arial" w:hAnsi="Arial" w:cs="Arial"/>
                <w:sz w:val="18"/>
              </w:rPr>
              <w:t>99,1</w:t>
            </w:r>
          </w:p>
        </w:tc>
        <w:tc>
          <w:tcPr>
            <w:tcW w:w="992" w:type="dxa"/>
            <w:vAlign w:val="center"/>
          </w:tcPr>
          <w:p w:rsidR="009D2B99" w:rsidRPr="009D2B99" w:rsidRDefault="009D2B99" w:rsidP="009D2B99">
            <w:pPr>
              <w:pStyle w:val="TableParagraph"/>
              <w:ind w:left="0"/>
              <w:jc w:val="center"/>
              <w:rPr>
                <w:rFonts w:ascii="Arial" w:hAnsi="Arial" w:cs="Arial"/>
                <w:sz w:val="18"/>
              </w:rPr>
            </w:pPr>
            <w:r w:rsidRPr="009D2B99">
              <w:rPr>
                <w:rFonts w:ascii="Arial" w:hAnsi="Arial" w:cs="Arial"/>
                <w:sz w:val="18"/>
              </w:rPr>
              <w:t>98,9</w:t>
            </w:r>
          </w:p>
        </w:tc>
      </w:tr>
      <w:tr w:rsidR="009D2B99" w:rsidRPr="009D2B99" w:rsidTr="009D2B99">
        <w:trPr>
          <w:trHeight w:val="642"/>
        </w:trPr>
        <w:tc>
          <w:tcPr>
            <w:tcW w:w="1272" w:type="dxa"/>
            <w:vAlign w:val="center"/>
          </w:tcPr>
          <w:p w:rsidR="009D2B99" w:rsidRPr="009D2B99" w:rsidRDefault="009D2B99" w:rsidP="009D2B99">
            <w:pPr>
              <w:pStyle w:val="TableParagraph"/>
              <w:ind w:left="0"/>
              <w:rPr>
                <w:rFonts w:ascii="Arial" w:hAnsi="Arial" w:cs="Arial"/>
                <w:sz w:val="18"/>
              </w:rPr>
            </w:pPr>
            <w:r w:rsidRPr="009D2B99">
              <w:rPr>
                <w:rFonts w:ascii="Arial" w:hAnsi="Arial" w:cs="Arial"/>
                <w:sz w:val="18"/>
              </w:rPr>
              <w:t>Kreuzstraße</w:t>
            </w:r>
          </w:p>
        </w:tc>
        <w:tc>
          <w:tcPr>
            <w:tcW w:w="850" w:type="dxa"/>
            <w:vAlign w:val="center"/>
          </w:tcPr>
          <w:p w:rsidR="009D2B99" w:rsidRPr="009D2B99" w:rsidRDefault="009D2B99" w:rsidP="009D2B99">
            <w:pPr>
              <w:pStyle w:val="TableParagraph"/>
              <w:ind w:left="0"/>
              <w:jc w:val="center"/>
              <w:rPr>
                <w:rFonts w:ascii="Arial" w:hAnsi="Arial" w:cs="Arial"/>
                <w:sz w:val="18"/>
              </w:rPr>
            </w:pPr>
            <w:r w:rsidRPr="009D2B99">
              <w:rPr>
                <w:rFonts w:ascii="Arial" w:hAnsi="Arial" w:cs="Arial"/>
                <w:sz w:val="18"/>
              </w:rPr>
              <w:t>98,8</w:t>
            </w:r>
          </w:p>
        </w:tc>
        <w:tc>
          <w:tcPr>
            <w:tcW w:w="993" w:type="dxa"/>
            <w:vAlign w:val="center"/>
          </w:tcPr>
          <w:p w:rsidR="009D2B99" w:rsidRPr="009D2B99" w:rsidRDefault="009D2B99" w:rsidP="009D2B99">
            <w:pPr>
              <w:pStyle w:val="TableParagraph"/>
              <w:ind w:left="0"/>
              <w:jc w:val="center"/>
              <w:rPr>
                <w:rFonts w:ascii="Arial" w:hAnsi="Arial" w:cs="Arial"/>
                <w:sz w:val="18"/>
              </w:rPr>
            </w:pPr>
            <w:r w:rsidRPr="009D2B99">
              <w:rPr>
                <w:rFonts w:ascii="Arial" w:hAnsi="Arial" w:cs="Arial"/>
                <w:sz w:val="18"/>
              </w:rPr>
              <w:t>98,9</w:t>
            </w:r>
          </w:p>
        </w:tc>
        <w:tc>
          <w:tcPr>
            <w:tcW w:w="992" w:type="dxa"/>
            <w:vAlign w:val="center"/>
          </w:tcPr>
          <w:p w:rsidR="009D2B99" w:rsidRPr="009D2B99" w:rsidRDefault="009D2B99" w:rsidP="009D2B99">
            <w:pPr>
              <w:pStyle w:val="TableParagraph"/>
              <w:ind w:left="0"/>
              <w:jc w:val="center"/>
              <w:rPr>
                <w:rFonts w:ascii="Arial" w:hAnsi="Arial" w:cs="Arial"/>
                <w:sz w:val="18"/>
              </w:rPr>
            </w:pPr>
            <w:r w:rsidRPr="009D2B99">
              <w:rPr>
                <w:rFonts w:ascii="Arial" w:hAnsi="Arial" w:cs="Arial"/>
                <w:sz w:val="18"/>
              </w:rPr>
              <w:t>99,5</w:t>
            </w:r>
          </w:p>
        </w:tc>
        <w:tc>
          <w:tcPr>
            <w:tcW w:w="992" w:type="dxa"/>
            <w:vAlign w:val="center"/>
          </w:tcPr>
          <w:p w:rsidR="009D2B99" w:rsidRPr="009D2B99" w:rsidRDefault="009D2B99" w:rsidP="009D2B99">
            <w:pPr>
              <w:pStyle w:val="TableParagraph"/>
              <w:ind w:left="0"/>
              <w:jc w:val="center"/>
              <w:rPr>
                <w:rFonts w:ascii="Arial" w:hAnsi="Arial" w:cs="Arial"/>
                <w:sz w:val="18"/>
              </w:rPr>
            </w:pPr>
            <w:r w:rsidRPr="009D2B99">
              <w:rPr>
                <w:rFonts w:ascii="Arial" w:hAnsi="Arial" w:cs="Arial"/>
                <w:sz w:val="18"/>
              </w:rPr>
              <w:t>99,5</w:t>
            </w:r>
          </w:p>
        </w:tc>
        <w:tc>
          <w:tcPr>
            <w:tcW w:w="851" w:type="dxa"/>
            <w:vAlign w:val="center"/>
          </w:tcPr>
          <w:p w:rsidR="009D2B99" w:rsidRPr="009D2B99" w:rsidRDefault="009D2B99" w:rsidP="009D2B99">
            <w:pPr>
              <w:pStyle w:val="TableParagraph"/>
              <w:ind w:left="0"/>
              <w:jc w:val="center"/>
              <w:rPr>
                <w:rFonts w:ascii="Arial" w:hAnsi="Arial" w:cs="Arial"/>
                <w:sz w:val="18"/>
              </w:rPr>
            </w:pPr>
            <w:r w:rsidRPr="009D2B99">
              <w:rPr>
                <w:rFonts w:ascii="Arial" w:hAnsi="Arial" w:cs="Arial"/>
                <w:sz w:val="18"/>
              </w:rPr>
              <w:t>99,1</w:t>
            </w:r>
          </w:p>
        </w:tc>
        <w:tc>
          <w:tcPr>
            <w:tcW w:w="992" w:type="dxa"/>
            <w:vAlign w:val="center"/>
          </w:tcPr>
          <w:p w:rsidR="009D2B99" w:rsidRPr="009D2B99" w:rsidRDefault="009D2B99" w:rsidP="009D2B99">
            <w:pPr>
              <w:pStyle w:val="TableParagraph"/>
              <w:ind w:left="0"/>
              <w:jc w:val="center"/>
              <w:rPr>
                <w:rFonts w:ascii="Arial" w:hAnsi="Arial" w:cs="Arial"/>
                <w:sz w:val="18"/>
              </w:rPr>
            </w:pPr>
            <w:r w:rsidRPr="009D2B99">
              <w:rPr>
                <w:rFonts w:ascii="Arial" w:hAnsi="Arial" w:cs="Arial"/>
                <w:sz w:val="18"/>
              </w:rPr>
              <w:t>99,6</w:t>
            </w:r>
          </w:p>
        </w:tc>
      </w:tr>
    </w:tbl>
    <w:p w:rsidR="00914F62" w:rsidRDefault="00914F62" w:rsidP="00FA1A28">
      <w:pPr>
        <w:pStyle w:val="LTAntwortRessortText"/>
        <w:spacing w:before="120"/>
        <w:ind w:left="0"/>
      </w:pPr>
    </w:p>
    <w:p w:rsidR="00914F62" w:rsidRDefault="00914F62" w:rsidP="00914F62">
      <w:pPr>
        <w:pStyle w:val="LTAntwortRessortText"/>
      </w:pPr>
      <w:r>
        <w:t>Die Ausfallquoten bzw. die Ausfallkilometer liegen der BEG nur gesamthaft für die jeweiligen Netze und sind damit für die Fragestellung nicht hinreichend aussagekräftig.</w:t>
      </w:r>
    </w:p>
    <w:p w:rsidR="00914F62" w:rsidRDefault="00914F62" w:rsidP="00914F62">
      <w:pPr>
        <w:pStyle w:val="LTAntwortRessortText"/>
      </w:pPr>
      <w:r>
        <w:t>Grundsätzlich sind die Ausfallquoten der Linien S3 und S7 der S-Bahn München sowie im Oberlandnetz vergleichsweise niedrig und liegen i.</w:t>
      </w:r>
      <w:r w:rsidR="006B1710">
        <w:t> </w:t>
      </w:r>
      <w:r>
        <w:t>d.</w:t>
      </w:r>
      <w:r w:rsidR="006B1710">
        <w:t> </w:t>
      </w:r>
      <w:r>
        <w:t xml:space="preserve">R. unter dem bayernweiten Durchschnitt (Bayernweite Durchschnittswerte: Okt. 21: 4,1 </w:t>
      </w:r>
      <w:r w:rsidR="00DA076F">
        <w:t>Prozent</w:t>
      </w:r>
      <w:r>
        <w:t xml:space="preserve">; Nov. 21: 3,7 </w:t>
      </w:r>
      <w:r w:rsidR="00DA076F">
        <w:t>Prozent</w:t>
      </w:r>
      <w:r>
        <w:t xml:space="preserve">; Dez. 21: 2,5 </w:t>
      </w:r>
      <w:r w:rsidR="00DA076F">
        <w:t>Prozent</w:t>
      </w:r>
      <w:r>
        <w:t xml:space="preserve">; Jan. 22: 1,8 </w:t>
      </w:r>
      <w:r w:rsidR="00DA076F">
        <w:t>Prozent</w:t>
      </w:r>
      <w:r>
        <w:t xml:space="preserve">; Feb. 22: 3,0 </w:t>
      </w:r>
      <w:r w:rsidR="00DA076F">
        <w:t>Prozent</w:t>
      </w:r>
      <w:r>
        <w:t xml:space="preserve">; Mrz. 22: 2,2 </w:t>
      </w:r>
      <w:r w:rsidR="00DA076F">
        <w:t>Prozent</w:t>
      </w:r>
      <w:r>
        <w:t>). Im Betrachtungszei</w:t>
      </w:r>
      <w:r w:rsidR="006B1710">
        <w:t>traum von Oktober 2021 bis März </w:t>
      </w:r>
      <w:r>
        <w:t>2022 war das Oberlandnetz infolge von Bauarbeiten am Bahnhof Holzkirchen lediglich im Oktober 2021 sowie die Linie S7 infolge des Zugunglücks lediglich im Februar 2022 von einer überdurchschnittlich hohen Ausfallquote betroffen. Insbesondere für das Oberlandnetz ist festzustellen, dass der Einsatz der komplett neuen, erweiterten und einheitlichen Lint-Fahrzeugflotte zu positiven Effekten im Betrieb geführt hat.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8"/>
        <w:gridCol w:w="5758"/>
      </w:tblGrid>
      <w:tr w:rsidR="00914F62" w:rsidTr="00FA1A28">
        <w:tc>
          <w:tcPr>
            <w:tcW w:w="1858" w:type="dxa"/>
          </w:tcPr>
          <w:p w:rsidR="00914F62" w:rsidRDefault="00914F62" w:rsidP="00914F62">
            <w:pPr>
              <w:pStyle w:val="LTAnfrageInitiator"/>
            </w:pPr>
            <w:bookmarkStart w:id="38" w:name="Frage_Nr_18_Ende"/>
            <w:bookmarkEnd w:id="38"/>
            <w:r>
              <w:lastRenderedPageBreak/>
              <w:t>Abgeordneter</w:t>
            </w:r>
            <w:r>
              <w:rPr>
                <w:b/>
              </w:rPr>
              <w:br/>
              <w:t>Sebastian</w:t>
            </w:r>
            <w:r>
              <w:rPr>
                <w:b/>
              </w:rPr>
              <w:br/>
              <w:t>Körber</w:t>
            </w:r>
            <w:r>
              <w:rPr>
                <w:b/>
              </w:rPr>
              <w:br/>
            </w:r>
            <w:r>
              <w:t>(FDP)</w:t>
            </w:r>
            <w:bookmarkStart w:id="39" w:name="Frage_Nr_19"/>
            <w:bookmarkEnd w:id="39"/>
          </w:p>
        </w:tc>
        <w:tc>
          <w:tcPr>
            <w:tcW w:w="5758" w:type="dxa"/>
          </w:tcPr>
          <w:p w:rsidR="00914F62" w:rsidRPr="00E32F92" w:rsidRDefault="00E32F92" w:rsidP="00914F62">
            <w:pPr>
              <w:pStyle w:val="LTAnfrageText"/>
            </w:pPr>
            <w:r w:rsidRPr="00E32F92">
              <w:rPr>
                <w:szCs w:val="24"/>
              </w:rPr>
              <w:t>Seit Wochen kommt es insbesondere im zivilen Luftverkehr zu Verspätungen, Verschiebungen und Annullierungen von Flügen, die gemäß Berichterstattungen unter anderem auf fehlendes Personal (z. B. bei den Sicherheits- und Passkontrollen, den Bodendiensten oder in der Kabine) zurückzuführen sind, weswegen ich die Staatsregierung frage, wie sie die Lage für die Sommerferien einschätzt, welche Vorkehrungen und Maßnahmen sie (u. a. im Rahmen ihrer Funktion als Gesellschafter) trifft, um ein Chaos während den Sommerferien zu vermeiden (bitte um Angabe je Bereich und Funktion) und wie viel Personal in den einzelnen Abfertigungsschritten bislang fehlt, um einen reibungslosen Ablauf (d. h. ohne Verspätungen) in den Sommerferien zu gewährleisten (bitte um Angabe unterteilt je Verkehrsflughafen in Bayern und nach Tätigkeitsfeld, u. a. Abfertigung, Sicherheits- oder Passkontrolle etc.)?</w:t>
            </w:r>
          </w:p>
        </w:tc>
      </w:tr>
    </w:tbl>
    <w:p w:rsidR="00914F62" w:rsidRDefault="00914F62" w:rsidP="00914F62">
      <w:pPr>
        <w:pStyle w:val="LTUeberschrAntwortRessort"/>
      </w:pPr>
      <w:r>
        <w:t>Antwort des Staatsministeriums für Wohnen, Bau und Verkehr</w:t>
      </w:r>
    </w:p>
    <w:p w:rsidR="00914F62" w:rsidRDefault="00914F62" w:rsidP="00914F62">
      <w:pPr>
        <w:pStyle w:val="LTAntwortRessortText"/>
      </w:pPr>
      <w:r>
        <w:t>So erfreulich es wirtschaftlich auch ist, dass sich der Luftverkehr nach dem massiven Einbruch aufgrund der COVID-19-Pandemie vor gut zwei Jahren nunmehr in großen Schritten erholt, stellen die hohen Zuwachsraten seit Frühjahr 2022 das komplexe System vor erhebliche Herausforderungen. Zum Tragen kommt hierbei auch die enge internationale Verzahnung des Luftverkehrs bei gleichzeitiger Beteiligung einer Vielzahl von international tätigen Unternehmen als Systempartner.</w:t>
      </w:r>
    </w:p>
    <w:p w:rsidR="00914F62" w:rsidRDefault="00914F62" w:rsidP="00914F62">
      <w:pPr>
        <w:pStyle w:val="LTAntwortRessortText"/>
      </w:pPr>
      <w:r>
        <w:t>Nach Angaben der Luftverkehrswirtschaft fehlen derzeit in allen Bereichen</w:t>
      </w:r>
      <w:r w:rsidR="008067A0">
        <w:t xml:space="preserve"> </w:t>
      </w:r>
      <w:r>
        <w:t>deutschlandweit rund 20 Prozent des operativen Personals. Sie gibt hierfür als</w:t>
      </w:r>
      <w:r w:rsidR="008067A0">
        <w:t xml:space="preserve"> </w:t>
      </w:r>
      <w:r>
        <w:t>Grund an, dass es während der letzten zwei Jahre bei den Unternehmen</w:t>
      </w:r>
      <w:r w:rsidR="008067A0">
        <w:t xml:space="preserve"> </w:t>
      </w:r>
      <w:r>
        <w:t>aufgrund der Coronakrise zu Personalrückgang kam, für den derzeit nicht</w:t>
      </w:r>
      <w:r w:rsidR="008067A0">
        <w:t xml:space="preserve"> </w:t>
      </w:r>
      <w:r>
        <w:t>rechtzeitig und ausreichender Ersatz gewonnen werden konnte.</w:t>
      </w:r>
    </w:p>
    <w:p w:rsidR="00914F62" w:rsidRDefault="00914F62" w:rsidP="00914F62">
      <w:pPr>
        <w:pStyle w:val="LTAntwortRessortText"/>
      </w:pPr>
      <w:r>
        <w:t>Alle drei bayerischen Verkehrsflughäfen gehen nach eigenen Angaben aktuell</w:t>
      </w:r>
      <w:r w:rsidR="008067A0">
        <w:t xml:space="preserve"> </w:t>
      </w:r>
      <w:r>
        <w:t>davon aus, dass sie selbst über ausreichende Personalressourcen verfügen bzw.</w:t>
      </w:r>
      <w:r w:rsidR="008067A0">
        <w:t xml:space="preserve"> </w:t>
      </w:r>
      <w:r>
        <w:t>ausreichend neue Mitarbeiterinnen und Mitarbeiter bis zu den Sommerferien</w:t>
      </w:r>
      <w:r w:rsidR="008067A0">
        <w:t xml:space="preserve"> </w:t>
      </w:r>
      <w:r>
        <w:t>akquirieren können, um das Verkehrsaufkommen im Rahmen des</w:t>
      </w:r>
      <w:r w:rsidR="008067A0">
        <w:t xml:space="preserve"> </w:t>
      </w:r>
      <w:r>
        <w:t>Sommerflugplans 2022 abfertigen zu können. Sie weisen allerdings darauf hin,</w:t>
      </w:r>
      <w:r w:rsidR="008067A0">
        <w:t xml:space="preserve"> </w:t>
      </w:r>
      <w:r>
        <w:t>dass es im Gesamtsystem der Passagierabfertigungskette in der Luftfahrtbranche</w:t>
      </w:r>
      <w:r w:rsidR="008067A0">
        <w:t xml:space="preserve"> </w:t>
      </w:r>
      <w:r>
        <w:t>insbesondere bei hoher Verkehrsbelastung und im Kontext von Störungen zu</w:t>
      </w:r>
      <w:r w:rsidR="008067A0">
        <w:t xml:space="preserve"> </w:t>
      </w:r>
      <w:r>
        <w:t>Kapazitätsengpässen kommen kann, die sich auch in längeren Wartezeiten an</w:t>
      </w:r>
      <w:r w:rsidR="008067A0">
        <w:t xml:space="preserve"> </w:t>
      </w:r>
      <w:r>
        <w:t>den bayerischen Verkehrsflughäfen manifestieren können. Die Abwicklung des</w:t>
      </w:r>
      <w:r w:rsidR="008067A0">
        <w:t xml:space="preserve"> </w:t>
      </w:r>
      <w:r>
        <w:t>zivilen Luftverkehrs beruht auf dem Ineinandergreifen verschiedener,</w:t>
      </w:r>
      <w:r w:rsidR="008067A0">
        <w:t xml:space="preserve"> </w:t>
      </w:r>
      <w:r>
        <w:t>eigenständiger Systempartner, wobei die Flughäfen keinen Einfluss auf die</w:t>
      </w:r>
      <w:r w:rsidR="008067A0">
        <w:t xml:space="preserve"> </w:t>
      </w:r>
      <w:r>
        <w:t>Personalsituation beispielsweise bei Airlines oder Dienstleistungsunternehmen</w:t>
      </w:r>
      <w:r w:rsidR="008067A0">
        <w:t xml:space="preserve"> </w:t>
      </w:r>
      <w:r>
        <w:t>haben.</w:t>
      </w:r>
    </w:p>
    <w:p w:rsidR="00914F62" w:rsidRDefault="00914F62" w:rsidP="00914F62">
      <w:pPr>
        <w:pStyle w:val="LTAntwortRessortText"/>
      </w:pPr>
      <w:r>
        <w:t>Die Sicherheitskontrollen an den drei bayerischen Verkehrsflughäfen München,</w:t>
      </w:r>
      <w:r w:rsidR="008067A0">
        <w:t xml:space="preserve"> </w:t>
      </w:r>
      <w:r>
        <w:t>Nürnberg und Memmingen sind von den gegenwärtigen Personalproblemen so</w:t>
      </w:r>
      <w:r w:rsidR="008067A0">
        <w:t xml:space="preserve"> </w:t>
      </w:r>
      <w:r>
        <w:t>gut wie nicht betroffen. Das sogenannte</w:t>
      </w:r>
      <w:r w:rsidR="00DA076F">
        <w:t>„</w:t>
      </w:r>
      <w:r>
        <w:t>Bayerische Modell sieht eine</w:t>
      </w:r>
      <w:r w:rsidR="008067A0">
        <w:t xml:space="preserve"> </w:t>
      </w:r>
      <w:r>
        <w:t>Durchführung der Fluggastkontrolle durch Personal von staatlich beherrschten</w:t>
      </w:r>
      <w:r w:rsidR="008067A0">
        <w:t xml:space="preserve"> </w:t>
      </w:r>
      <w:r>
        <w:t>Sicherheitsgesellschaften vor, die nach dem Tarif des Öffentlichen Dienstes</w:t>
      </w:r>
      <w:r w:rsidR="008067A0">
        <w:t xml:space="preserve"> </w:t>
      </w:r>
      <w:r>
        <w:t>bezahlt werden.</w:t>
      </w:r>
    </w:p>
    <w:p w:rsidR="00914F62" w:rsidRDefault="00AA3706" w:rsidP="00914F62">
      <w:pPr>
        <w:pStyle w:val="LTAntwortRessortText"/>
      </w:pPr>
      <w:r>
        <w:lastRenderedPageBreak/>
        <w:t>Pandemiebedingt wurden hier –</w:t>
      </w:r>
      <w:r w:rsidR="00914F62">
        <w:t xml:space="preserve"> anders als bei vielen Luftverkehrsdienstleistern</w:t>
      </w:r>
      <w:r>
        <w:t xml:space="preserve"> –</w:t>
      </w:r>
      <w:r w:rsidR="00914F62">
        <w:t xml:space="preserve"> keine Mitarbeiterinnen und Mitarbeiter entlassen. Die natürlich entstandene Fluktuation liegt bei unter zehn Prozent im Vergleich zum Höchststand 2019 und wird in Abhängigkeit von der weiter fortschreitenden Erholung des Flugverkehrs erforderlichenfalls bis Ende des Jahres 2022 durch Neuausbildung ausgeglichen werden können.</w:t>
      </w:r>
    </w:p>
    <w:p w:rsidR="00914F62" w:rsidRDefault="00914F62" w:rsidP="00914F62">
      <w:pPr>
        <w:pStyle w:val="LTAntwortRessortText"/>
      </w:pPr>
      <w:r>
        <w:t>Durch diese Vorkehrungen und Maßnahmen geht die Staatsregierung nach aktueller Einschätzung davon aus, den Ablauf der Sicherheitskontrollen auch während der Sommerferien in der bisherigen Qualität gewährleisten zu können.</w:t>
      </w:r>
    </w:p>
    <w:p w:rsidR="00914F62" w:rsidRDefault="00914F62" w:rsidP="00914F62">
      <w:pPr>
        <w:pStyle w:val="LTAntwortRessortText"/>
      </w:pPr>
      <w:r>
        <w:t>Die Verkehrsministerinnen und Verkehrsminister der Länder haben auf ihrer Frühjahrssitzung an die Luftverkehrsbranche appelliert, Vorsorge für das Wiederanlaufen des Luftverkehrs gerade in den kommenden Ferienzeiten zu treffen. Zuletzt hat sich auch Herr Bundesminister Wissing mit der Luftverkehrswirtschaft zu diesem Thema ausgetauscht. Die Bundesregierung wird eine ressortübergreifende Koordinierungsgruppe einrichten, um mögliche Maßnahmen zur kurzfristigen Abhilfe der Situation zu erörtern. Auch die Europäische Kommission will sich diesem Thema in einem Austausch mit den Mitgliedstaaten und der Industrie annehmen.</w:t>
      </w:r>
    </w:p>
    <w:p w:rsidR="00914F62" w:rsidRDefault="00914F62" w:rsidP="00914F62">
      <w:pPr>
        <w:pStyle w:val="LTAntwortRessortText"/>
      </w:pPr>
      <w:r>
        <w:t>Die Staatsregierung begrüßt diese deutschlandweiten, insbesondere aber auch europaweiten Ansätze. Die bayerischen Verkehrsflughäfen sind in diesem Austausch auf beiden Ebenen über die Verbände, insbesondere über den Bundesverband der deutschen Luftverkehrswirtschaft (BdL) und die Arbeitsgemeinschaft der Deutschen Flughäfen (ADV) eng eingebunden.</w:t>
      </w:r>
    </w:p>
    <w:p w:rsidR="00914F62" w:rsidRDefault="00914F62">
      <w:bookmarkStart w:id="40" w:name="Frage_Nr_19_Ende"/>
      <w:bookmarkEnd w:id="4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7"/>
        <w:gridCol w:w="5779"/>
      </w:tblGrid>
      <w:tr w:rsidR="00914F62" w:rsidTr="007B0B33">
        <w:tc>
          <w:tcPr>
            <w:tcW w:w="2050" w:type="dxa"/>
          </w:tcPr>
          <w:p w:rsidR="00914F62" w:rsidRDefault="00914F62" w:rsidP="00914F62">
            <w:pPr>
              <w:pStyle w:val="LTAnfrageInitiator"/>
            </w:pPr>
            <w:r>
              <w:lastRenderedPageBreak/>
              <w:t>Abgeordneter</w:t>
            </w:r>
            <w:r>
              <w:rPr>
                <w:b/>
              </w:rPr>
              <w:br/>
              <w:t>Markus</w:t>
            </w:r>
            <w:r>
              <w:rPr>
                <w:b/>
              </w:rPr>
              <w:br/>
              <w:t>Rinderspacher</w:t>
            </w:r>
            <w:r>
              <w:rPr>
                <w:b/>
              </w:rPr>
              <w:br/>
            </w:r>
            <w:r>
              <w:t>(SPD)</w:t>
            </w:r>
            <w:bookmarkStart w:id="41" w:name="Frage_Nr_20"/>
            <w:bookmarkEnd w:id="41"/>
          </w:p>
        </w:tc>
        <w:tc>
          <w:tcPr>
            <w:tcW w:w="7200" w:type="dxa"/>
          </w:tcPr>
          <w:p w:rsidR="00914F62" w:rsidRPr="00E32F92" w:rsidRDefault="00E32F92" w:rsidP="00914F62">
            <w:pPr>
              <w:pStyle w:val="LTAnfrageText"/>
            </w:pPr>
            <w:r w:rsidRPr="00E32F92">
              <w:rPr>
                <w:szCs w:val="24"/>
              </w:rPr>
              <w:t>Ich frage die Staatsregierung, welche Flächen besitzt der Freistaat Bayern auf dem Gebiet der Münchner Stadtbezirke Trudering-Riem und Ramersdorf-Perlach (bitte einzeln mit qm und Adresse, Gemarkung, Flurstück und Nutzung angeben), wie ist der Planungs- bzw. Bebauungsstand der aufgeführten Flächen (bitte einzeln aufgelistet angeben), welche konkrete Nutzung ist für diese Flächen vorgesehen (bitte einzeln für jedes Grundstück aufführen)?</w:t>
            </w:r>
          </w:p>
        </w:tc>
      </w:tr>
    </w:tbl>
    <w:p w:rsidR="00914F62" w:rsidRDefault="00914F62" w:rsidP="00914F62">
      <w:pPr>
        <w:pStyle w:val="LTUeberschrAntwortRessort"/>
      </w:pPr>
      <w:r>
        <w:t>Antwort des Staatsministeriums für Wohnen, Bau und Verkehr</w:t>
      </w:r>
    </w:p>
    <w:p w:rsidR="00914F62" w:rsidRDefault="00914F62" w:rsidP="00914F62">
      <w:pPr>
        <w:pStyle w:val="LTAntwortRessortText"/>
      </w:pPr>
      <w:r>
        <w:t xml:space="preserve">Angefügte Auflistung </w:t>
      </w:r>
      <w:r w:rsidR="005A3538" w:rsidRPr="005A3538">
        <w:rPr>
          <w:rStyle w:val="LTHyperlinkZchn"/>
          <w:b w:val="0"/>
        </w:rPr>
        <w:t>*)</w:t>
      </w:r>
      <w:r w:rsidR="005A3538">
        <w:t xml:space="preserve"> </w:t>
      </w:r>
      <w:r>
        <w:t>beinhaltet sämtliche staatliche Flurstücke der</w:t>
      </w:r>
      <w:r w:rsidR="008D1D94">
        <w:t xml:space="preserve"> </w:t>
      </w:r>
      <w:r>
        <w:t>Gemarkungen Trudering und Perlach.</w:t>
      </w:r>
    </w:p>
    <w:p w:rsidR="00914F62" w:rsidRDefault="00914F62" w:rsidP="00914F62">
      <w:pPr>
        <w:pStyle w:val="LTAntwortRessortText"/>
      </w:pPr>
      <w:r>
        <w:t>Es handelt sich um 223 Flurstücke mit</w:t>
      </w:r>
      <w:r w:rsidR="002C0744">
        <w:t xml:space="preserve"> einer Größe von 0,30 bis zu 65 </w:t>
      </w:r>
      <w:r>
        <w:t>000</w:t>
      </w:r>
      <w:r w:rsidR="008D1D94">
        <w:t xml:space="preserve"> </w:t>
      </w:r>
      <w:r>
        <w:t>Quadratmetern. Größtenteils handelt es sich dabei um öffentliche</w:t>
      </w:r>
      <w:r w:rsidR="008D1D94">
        <w:t xml:space="preserve"> </w:t>
      </w:r>
      <w:r>
        <w:t>Verkehrsflächen. Eine detailliertere Nennung des Planungsstandes der</w:t>
      </w:r>
      <w:r w:rsidR="008D1D94">
        <w:t xml:space="preserve"> </w:t>
      </w:r>
      <w:r>
        <w:t>zahlreichen Flächen ist in der für die Beantwortung zur Verfügung stehenden</w:t>
      </w:r>
      <w:r w:rsidR="008D1D94">
        <w:t xml:space="preserve"> </w:t>
      </w:r>
      <w:r>
        <w:t>Zeit nicht möglich. In der beigefügten Tabelle sind die Verkehrsflächen grün,</w:t>
      </w:r>
      <w:r w:rsidR="008D1D94">
        <w:t xml:space="preserve"> </w:t>
      </w:r>
      <w:r>
        <w:t>die bebauten Grundstücke gelb und die in der Bewirtschaftung der Staatsforsten stehenden Grundstücke orange hinterlegt.</w:t>
      </w:r>
    </w:p>
    <w:p w:rsidR="00914F62" w:rsidRDefault="00914F62" w:rsidP="00914F62">
      <w:pPr>
        <w:pStyle w:val="LTAntwortRessortText"/>
      </w:pPr>
    </w:p>
    <w:p w:rsidR="00914F62" w:rsidRDefault="004F1E38" w:rsidP="00914F62">
      <w:pPr>
        <w:pStyle w:val="LTAntwortRessortText"/>
      </w:pPr>
      <w:r w:rsidRPr="004F1E38">
        <w:rPr>
          <w:rStyle w:val="LTHyperlinkZchn"/>
          <w:b w:val="0"/>
        </w:rPr>
        <w:t>*)</w:t>
      </w:r>
      <w:r>
        <w:t xml:space="preserve"> Von einem Abdruck wurde abgesehen. Die Anlage ist als pdf-Dokument </w:t>
      </w:r>
      <w:hyperlink r:id="rId13" w:history="1">
        <w:r w:rsidRPr="004F1E38">
          <w:rPr>
            <w:rStyle w:val="LTHyperlinkZchn"/>
            <w:b w:val="0"/>
          </w:rPr>
          <w:t>hier</w:t>
        </w:r>
      </w:hyperlink>
      <w:r>
        <w:t xml:space="preserve"> einsehbar.</w:t>
      </w:r>
    </w:p>
    <w:p w:rsidR="00914F62" w:rsidRDefault="00914F62">
      <w:bookmarkStart w:id="42" w:name="Frage_Nr_20_Ende"/>
      <w:bookmarkEnd w:id="4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7"/>
        <w:gridCol w:w="5749"/>
      </w:tblGrid>
      <w:tr w:rsidR="00914F62" w:rsidTr="007B0B33">
        <w:tc>
          <w:tcPr>
            <w:tcW w:w="2050" w:type="dxa"/>
          </w:tcPr>
          <w:p w:rsidR="00914F62" w:rsidRDefault="00914F62" w:rsidP="00914F62">
            <w:pPr>
              <w:pStyle w:val="LTAnfrageInitiator"/>
            </w:pPr>
            <w:r>
              <w:lastRenderedPageBreak/>
              <w:t>Abgeordnete</w:t>
            </w:r>
            <w:r>
              <w:rPr>
                <w:b/>
              </w:rPr>
              <w:br/>
              <w:t>Ursula</w:t>
            </w:r>
            <w:r>
              <w:rPr>
                <w:b/>
              </w:rPr>
              <w:br/>
              <w:t>Sowa</w:t>
            </w:r>
            <w:r>
              <w:rPr>
                <w:b/>
              </w:rPr>
              <w:br/>
            </w:r>
            <w:r>
              <w:t>(BÜNDNIS 90/DIE GRÜNEN)</w:t>
            </w:r>
            <w:bookmarkStart w:id="43" w:name="Frage_Nr_21"/>
            <w:bookmarkEnd w:id="43"/>
          </w:p>
        </w:tc>
        <w:tc>
          <w:tcPr>
            <w:tcW w:w="7200" w:type="dxa"/>
          </w:tcPr>
          <w:p w:rsidR="00914F62" w:rsidRPr="00E32F92" w:rsidRDefault="00E32F92" w:rsidP="00914F62">
            <w:pPr>
              <w:pStyle w:val="LTAnfrageText"/>
            </w:pPr>
            <w:r w:rsidRPr="00E32F92">
              <w:rPr>
                <w:szCs w:val="24"/>
              </w:rPr>
              <w:t>Ich frage die Staatsregierung, ob im Rahmen der Wohnraumförderung auch der Einsatz von Recycling-Baustoffen bezuschusst wird (Stichwort Nachhaltigkeitszuschuss) und wenn nein, weshalb nicht?</w:t>
            </w:r>
          </w:p>
        </w:tc>
      </w:tr>
    </w:tbl>
    <w:p w:rsidR="00914F62" w:rsidRDefault="00914F62" w:rsidP="00914F62">
      <w:pPr>
        <w:pStyle w:val="LTUeberschrAntwortRessort"/>
      </w:pPr>
      <w:r>
        <w:t>Antwort des Staatsministeriums für Wohnen, Bau und Verkehr</w:t>
      </w:r>
    </w:p>
    <w:p w:rsidR="00914F62" w:rsidRDefault="00914F62" w:rsidP="00914F62">
      <w:pPr>
        <w:pStyle w:val="LTAntwortRessortText"/>
      </w:pPr>
      <w:r>
        <w:t xml:space="preserve">In den neuen Wohnraumförderungsbestimmungen 2022 werden seit dem </w:t>
      </w:r>
      <w:r w:rsidR="0040476C">
        <w:t>0</w:t>
      </w:r>
      <w:r>
        <w:t>1.</w:t>
      </w:r>
      <w:r w:rsidR="0040476C">
        <w:t>04.</w:t>
      </w:r>
      <w:r>
        <w:t xml:space="preserve">2022 verstärkt Nachhaltigkeitsaspekte in der Mietwohnraumförderung berücksichtigt. Im Förderbaustein </w:t>
      </w:r>
      <w:r w:rsidR="00DA076F">
        <w:t>„</w:t>
      </w:r>
      <w:r>
        <w:t>Nachhaltigkeitszuschuss</w:t>
      </w:r>
      <w:r w:rsidR="00DA076F">
        <w:t>“</w:t>
      </w:r>
      <w:r>
        <w:t xml:space="preserve"> werden nachhaltige Maßnahmen, die über die gesetzlich oder förderrechtlich ohnehin schon gegebenen Anforderungen erheblich hinausgehen, zusätzlich gefördert. Für die Inanspruchnahme des vollen Zuschusses in Höhe von 200 </w:t>
      </w:r>
      <w:r w:rsidR="00DA076F">
        <w:t>Euro</w:t>
      </w:r>
      <w:r>
        <w:t>/m² Wohnfläche sind bauliche Maßnahmen in relevantem Umfang aus mindestens drei von fünf Nachhaltigkeitsbereichen zu verwirklichen (soziokulturelle Maßnahmen, ganzheitlicher Ressourceneinsatz, Einsatz nachwachsender Rohstoffe, Klimaanpassungsmaßnahmen, lokale Erzeugung erneuerbarer Energien).</w:t>
      </w:r>
    </w:p>
    <w:p w:rsidR="00914F62" w:rsidRDefault="00914F62" w:rsidP="00914F62">
      <w:pPr>
        <w:pStyle w:val="LTAntwortRessortText"/>
      </w:pPr>
      <w:r>
        <w:t xml:space="preserve">Im Nachhaltigkeitsbereich </w:t>
      </w:r>
      <w:r w:rsidR="00DA076F">
        <w:t>„</w:t>
      </w:r>
      <w:r>
        <w:t>ganzheitlicher Ressourceneinsatz</w:t>
      </w:r>
      <w:r w:rsidR="00DA076F">
        <w:t>“</w:t>
      </w:r>
      <w:r>
        <w:t xml:space="preserve"> ist insbesondere auch der Einsatz von Recycling-Baustoff förderfähig. Ziel ist in diesem Bereich die Reduzierung emissionsbedingter Umweltwirkungen und des Verbrauchs von endlichen Ressourcen über alle Lebensphasen von Gebäuden.</w:t>
      </w:r>
    </w:p>
    <w:p w:rsidR="00914F62" w:rsidRDefault="00914F62">
      <w:bookmarkStart w:id="44" w:name="Frage_Nr_21_Ende"/>
      <w:bookmarkEnd w:id="44"/>
      <w:r>
        <w:br w:type="page"/>
      </w:r>
    </w:p>
    <w:p w:rsidR="00914F62" w:rsidRDefault="00914F62" w:rsidP="00914F62">
      <w:pPr>
        <w:pStyle w:val="LTUeberschrRessort"/>
      </w:pPr>
      <w:r>
        <w:lastRenderedPageBreak/>
        <w:t>Geschäftsbereich des Staatsministeriums für Unterricht und Kultus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7"/>
        <w:gridCol w:w="5749"/>
      </w:tblGrid>
      <w:tr w:rsidR="00914F62" w:rsidTr="007B0B33">
        <w:tc>
          <w:tcPr>
            <w:tcW w:w="2050" w:type="dxa"/>
          </w:tcPr>
          <w:p w:rsidR="00914F62" w:rsidRDefault="00914F62" w:rsidP="00914F62">
            <w:pPr>
              <w:pStyle w:val="LTAnfrageInitiator"/>
            </w:pPr>
            <w:r>
              <w:t>Abgeordneter</w:t>
            </w:r>
            <w:r>
              <w:rPr>
                <w:b/>
              </w:rPr>
              <w:br/>
              <w:t>Maximilian</w:t>
            </w:r>
            <w:r>
              <w:rPr>
                <w:b/>
              </w:rPr>
              <w:br/>
              <w:t>Deisenhofer</w:t>
            </w:r>
            <w:r>
              <w:rPr>
                <w:b/>
              </w:rPr>
              <w:br/>
            </w:r>
            <w:r>
              <w:t>(BÜNDNIS 90/DIE GRÜNEN)</w:t>
            </w:r>
            <w:bookmarkStart w:id="45" w:name="Frage_Nr_22"/>
            <w:bookmarkEnd w:id="45"/>
          </w:p>
        </w:tc>
        <w:tc>
          <w:tcPr>
            <w:tcW w:w="7200" w:type="dxa"/>
          </w:tcPr>
          <w:p w:rsidR="00914F62" w:rsidRPr="00E32F92" w:rsidRDefault="00E32F92" w:rsidP="00914F62">
            <w:pPr>
              <w:pStyle w:val="LTAnfrageText"/>
            </w:pPr>
            <w:r w:rsidRPr="00E32F92">
              <w:rPr>
                <w:szCs w:val="24"/>
              </w:rPr>
              <w:t>Da es seit der Einführung der Dienstmail-Postfächer für Lehrkräfte in der BayernCloud Schule wiederholt zu Zugriffsproblemen gekommen ist, die unter anderem die Reaktion auf relevante Emails, beispielsweise in Bezug auf Klassenreisen, nicht zuließen, frage ich die Staatsregierung, in welchen Zeiträumen es seit der Einführung der Dienstmail-Postfächer zu Problemen kam, was die Ursachen für die Anmeldeschwierigkeiten waren und wie viele IT-Expertinnen bzw. IT-Experten (in Vollzeitäquivalenten) sich um den technischen Support der Dienstmail-Postfächer kümmern?</w:t>
            </w:r>
          </w:p>
        </w:tc>
      </w:tr>
    </w:tbl>
    <w:p w:rsidR="00914F62" w:rsidRDefault="00914F62" w:rsidP="00914F62">
      <w:pPr>
        <w:pStyle w:val="LTUeberschrAntwortRessort"/>
      </w:pPr>
      <w:r>
        <w:t>Antwort des Staatsministeriums für Unterricht und Kultus</w:t>
      </w:r>
    </w:p>
    <w:p w:rsidR="00914F62" w:rsidRDefault="00914F62" w:rsidP="00914F62">
      <w:pPr>
        <w:pStyle w:val="LTAntwortRessortText"/>
      </w:pPr>
      <w:r>
        <w:t>Im Zeitraum zwischen 09.05.2022 und dem 01.06.2022 kam es beim System</w:t>
      </w:r>
      <w:r w:rsidR="00E66625">
        <w:t xml:space="preserve"> </w:t>
      </w:r>
      <w:r w:rsidR="00DA076F">
        <w:t>„</w:t>
      </w:r>
      <w:r>
        <w:t>Dienstliche Mail für Lehrkräfte</w:t>
      </w:r>
      <w:r w:rsidR="00DA076F">
        <w:t>“</w:t>
      </w:r>
      <w:r>
        <w:t xml:space="preserve"> für einzelne Nutzer zu Zugriffsproblemen. Zwischen</w:t>
      </w:r>
      <w:r w:rsidR="00E66625">
        <w:t xml:space="preserve"> </w:t>
      </w:r>
      <w:r>
        <w:t>dem 19.05.2022 und dem 01.06.2022 konnten sich zudem Nutzer teils erst nach</w:t>
      </w:r>
      <w:r w:rsidR="00E66625">
        <w:t xml:space="preserve"> </w:t>
      </w:r>
      <w:r>
        <w:t>mehreren Versuchen erfolgreich am System anmelden.</w:t>
      </w:r>
    </w:p>
    <w:p w:rsidR="00914F62" w:rsidRDefault="00914F62" w:rsidP="00914F62">
      <w:pPr>
        <w:pStyle w:val="LTAntwortRessortText"/>
      </w:pPr>
      <w:r>
        <w:t>Die Zugriffsprobleme hatten ihre Ursache mutmaßlich in einem Update des Software-Herstellers; die genaue Ursache hierfür wird vom Software-Hersteller noch untersucht.</w:t>
      </w:r>
      <w:r w:rsidR="00E66625">
        <w:t xml:space="preserve"> </w:t>
      </w:r>
      <w:r>
        <w:t>Die Problematik, dass mehrere Anmeldeversuche nötig waren, ist hingegen</w:t>
      </w:r>
      <w:r w:rsidR="00E66625">
        <w:t xml:space="preserve"> </w:t>
      </w:r>
      <w:r>
        <w:t>bereits geklärt und wurde behoben.</w:t>
      </w:r>
    </w:p>
    <w:p w:rsidR="00914F62" w:rsidRDefault="00914F62" w:rsidP="00914F62">
      <w:pPr>
        <w:pStyle w:val="LTAntwortRessortText"/>
      </w:pPr>
      <w:r>
        <w:t>Insgesamt sind anteilig sieben IT-Expertinnen und Experten mit dem Betrieb des</w:t>
      </w:r>
      <w:r w:rsidR="00E66625">
        <w:t xml:space="preserve"> </w:t>
      </w:r>
      <w:r>
        <w:t>Mail-Systems beschäftigt, was ca. drei Vollzeitäquivalenten entspricht. Dazu kommen</w:t>
      </w:r>
      <w:r w:rsidR="00E66625">
        <w:t xml:space="preserve"> </w:t>
      </w:r>
      <w:r>
        <w:t>weitere Personen für Mail-Relay, Viren- und Spam-Abwehr sowie Experten für</w:t>
      </w:r>
      <w:r w:rsidR="00E66625">
        <w:t xml:space="preserve"> </w:t>
      </w:r>
      <w:r>
        <w:t>Netze, Server, Speicher und 2nd level Support.</w:t>
      </w:r>
    </w:p>
    <w:p w:rsidR="00914F62" w:rsidRDefault="00914F62" w:rsidP="00914F62">
      <w:pPr>
        <w:pStyle w:val="LTAntwortRessortText"/>
      </w:pPr>
      <w:r>
        <w:t>An der Störungsbeseitigung waren zusätzlich Experten des Software-Herstellers beteiligt.</w:t>
      </w:r>
    </w:p>
    <w:p w:rsidR="00914F62" w:rsidRDefault="00914F62" w:rsidP="00914F62">
      <w:pPr>
        <w:pStyle w:val="LTAntwortRessortText"/>
      </w:pPr>
      <w:r>
        <w:t>Darüber hinaus sind keine größeren Störungen seit der Produktivsetzung des Dienstes</w:t>
      </w:r>
      <w:r w:rsidR="00E66625">
        <w:t xml:space="preserve"> </w:t>
      </w:r>
      <w:r>
        <w:t>im Dezember 2020 bekannt.</w:t>
      </w:r>
    </w:p>
    <w:p w:rsidR="00914F62" w:rsidRDefault="00914F62">
      <w:bookmarkStart w:id="46" w:name="Frage_Nr_22_Ende"/>
      <w:bookmarkEnd w:id="4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8"/>
        <w:gridCol w:w="5728"/>
      </w:tblGrid>
      <w:tr w:rsidR="00914F62" w:rsidTr="007B0B33">
        <w:tc>
          <w:tcPr>
            <w:tcW w:w="2050" w:type="dxa"/>
          </w:tcPr>
          <w:p w:rsidR="00914F62" w:rsidRDefault="00914F62" w:rsidP="00914F62">
            <w:pPr>
              <w:pStyle w:val="LTAnfrageInitiator"/>
            </w:pPr>
            <w:r>
              <w:lastRenderedPageBreak/>
              <w:t>Abgeordneter</w:t>
            </w:r>
            <w:r>
              <w:rPr>
                <w:b/>
              </w:rPr>
              <w:br/>
              <w:t>Matthias</w:t>
            </w:r>
            <w:r>
              <w:rPr>
                <w:b/>
              </w:rPr>
              <w:br/>
              <w:t>Fischbach</w:t>
            </w:r>
            <w:r>
              <w:rPr>
                <w:b/>
              </w:rPr>
              <w:br/>
            </w:r>
            <w:r>
              <w:t>(FDP)</w:t>
            </w:r>
            <w:bookmarkStart w:id="47" w:name="Frage_Nr_23"/>
            <w:bookmarkEnd w:id="47"/>
          </w:p>
        </w:tc>
        <w:tc>
          <w:tcPr>
            <w:tcW w:w="7200" w:type="dxa"/>
          </w:tcPr>
          <w:p w:rsidR="00914F62" w:rsidRPr="00E32F92" w:rsidRDefault="00E32F92" w:rsidP="00914F62">
            <w:pPr>
              <w:pStyle w:val="LTAnfrageText"/>
            </w:pPr>
            <w:r w:rsidRPr="00E32F92">
              <w:rPr>
                <w:szCs w:val="24"/>
              </w:rPr>
              <w:t>Vor dem Hintergrund des entsprechend der Vereinbarung zur Umsetzung des „Aktionsprogramms Aufholen nach Corona für Kinder und Jugendliche“ für die Jahre 2021 und 2022 zum 31.03.22 gegenüber dem Bund (nicht der Kultusministerkonferenz) fällig gewesenen Zwischenberichts durch den Freistaat Bayern und der mir vom Staatsministerium für Unterricht und Kultus (StMUK) bislang hierzu übermittelten Informationen frage ich die Staatsregierung, wie sie die im berichteten Zwischenstand dargestellten Maßnahmen Bayerns sowie deren Umsetzung quantitativ und qualitativ im Vergleich mit den größeren Bundesländern Nordrhein-Westfalen, Baden-Württemberg und Niedersachsen einschätzt, inwiefern überhaupt die einzelnen im Bericht von Bayern aufgeführten Maßnahmen zum Abbau von Lernrückständen – entsprechend der klaren Vorgabe der Vereinbarung – auf den geforderten Analysen zum Lernstand basierend entwickelt und durchgeführt worden sind (bitte für jede einzeln berichtete Maßnahme auch einzeln in der Antwort die Art der Lernstandserhebung nach II.1.a) der Vereinbarung darstellen, auf der das entsprechende Förderangebot aufbaut) und wie sie angesichts des Gesamtvolumens von 158 Mio. Euro Bundesmitteln und paritätischen, eigenen Landesmitteln zum Abbau von Lernrückständen und des bislang kleinen Anteils an tatsächlich verausgabten Mitteln es schaffen möchte, bis zum Ende des Jahres 2022 auch tatsächlich die Schülerinnen und Schüler gezielt zu fördern und die Effekte der Maßnahmen gegenüber dem Bund darzustellen?</w:t>
            </w:r>
          </w:p>
        </w:tc>
      </w:tr>
    </w:tbl>
    <w:p w:rsidR="00914F62" w:rsidRDefault="00914F62" w:rsidP="00914F62">
      <w:pPr>
        <w:pStyle w:val="LTUeberschrAntwortRessort"/>
      </w:pPr>
      <w:r>
        <w:t>Antwort des Staatsministeriums für Unterricht und Kultus</w:t>
      </w:r>
    </w:p>
    <w:p w:rsidR="00914F62" w:rsidRDefault="00914F62" w:rsidP="00914F62">
      <w:pPr>
        <w:pStyle w:val="LTAntwortRessortText"/>
      </w:pPr>
      <w:r>
        <w:t>Die zwischen Bund und Ländern getroffene Vereinbarung zum Aktionsprogramm</w:t>
      </w:r>
      <w:r w:rsidR="005C5C36">
        <w:t xml:space="preserve"> </w:t>
      </w:r>
      <w:r w:rsidR="00DA076F">
        <w:t>„</w:t>
      </w:r>
      <w:r>
        <w:t>Aufholen nach Corona für Kinder und Jugendliche</w:t>
      </w:r>
      <w:r w:rsidR="00DA076F">
        <w:t>“</w:t>
      </w:r>
      <w:r>
        <w:t xml:space="preserve"> sieht für die Umsetzung vor,</w:t>
      </w:r>
      <w:r w:rsidR="005C5C36">
        <w:t xml:space="preserve"> </w:t>
      </w:r>
      <w:r>
        <w:t xml:space="preserve">dass </w:t>
      </w:r>
      <w:r w:rsidR="00DA076F">
        <w:t>„</w:t>
      </w:r>
      <w:r>
        <w:t>insbesondere landesspezifische Bedingungen berücksichtigt werden</w:t>
      </w:r>
      <w:r w:rsidR="00DA076F">
        <w:t>“</w:t>
      </w:r>
      <w:r>
        <w:t>. Damit</w:t>
      </w:r>
      <w:r w:rsidR="005C5C36">
        <w:t xml:space="preserve"> </w:t>
      </w:r>
      <w:r>
        <w:t>wurde den Ländern explizit und bewusst Spielraum gelassen, die Ziele der Vereinbarung</w:t>
      </w:r>
      <w:r w:rsidR="005C5C36">
        <w:t xml:space="preserve"> </w:t>
      </w:r>
      <w:r>
        <w:t>länderspezifisch, sowohl in pädagogischer, haushaltsrechtlicher oder auch</w:t>
      </w:r>
      <w:r w:rsidR="005C5C36">
        <w:t xml:space="preserve"> </w:t>
      </w:r>
      <w:r>
        <w:t>schulfinanzierungsrechtlicher Hinsicht, umzusetzen. Die Länder sind in der Ausgestaltung</w:t>
      </w:r>
      <w:r w:rsidR="005C5C36">
        <w:t xml:space="preserve"> </w:t>
      </w:r>
      <w:r>
        <w:t>der Maßnahmen somit innerhalb des vorgegebenen Rahmens frei.</w:t>
      </w:r>
    </w:p>
    <w:p w:rsidR="00914F62" w:rsidRDefault="00914F62" w:rsidP="00914F62">
      <w:pPr>
        <w:pStyle w:val="LTAntwortRessortText"/>
      </w:pPr>
      <w:r>
        <w:t>Der in der Vereinbarung formulierten Voraussetzung trägt auch das für das ebenfalls</w:t>
      </w:r>
      <w:r w:rsidR="005C5C36">
        <w:t xml:space="preserve"> </w:t>
      </w:r>
      <w:r>
        <w:t>in der Bund-Länder-Vereinbarung festgeschriebene Berichtswesen Rechnung. Die</w:t>
      </w:r>
      <w:r w:rsidR="005C5C36">
        <w:t xml:space="preserve"> </w:t>
      </w:r>
      <w:r>
        <w:t>dafür zwischen Bund und Ländern abgestimmte Matrix hat somit auch für die Darstellung</w:t>
      </w:r>
      <w:r w:rsidR="005C5C36">
        <w:t xml:space="preserve"> </w:t>
      </w:r>
      <w:r>
        <w:t>der länderspezifischen Umsetzung entsprechend breite Spielräume gelassen.</w:t>
      </w:r>
    </w:p>
    <w:p w:rsidR="00914F62" w:rsidRDefault="00914F62" w:rsidP="00914F62">
      <w:pPr>
        <w:pStyle w:val="LTAntwortRessortText"/>
      </w:pPr>
      <w:r>
        <w:t xml:space="preserve">Bayern bewertet die quantitative und qualitative Umsetzung des Programms </w:t>
      </w:r>
      <w:r w:rsidR="00DA076F">
        <w:t>„</w:t>
      </w:r>
      <w:r>
        <w:t>Aufholen</w:t>
      </w:r>
      <w:r w:rsidR="005C5C36">
        <w:t xml:space="preserve"> </w:t>
      </w:r>
      <w:r>
        <w:t>nach Corona</w:t>
      </w:r>
      <w:r w:rsidR="00DA076F">
        <w:t>“</w:t>
      </w:r>
      <w:r>
        <w:t xml:space="preserve"> in anderen Bundesländern nicht. Für die bayerische Umsetzung ist</w:t>
      </w:r>
      <w:r w:rsidR="005C5C36">
        <w:t xml:space="preserve"> </w:t>
      </w:r>
      <w:r>
        <w:t>festzuhalten, dass die vom Bund zur Verfügung gestellten Mittel im Rahmen des Programms</w:t>
      </w:r>
      <w:r w:rsidR="005C5C36">
        <w:t xml:space="preserve"> </w:t>
      </w:r>
      <w:r w:rsidR="00DA076F">
        <w:t>„</w:t>
      </w:r>
      <w:r>
        <w:t>gemeinsam.Brücken.bauen</w:t>
      </w:r>
      <w:r w:rsidR="00DA076F">
        <w:t>“</w:t>
      </w:r>
      <w:r>
        <w:t xml:space="preserve"> eingesetzt wurden. Dies weist den strategischen</w:t>
      </w:r>
      <w:r w:rsidR="005C5C36">
        <w:t xml:space="preserve"> </w:t>
      </w:r>
      <w:r>
        <w:t>Schwerpunkt auf, dass die Schulen zusätzliche Mittel erhalten, die es ihnen</w:t>
      </w:r>
      <w:r w:rsidR="005C5C36">
        <w:t xml:space="preserve"> </w:t>
      </w:r>
      <w:r>
        <w:t>ermöglichen, zusätzliche Förderangebote außerhalb des Regelunterrichts einzurichten,</w:t>
      </w:r>
      <w:r w:rsidR="005C5C36">
        <w:t xml:space="preserve"> </w:t>
      </w:r>
      <w:r>
        <w:t>gerade um den individuellen Bedürfnissen der Kinder und Jugendlichen Rechnung</w:t>
      </w:r>
      <w:r w:rsidR="005C5C36">
        <w:t xml:space="preserve"> </w:t>
      </w:r>
      <w:r>
        <w:t xml:space="preserve">zu tragen. Dafür können sie zusätzliches Personal einstellen sowie </w:t>
      </w:r>
      <w:r>
        <w:lastRenderedPageBreak/>
        <w:t>an den</w:t>
      </w:r>
      <w:r w:rsidR="005C5C36">
        <w:t xml:space="preserve"> </w:t>
      </w:r>
      <w:r>
        <w:t>Grund-, Mittel- und Förderschulen mit Kooperationspartnern zusammenarbeiten.</w:t>
      </w:r>
      <w:r w:rsidR="005C5C36">
        <w:t xml:space="preserve"> </w:t>
      </w:r>
      <w:r>
        <w:t>Die Ausgestaltung und Umsetzung des Programms erfolgen ganz bewusst durch die</w:t>
      </w:r>
      <w:r w:rsidR="005C5C36">
        <w:t xml:space="preserve"> </w:t>
      </w:r>
      <w:r>
        <w:t>Schulleitungen bedarfsorientiert unter Berücksichtigung der jeweiligen Situation vor</w:t>
      </w:r>
      <w:r w:rsidR="005C5C36">
        <w:t xml:space="preserve"> </w:t>
      </w:r>
      <w:r>
        <w:t>Ort. Mit den von den Schulen durchgeführten Maßnahmen werden die Schülerinnen</w:t>
      </w:r>
      <w:r w:rsidR="005C5C36">
        <w:t xml:space="preserve"> </w:t>
      </w:r>
      <w:r>
        <w:t>und Schüler gezielt gefördert.</w:t>
      </w:r>
    </w:p>
    <w:p w:rsidR="00914F62" w:rsidRDefault="00914F62" w:rsidP="00914F62">
      <w:pPr>
        <w:pStyle w:val="LTAntwortRessortText"/>
      </w:pPr>
      <w:r>
        <w:t>Voraussetzung für die Einrichtung von schulischen Förderangeboten für die Sommerschule</w:t>
      </w:r>
      <w:r w:rsidR="00292B77">
        <w:t xml:space="preserve"> </w:t>
      </w:r>
      <w:r>
        <w:t>2021 und für schulische Angebote im Schuljahr 2021/2022 im Rahmen</w:t>
      </w:r>
      <w:r w:rsidR="00292B77">
        <w:t xml:space="preserve"> </w:t>
      </w:r>
      <w:r>
        <w:t xml:space="preserve">von </w:t>
      </w:r>
      <w:r w:rsidR="00DA076F">
        <w:t>„</w:t>
      </w:r>
      <w:r>
        <w:t>gemeinsam.Brücken.bauen</w:t>
      </w:r>
      <w:r w:rsidR="00DA076F">
        <w:t>“</w:t>
      </w:r>
      <w:r>
        <w:t xml:space="preserve"> waren jeweils verpflichtende Lernstandserhebungen.</w:t>
      </w:r>
      <w:r w:rsidR="00292B77">
        <w:t xml:space="preserve"> </w:t>
      </w:r>
      <w:r>
        <w:t xml:space="preserve">Dabei lag es gemäß dem Rahmenkonzept zu </w:t>
      </w:r>
      <w:r w:rsidR="00DA076F">
        <w:t>„</w:t>
      </w:r>
      <w:r>
        <w:t>gemeinsam.Brücken.bauen</w:t>
      </w:r>
      <w:r w:rsidR="00DA076F">
        <w:t>“</w:t>
      </w:r>
      <w:r>
        <w:t xml:space="preserve"> in</w:t>
      </w:r>
      <w:r w:rsidR="00292B77">
        <w:t xml:space="preserve"> </w:t>
      </w:r>
      <w:r>
        <w:t>der pädagogischen Verantwortung der Lehrkräfte, die der Altersstufe, dem Fach und</w:t>
      </w:r>
      <w:r w:rsidR="00292B77">
        <w:t xml:space="preserve"> </w:t>
      </w:r>
      <w:r>
        <w:t>dem Lernfortschritt in der Klasse angemessene Form (ggf. auch unter Heranziehung</w:t>
      </w:r>
      <w:r w:rsidR="00292B77">
        <w:t xml:space="preserve"> </w:t>
      </w:r>
      <w:r>
        <w:t>digitaler Hilfsmittel) zu wählen. Grundsätzlich gilt es festzuhalten, dass der Begriff</w:t>
      </w:r>
      <w:r w:rsidR="00292B77">
        <w:t xml:space="preserve"> </w:t>
      </w:r>
      <w:r>
        <w:t>Lernstandserhebung facettenreich und nicht eindeutig definiert ist. Neben den bereits</w:t>
      </w:r>
      <w:r w:rsidR="00292B77">
        <w:t xml:space="preserve"> </w:t>
      </w:r>
      <w:r>
        <w:t xml:space="preserve">angeführten systematischen Lernstandserhebungen, wie </w:t>
      </w:r>
      <w:r w:rsidR="00DA076F">
        <w:t>z. B.</w:t>
      </w:r>
      <w:r>
        <w:t xml:space="preserve"> den Vergleichsarbeiten,</w:t>
      </w:r>
      <w:r w:rsidR="00292B77">
        <w:t xml:space="preserve"> </w:t>
      </w:r>
      <w:r>
        <w:t>umfasst der Begriff auch sämtliche Maßnahmen im Unterrichtsalltag, die der</w:t>
      </w:r>
      <w:r w:rsidR="00292B77">
        <w:t xml:space="preserve"> </w:t>
      </w:r>
      <w:r>
        <w:t>Lehrkraft dazu dienen, eine Rückmeldung zum Lernstand der Schülerinnen und</w:t>
      </w:r>
      <w:r w:rsidR="00292B77">
        <w:t xml:space="preserve"> </w:t>
      </w:r>
      <w:r>
        <w:t>Schüler zu erhalten (</w:t>
      </w:r>
      <w:r w:rsidR="00DA076F">
        <w:t>z. B.</w:t>
      </w:r>
      <w:r>
        <w:t xml:space="preserve"> individuelles Unterrichtsgespräch). Bei diesen Maßnahmen</w:t>
      </w:r>
      <w:r w:rsidR="00292B77">
        <w:t xml:space="preserve"> </w:t>
      </w:r>
      <w:r>
        <w:t>der Lernstandsdiagnose und -feststellung handelt es sich um eine pädagogische</w:t>
      </w:r>
      <w:r w:rsidR="00292B77">
        <w:t xml:space="preserve"> </w:t>
      </w:r>
      <w:r>
        <w:t>Routineaufgabe einer jeder Lehrkraft, die essentiell ist, um schülergerechte Unterstützungsmaßnahmen</w:t>
      </w:r>
      <w:r w:rsidR="00292B77">
        <w:t xml:space="preserve"> </w:t>
      </w:r>
      <w:r>
        <w:t>ergreifen zu können. Lehrkräfte kennen ihre Schülerinnen und</w:t>
      </w:r>
      <w:r w:rsidR="00292B77">
        <w:t xml:space="preserve"> </w:t>
      </w:r>
      <w:r>
        <w:t>Schüler am besten und sind dafür geschult, passgenaue Diagnose- und Fördermaßnahmen</w:t>
      </w:r>
      <w:r w:rsidR="00292B77">
        <w:t xml:space="preserve"> </w:t>
      </w:r>
      <w:r>
        <w:t>anzuwenden.</w:t>
      </w:r>
    </w:p>
    <w:p w:rsidR="00914F62" w:rsidRDefault="00914F62" w:rsidP="00914F62">
      <w:pPr>
        <w:pStyle w:val="LTAntwortRessortText"/>
      </w:pPr>
      <w:r>
        <w:t>Den bayerischen Schulen stehen außerdem verschiedene Angebote zur Verfügung,</w:t>
      </w:r>
      <w:r w:rsidR="00292B77">
        <w:t xml:space="preserve"> </w:t>
      </w:r>
      <w:r>
        <w:t>die zentrale landesweite Untersuchungen zum Lernstand der Schülerinnen und</w:t>
      </w:r>
      <w:r w:rsidR="00292B77">
        <w:t xml:space="preserve"> </w:t>
      </w:r>
      <w:r>
        <w:t>Schüler ermöglichen. Mit Blick</w:t>
      </w:r>
      <w:r w:rsidR="00DF4652">
        <w:t xml:space="preserve"> auf die sich durch die Coronap</w:t>
      </w:r>
      <w:r>
        <w:t>andemie ergebenden</w:t>
      </w:r>
      <w:r w:rsidR="00292B77">
        <w:t xml:space="preserve"> </w:t>
      </w:r>
      <w:r>
        <w:t>schulorganisatorischen Herausforderungen wurden die entsprechenden Untersuchungen</w:t>
      </w:r>
      <w:r w:rsidR="00292B77">
        <w:t xml:space="preserve"> </w:t>
      </w:r>
      <w:r>
        <w:t>situationsgerecht und flexibel als freiwillige Angebote gestaltet. So werden</w:t>
      </w:r>
      <w:r w:rsidR="00292B77">
        <w:t xml:space="preserve"> </w:t>
      </w:r>
      <w:r w:rsidR="00DA076F">
        <w:t>u. a.</w:t>
      </w:r>
      <w:r>
        <w:t xml:space="preserve"> durchgeführt:</w:t>
      </w:r>
    </w:p>
    <w:p w:rsidR="00914F62" w:rsidRDefault="00914F62" w:rsidP="00D21E85">
      <w:pPr>
        <w:pStyle w:val="LTAntwortRessortText"/>
        <w:numPr>
          <w:ilvl w:val="0"/>
          <w:numId w:val="25"/>
        </w:numPr>
        <w:spacing w:before="120"/>
        <w:ind w:left="680" w:hanging="340"/>
      </w:pPr>
      <w:r>
        <w:t>Lernstandserhebungen in Jahrgangstufe 1 auf der Grundlage von Material</w:t>
      </w:r>
      <w:r w:rsidR="00292B77">
        <w:t xml:space="preserve"> </w:t>
      </w:r>
      <w:r>
        <w:t>des Staatsinstituts für Schulqualität und Bildungsforschung (</w:t>
      </w:r>
      <w:r w:rsidR="00DA076F">
        <w:t>u. a.</w:t>
      </w:r>
      <w:r>
        <w:t xml:space="preserve"> im</w:t>
      </w:r>
      <w:r w:rsidR="00292B77">
        <w:t xml:space="preserve"> </w:t>
      </w:r>
      <w:r>
        <w:t>Fach Mathematik)</w:t>
      </w:r>
    </w:p>
    <w:p w:rsidR="00914F62" w:rsidRDefault="00914F62" w:rsidP="00D21E85">
      <w:pPr>
        <w:pStyle w:val="LTAntwortRessortText"/>
        <w:numPr>
          <w:ilvl w:val="0"/>
          <w:numId w:val="25"/>
        </w:numPr>
        <w:spacing w:before="120"/>
        <w:ind w:left="680" w:hanging="340"/>
      </w:pPr>
      <w:r>
        <w:t>VERA Vergleichsarbeiten in den Jahrgangsstufen 3 (Deutsch und Mathematik)</w:t>
      </w:r>
      <w:r w:rsidR="00292B77">
        <w:t xml:space="preserve"> </w:t>
      </w:r>
      <w:r>
        <w:t>und 8 (Deutsch, Englisch, Mathematik)</w:t>
      </w:r>
    </w:p>
    <w:p w:rsidR="00914F62" w:rsidRDefault="00914F62" w:rsidP="00D21E85">
      <w:pPr>
        <w:pStyle w:val="LTAntwortRessortText"/>
        <w:numPr>
          <w:ilvl w:val="0"/>
          <w:numId w:val="25"/>
        </w:numPr>
        <w:spacing w:before="120"/>
        <w:ind w:left="680" w:hanging="340"/>
      </w:pPr>
      <w:r>
        <w:t>Lernstand 5 in Deutsch und Mathematik</w:t>
      </w:r>
    </w:p>
    <w:p w:rsidR="00914F62" w:rsidRDefault="00914F62" w:rsidP="00D21E85">
      <w:pPr>
        <w:pStyle w:val="LTAntwortRessortText"/>
        <w:numPr>
          <w:ilvl w:val="0"/>
          <w:numId w:val="25"/>
        </w:numPr>
        <w:spacing w:before="120"/>
        <w:ind w:left="680" w:hanging="340"/>
      </w:pPr>
      <w:r>
        <w:t>Lernstandserhebung in Natur und Technik (LerNT) in den Jahrgangsstufen</w:t>
      </w:r>
      <w:r w:rsidR="00292B77">
        <w:t xml:space="preserve"> </w:t>
      </w:r>
      <w:r>
        <w:t>5 mit 6 an Gymnasien</w:t>
      </w:r>
    </w:p>
    <w:p w:rsidR="00914F62" w:rsidRDefault="00914F62" w:rsidP="00D21E85">
      <w:pPr>
        <w:pStyle w:val="LTAntwortRessortText"/>
        <w:numPr>
          <w:ilvl w:val="0"/>
          <w:numId w:val="25"/>
        </w:numPr>
        <w:spacing w:before="120"/>
        <w:ind w:left="680" w:hanging="340"/>
      </w:pPr>
      <w:r>
        <w:t>Jahrgangsstufentests, darunter in Mathematik in den Jahrgangsstufen 6</w:t>
      </w:r>
      <w:r w:rsidR="00292B77">
        <w:t xml:space="preserve"> </w:t>
      </w:r>
      <w:r>
        <w:t>(Mittel- und Realschule), 8 (Realschule und Gymnasium) und 10 (Gymnasium)</w:t>
      </w:r>
    </w:p>
    <w:p w:rsidR="00914F62" w:rsidRDefault="00914F62" w:rsidP="00D21E85">
      <w:pPr>
        <w:pStyle w:val="LTAntwortRessortText"/>
        <w:numPr>
          <w:ilvl w:val="0"/>
          <w:numId w:val="25"/>
        </w:numPr>
        <w:spacing w:before="120"/>
        <w:ind w:left="680" w:hanging="340"/>
      </w:pPr>
      <w:r>
        <w:t>Grundwissenstests in Mathematik in den Jahrgangsstufen 7 und 9 (Realschule).</w:t>
      </w:r>
    </w:p>
    <w:p w:rsidR="00914F62" w:rsidRDefault="00914F62" w:rsidP="00914F62">
      <w:pPr>
        <w:pStyle w:val="LTAntwortRessortText"/>
      </w:pPr>
      <w:r>
        <w:t>Für das kommende Schuljahr 2022/2023 gilt: Im Schuljahr 2021/2022 konnte in der</w:t>
      </w:r>
      <w:r w:rsidR="00292B77">
        <w:t xml:space="preserve"> </w:t>
      </w:r>
      <w:r w:rsidR="00DF4652">
        <w:t>Regel –</w:t>
      </w:r>
      <w:r>
        <w:t xml:space="preserve"> insbesondere auf Grund zahlreicher Maßnahmen zur Sicherung des Präsenzunterrichts</w:t>
      </w:r>
      <w:r w:rsidR="00292B77">
        <w:t xml:space="preserve"> </w:t>
      </w:r>
      <w:r w:rsidR="00DF4652">
        <w:t>–</w:t>
      </w:r>
      <w:r>
        <w:t xml:space="preserve"> das ganze Schuljahr hindurch der Präsenzunterricht aufrechterhalten</w:t>
      </w:r>
      <w:r w:rsidR="00292B77">
        <w:t xml:space="preserve"> </w:t>
      </w:r>
      <w:r>
        <w:t>werden. Daher konnten die Leistungsnachweise in der Regel auch in dem vorhergesehenen</w:t>
      </w:r>
      <w:r w:rsidR="00292B77">
        <w:t xml:space="preserve"> </w:t>
      </w:r>
      <w:r>
        <w:t>Umfang durchgeführt werden, sodass die Lehrkräfte durch den weitgehend</w:t>
      </w:r>
      <w:r w:rsidR="00292B77">
        <w:t xml:space="preserve"> </w:t>
      </w:r>
      <w:r>
        <w:t>normalen Jahresverlauf den Lernstand ihrer Schülerinnen und Schüler im Rahmen</w:t>
      </w:r>
      <w:r w:rsidR="00292B77">
        <w:t xml:space="preserve"> </w:t>
      </w:r>
      <w:r>
        <w:t>des geregelten Unterrichtsbetriebs erfassen konnten und ihnen die Lernrückstände</w:t>
      </w:r>
      <w:r w:rsidR="00292B77">
        <w:t xml:space="preserve"> </w:t>
      </w:r>
      <w:r>
        <w:t>daher bekannt sind. Daher werden zusätzliche Lernstandserhebungen als Voraussetzungen</w:t>
      </w:r>
      <w:r w:rsidR="00292B77">
        <w:t xml:space="preserve"> </w:t>
      </w:r>
      <w:r>
        <w:t>für eine Förderempfehlung nicht erforderlich sein.</w:t>
      </w:r>
    </w:p>
    <w:p w:rsidR="00914F62" w:rsidRDefault="00914F62" w:rsidP="00914F62">
      <w:pPr>
        <w:pStyle w:val="LTAntwortRessortText"/>
      </w:pPr>
      <w:r>
        <w:lastRenderedPageBreak/>
        <w:t>Gemäß der Bund-Länder-Vereinbarung erstreckt sich die Umsetzung der Maßnahmen</w:t>
      </w:r>
      <w:r w:rsidR="00E93807">
        <w:t xml:space="preserve"> </w:t>
      </w:r>
      <w:r>
        <w:t>nicht nur auf das Schuljahr 2021/2022, sondern auch auf das Schuljahr</w:t>
      </w:r>
      <w:r w:rsidR="00E93807">
        <w:t xml:space="preserve"> </w:t>
      </w:r>
      <w:r>
        <w:t>2022/2023, d.</w:t>
      </w:r>
      <w:r w:rsidR="00DF4652">
        <w:t> </w:t>
      </w:r>
      <w:r>
        <w:t>h. die zur Verfügung stehenden Mittel, die zur gezielten Förderung der</w:t>
      </w:r>
      <w:r w:rsidR="00E93807">
        <w:t xml:space="preserve"> </w:t>
      </w:r>
      <w:r>
        <w:t>Schülerinnen und Schüler eingesetzt werden, werden insgesamt auf über zwei</w:t>
      </w:r>
      <w:r w:rsidR="00E93807">
        <w:t xml:space="preserve"> </w:t>
      </w:r>
      <w:r>
        <w:t>Schuljahre und damit auch noch ins Jahr 2023 verteilt. Insoweit haben die Länder</w:t>
      </w:r>
      <w:r w:rsidR="00E93807">
        <w:t xml:space="preserve"> </w:t>
      </w:r>
      <w:r>
        <w:t>zum März 2022 auch nur einen Zwischenbericht erstattet. Die darin von Bayern dem</w:t>
      </w:r>
      <w:r w:rsidR="00E93807">
        <w:t xml:space="preserve"> </w:t>
      </w:r>
      <w:r>
        <w:t>Bund gemeldeten Summen sind lediglich eine (technische) Momentaufnahme: Sie</w:t>
      </w:r>
      <w:r w:rsidR="00E93807">
        <w:t xml:space="preserve"> </w:t>
      </w:r>
      <w:r>
        <w:t>bilden den Mittelabfluss zum Stand 31.</w:t>
      </w:r>
      <w:r w:rsidR="005360BB">
        <w:t>12.</w:t>
      </w:r>
      <w:r>
        <w:t>2021 ab. Dabei treten aus haushaltssystematischer</w:t>
      </w:r>
      <w:r w:rsidR="00E93807">
        <w:t xml:space="preserve"> </w:t>
      </w:r>
      <w:r>
        <w:t>Sicht notwendigerweise einige Unschärfen auf: Einige Maßnahmen</w:t>
      </w:r>
      <w:r w:rsidR="00E93807">
        <w:t xml:space="preserve"> </w:t>
      </w:r>
      <w:r>
        <w:t xml:space="preserve">innerhalb von </w:t>
      </w:r>
      <w:r w:rsidR="00DA076F">
        <w:t>„</w:t>
      </w:r>
      <w:r>
        <w:t>gemeinsam.Brücken.bauen</w:t>
      </w:r>
      <w:r w:rsidR="00DA076F">
        <w:t>“</w:t>
      </w:r>
      <w:r>
        <w:t>, die bereits im Jahr 2021 durchgeführt</w:t>
      </w:r>
      <w:r w:rsidR="00E93807">
        <w:t xml:space="preserve"> </w:t>
      </w:r>
      <w:r>
        <w:t>worden sind, konnten im Bericht zum Mittelabfluss noch gar nicht abgebildet</w:t>
      </w:r>
      <w:r w:rsidR="00E93807">
        <w:t xml:space="preserve"> </w:t>
      </w:r>
      <w:r>
        <w:t xml:space="preserve">werden, weil </w:t>
      </w:r>
      <w:r w:rsidR="00DA076F">
        <w:t>z. B.</w:t>
      </w:r>
      <w:r>
        <w:t xml:space="preserve"> die entsprechende Frist für den Abruf und damit auch die Auszahlung</w:t>
      </w:r>
      <w:r w:rsidR="00E93807">
        <w:t xml:space="preserve"> </w:t>
      </w:r>
      <w:r>
        <w:t>der entsprechenden Mittel erst im Jahr 2022 liegt.</w:t>
      </w:r>
    </w:p>
    <w:p w:rsidR="00914F62" w:rsidRDefault="00914F62" w:rsidP="00914F62">
      <w:pPr>
        <w:pStyle w:val="LTAntwortRessortText"/>
      </w:pPr>
      <w:r>
        <w:t>Bayern wird seiner Berichtspflicht gegenüber dem Bund vereinbarungsgemäß in der</w:t>
      </w:r>
      <w:r w:rsidR="00E93807">
        <w:t xml:space="preserve"> </w:t>
      </w:r>
      <w:r>
        <w:t>gebotenen Weise nachkommen.</w:t>
      </w:r>
    </w:p>
    <w:p w:rsidR="00914F62" w:rsidRDefault="00914F62">
      <w:bookmarkStart w:id="48" w:name="Frage_Nr_23_Ende"/>
      <w:bookmarkEnd w:id="4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2"/>
        <w:gridCol w:w="5734"/>
      </w:tblGrid>
      <w:tr w:rsidR="00914F62" w:rsidTr="007B0B33">
        <w:tc>
          <w:tcPr>
            <w:tcW w:w="2050" w:type="dxa"/>
          </w:tcPr>
          <w:p w:rsidR="00914F62" w:rsidRDefault="00914F62" w:rsidP="00914F62">
            <w:pPr>
              <w:pStyle w:val="LTAnfrageInitiator"/>
            </w:pPr>
            <w:r>
              <w:lastRenderedPageBreak/>
              <w:t>Abgeordneter</w:t>
            </w:r>
            <w:r>
              <w:rPr>
                <w:b/>
              </w:rPr>
              <w:br/>
              <w:t>Thomas</w:t>
            </w:r>
            <w:r>
              <w:rPr>
                <w:b/>
              </w:rPr>
              <w:br/>
              <w:t>Gehring</w:t>
            </w:r>
            <w:r>
              <w:rPr>
                <w:b/>
              </w:rPr>
              <w:br/>
            </w:r>
            <w:r>
              <w:t>(BÜNDNIS 90/DIE GRÜNEN)</w:t>
            </w:r>
            <w:bookmarkStart w:id="49" w:name="Frage_Nr_24"/>
            <w:bookmarkEnd w:id="49"/>
          </w:p>
        </w:tc>
        <w:tc>
          <w:tcPr>
            <w:tcW w:w="7200" w:type="dxa"/>
          </w:tcPr>
          <w:p w:rsidR="00914F62" w:rsidRPr="00E32F92" w:rsidRDefault="00E32F92" w:rsidP="00914F62">
            <w:pPr>
              <w:pStyle w:val="LTAnfrageText"/>
            </w:pPr>
            <w:r w:rsidRPr="00E32F92">
              <w:rPr>
                <w:szCs w:val="24"/>
              </w:rPr>
              <w:t>Ich frage die Staatsregierung, wie hoch waren jeweils in den letzten fünf Schuljahren die staatlichen Kosten für die Schülerinnen- und Schülerbeförderung ab Klasse 11 (bitte aufgeschlüsselt nach Schulart), mit welchen Mehrkosten wäre aktuell bei voller Kostenübernahme der Beförderung ab der 11. Jahrgangsstufe zu rechnen (unter Berücksichtigung der Tatsache, dass bei vorliegender sozialer Härte oder für Familien mit mehreren Kindern die betroffenen Schülerinnen und Schüler von den Beförderungskosten auch jetzt schon freigestellt sind) und welche finanziellen Auswirkungen hat die Einführung des G9 auf Familien, die demnächst drei, statt bislang zwei, Jahre für die Beförderungskosten aufkommen müssen?</w:t>
            </w:r>
          </w:p>
        </w:tc>
      </w:tr>
    </w:tbl>
    <w:p w:rsidR="00914F62" w:rsidRDefault="00914F62" w:rsidP="00914F62">
      <w:pPr>
        <w:pStyle w:val="LTUeberschrAntwortRessort"/>
      </w:pPr>
      <w:r>
        <w:t>Antwort des Staatsministeriums für Unterricht und Kultus</w:t>
      </w:r>
    </w:p>
    <w:p w:rsidR="00914F62" w:rsidRDefault="00914F62" w:rsidP="00914F62">
      <w:pPr>
        <w:pStyle w:val="LTAntwortRessortText"/>
      </w:pPr>
      <w:r>
        <w:t>Die Kostenfreiheit des Schulwegs ist eine kommunale Pflichtaufgabe. Der Freistaat</w:t>
      </w:r>
      <w:r w:rsidR="005E0FDF">
        <w:t xml:space="preserve"> </w:t>
      </w:r>
      <w:r>
        <w:t>Bayern gewährt den kommunalen Aufgabenträgern hierzu pauschalierte FAG-Zuweisungen</w:t>
      </w:r>
      <w:r w:rsidR="005E0FDF">
        <w:t xml:space="preserve"> </w:t>
      </w:r>
      <w:r>
        <w:t>in Höhe von derzeit landesweit 60 Prozent der notwendigen Kosten. Laut</w:t>
      </w:r>
      <w:r w:rsidR="005E0FDF">
        <w:t xml:space="preserve"> </w:t>
      </w:r>
      <w:r>
        <w:t xml:space="preserve">Auskunft des für das </w:t>
      </w:r>
      <w:r w:rsidR="00B23D67">
        <w:t>Finanzausgleichsgesetz</w:t>
      </w:r>
      <w:r>
        <w:t xml:space="preserve"> (BayFAG) federführenden</w:t>
      </w:r>
      <w:r w:rsidR="005E0FDF">
        <w:t xml:space="preserve"> </w:t>
      </w:r>
      <w:r>
        <w:t>Staatsministeriums der Finanzen und für Heimat ist für die Berechnung der pauschalen</w:t>
      </w:r>
      <w:r w:rsidR="005E0FDF">
        <w:t xml:space="preserve"> </w:t>
      </w:r>
      <w:r>
        <w:t>Zuweisungen zu den Kosten der notwendigen Schülerbeförderung nach Art.</w:t>
      </w:r>
      <w:r w:rsidR="00B23D67">
        <w:t> 10a </w:t>
      </w:r>
      <w:r>
        <w:t>BayFAG eine Aufschlüsselung der tatsächlichen Ausgaben nach Jahrgangsstufen</w:t>
      </w:r>
      <w:r w:rsidR="005E0FDF">
        <w:t xml:space="preserve"> </w:t>
      </w:r>
      <w:r>
        <w:t>und Schularten nicht erforderlich. Hierzu liegen daher keine Daten vor.</w:t>
      </w:r>
    </w:p>
    <w:p w:rsidR="00914F62" w:rsidRDefault="00914F62" w:rsidP="00914F62">
      <w:pPr>
        <w:pStyle w:val="LTAntwortRessortText"/>
      </w:pPr>
      <w:r>
        <w:t>Die Abschaffung der Eigenbeteiligung an den Kosten der Schülerbeförderung für</w:t>
      </w:r>
      <w:r w:rsidR="005E0FDF">
        <w:t xml:space="preserve"> </w:t>
      </w:r>
      <w:r w:rsidR="00B23D67">
        <w:t>Schüler</w:t>
      </w:r>
      <w:r>
        <w:t xml:space="preserve">innen </w:t>
      </w:r>
      <w:r w:rsidR="00B23D67">
        <w:t xml:space="preserve">bzw. Schülern </w:t>
      </w:r>
      <w:r>
        <w:t>ab der Jahrgangsstufe 11 würde zu einer erheblichen Kostenmehrung</w:t>
      </w:r>
      <w:r w:rsidR="005E0FDF">
        <w:t xml:space="preserve"> </w:t>
      </w:r>
      <w:r>
        <w:t>führen, die konnexitätsrelevant wäre.</w:t>
      </w:r>
    </w:p>
    <w:p w:rsidR="00914F62" w:rsidRDefault="00914F62" w:rsidP="00914F62">
      <w:pPr>
        <w:pStyle w:val="LTAntwortRessortText"/>
      </w:pPr>
      <w:r>
        <w:t>Eine genaue Kostenberechnung der Einzelmaßnahme Abschaffung der Eigenbeteiligung</w:t>
      </w:r>
      <w:r w:rsidR="005E0FDF">
        <w:t xml:space="preserve"> </w:t>
      </w:r>
      <w:r>
        <w:t>kann nicht erfolgen, die Kosten dürften aber im dreistelligen Millionenbereich</w:t>
      </w:r>
      <w:r w:rsidR="005E0FDF">
        <w:t xml:space="preserve"> </w:t>
      </w:r>
      <w:r>
        <w:t>pro Jahr liegen. Zurückgreifen kann man für eine Schätzung der Mehrkosten auf die</w:t>
      </w:r>
      <w:r w:rsidR="005E0FDF">
        <w:t xml:space="preserve"> </w:t>
      </w:r>
      <w:r>
        <w:t>Zahlen der Einsparungen, die sich bei der Einführung der Eigenbeteiligung ergaben</w:t>
      </w:r>
      <w:r w:rsidR="005E0FDF">
        <w:t xml:space="preserve"> </w:t>
      </w:r>
      <w:r w:rsidR="00BE5341">
        <w:t>und die jetzt –</w:t>
      </w:r>
      <w:r>
        <w:t xml:space="preserve"> hochgerechn</w:t>
      </w:r>
      <w:r w:rsidR="00BE5341">
        <w:t>et nach Inflationssteigerungen –</w:t>
      </w:r>
      <w:r>
        <w:t xml:space="preserve"> im umgekehrten Fall der</w:t>
      </w:r>
      <w:r w:rsidR="005E0FDF">
        <w:t xml:space="preserve"> </w:t>
      </w:r>
      <w:r>
        <w:t>Abschaffung entsprechen. Die Einschränkungen der Kostenfreiheit des Schulwegs in</w:t>
      </w:r>
      <w:r w:rsidR="005E0FDF">
        <w:t xml:space="preserve"> </w:t>
      </w:r>
      <w:r>
        <w:t>den 80er-Jahren (Einführung einer Eigenbeteiligung und Anhebung der Mindestschulweglänge</w:t>
      </w:r>
      <w:r w:rsidR="005E0FDF">
        <w:t xml:space="preserve"> </w:t>
      </w:r>
      <w:r>
        <w:t>für</w:t>
      </w:r>
      <w:r w:rsidR="00BE5341">
        <w:t xml:space="preserve"> Schüler ab der Jahrgangsstufe fünf von zwei auf drei</w:t>
      </w:r>
      <w:r>
        <w:t xml:space="preserve"> Kilometer) führten zu Kosteneinsparungen</w:t>
      </w:r>
      <w:r w:rsidR="005E0FDF">
        <w:t xml:space="preserve"> </w:t>
      </w:r>
      <w:r>
        <w:t>von 65 Mio. DM beim Freistaat sowie von 16 Mio. DM bei den Kommunen.</w:t>
      </w:r>
      <w:r w:rsidR="005E0FDF">
        <w:t xml:space="preserve"> </w:t>
      </w:r>
      <w:r>
        <w:t>Laut Auskunft des Landesamtes für Statistik ist von 1980 bis 2021 beim Verbraucherpreisindex</w:t>
      </w:r>
      <w:r w:rsidR="005E0FDF">
        <w:t xml:space="preserve"> </w:t>
      </w:r>
      <w:r w:rsidR="00BE5341">
        <w:t>eine Steigerungsrate von 125 </w:t>
      </w:r>
      <w:r>
        <w:t>Prozent zu verzeichnen. Zudem hat</w:t>
      </w:r>
      <w:r w:rsidR="005E0FDF">
        <w:t xml:space="preserve"> </w:t>
      </w:r>
      <w:r>
        <w:t>sich die Schülerzahl an weiterführenden Schulen wie Gymnasien und Fachoberschulen</w:t>
      </w:r>
      <w:r w:rsidR="005E0FDF">
        <w:t xml:space="preserve"> </w:t>
      </w:r>
      <w:r>
        <w:t>etc. im Vergleich zu den 80er-Jahren erheblich erhöht. Die Abschaffung der Eigenbeteiligung</w:t>
      </w:r>
      <w:r w:rsidR="005E0FDF">
        <w:t xml:space="preserve"> </w:t>
      </w:r>
      <w:r>
        <w:t>würde demzufolge geschätzte Mehrkosten im dreistelligen Millionenbereich</w:t>
      </w:r>
      <w:r w:rsidR="005E0FDF">
        <w:t xml:space="preserve"> </w:t>
      </w:r>
      <w:r>
        <w:t>verursachen, die zudem konnexitätsrelevant wären.</w:t>
      </w:r>
    </w:p>
    <w:p w:rsidR="00914F62" w:rsidRDefault="00914F62" w:rsidP="00914F62">
      <w:pPr>
        <w:pStyle w:val="LTAntwortRessortText"/>
      </w:pPr>
      <w:r>
        <w:t>Durch die Wiedereinführung von 13 Jahrgangsstufen im Gymnasium finden die Regelungen</w:t>
      </w:r>
      <w:r w:rsidR="005E0FDF">
        <w:t xml:space="preserve"> </w:t>
      </w:r>
      <w:r>
        <w:t>zur Kostenerstattung ab Jahrgangsstufe 11 wie bereits vor Einführung des</w:t>
      </w:r>
      <w:r w:rsidR="005E0FDF">
        <w:t xml:space="preserve"> </w:t>
      </w:r>
      <w:r>
        <w:t>achtjährigen Gymnasiums für eine weitere Jahrgangsstufe Anwendung. Familien mit</w:t>
      </w:r>
      <w:r w:rsidR="005E0FDF">
        <w:t xml:space="preserve"> </w:t>
      </w:r>
      <w:r>
        <w:t>Kindergeldanspruch für drei oder mehr Kinder sowie einkommensschwache Familien</w:t>
      </w:r>
      <w:r w:rsidR="005E0FDF">
        <w:t xml:space="preserve"> </w:t>
      </w:r>
      <w:r>
        <w:t>sind davon nicht berührt, da sie keine Eigenbeteiligung zu leisten haben.</w:t>
      </w:r>
    </w:p>
    <w:p w:rsidR="00914F62" w:rsidRDefault="00914F62">
      <w:bookmarkStart w:id="50" w:name="Frage_Nr_24_Ende"/>
      <w:bookmarkEnd w:id="5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5"/>
        <w:gridCol w:w="5781"/>
      </w:tblGrid>
      <w:tr w:rsidR="00914F62" w:rsidTr="007B0B33">
        <w:tc>
          <w:tcPr>
            <w:tcW w:w="2050" w:type="dxa"/>
          </w:tcPr>
          <w:p w:rsidR="00914F62" w:rsidRDefault="00914F62" w:rsidP="00914F62">
            <w:pPr>
              <w:pStyle w:val="LTAnfrageInitiator"/>
            </w:pPr>
            <w:r>
              <w:lastRenderedPageBreak/>
              <w:t>Abgeordneter</w:t>
            </w:r>
            <w:r>
              <w:rPr>
                <w:b/>
              </w:rPr>
              <w:br/>
              <w:t>Helmut</w:t>
            </w:r>
            <w:r>
              <w:rPr>
                <w:b/>
              </w:rPr>
              <w:br/>
              <w:t>Markwort</w:t>
            </w:r>
            <w:r>
              <w:rPr>
                <w:b/>
              </w:rPr>
              <w:br/>
            </w:r>
            <w:r>
              <w:t>(FDP)</w:t>
            </w:r>
            <w:bookmarkStart w:id="51" w:name="Frage_Nr_25"/>
            <w:bookmarkEnd w:id="51"/>
          </w:p>
        </w:tc>
        <w:tc>
          <w:tcPr>
            <w:tcW w:w="7200" w:type="dxa"/>
          </w:tcPr>
          <w:p w:rsidR="00914F62" w:rsidRPr="006D43BB" w:rsidRDefault="006D43BB" w:rsidP="00914F62">
            <w:pPr>
              <w:pStyle w:val="LTAnfrageText"/>
            </w:pPr>
            <w:r w:rsidRPr="006D43BB">
              <w:rPr>
                <w:szCs w:val="24"/>
              </w:rPr>
              <w:t xml:space="preserve">Ich frage die Staatsregierung, wie hoch die Auslastung der Schulberatung in Bayern ist (bitte auf alle Aspekte der Schulberatung in Bayern eingehen und jeweils die konkreten Auslastungsquoten unter Nennung der theoretisch maximal verfügbaren, tatsächlich wahrgenommenen bzw. dokumentierten als auch stattgefunden Beratungsstunden je 1 000 Schülerinnen bzw. Schüler nach Regierungsbezirken aufschlüsseln, wie viele Lehrerinnen bzw. Lehrer an Fortbildungen zu psychischen Erkrankungen von Schülerinnen und Schülern teilgenommen haben (bitte für die letzten fünf Jahre darstellen und nach Dauer bzw. Art der Fortbildung differenzieren) und wie oft das Thema psychische Gesundheit bzw. psychische Erkrankungen von Schülerinnen bzw. Schülern im </w:t>
            </w:r>
            <w:r w:rsidR="005360BB">
              <w:rPr>
                <w:szCs w:val="24"/>
              </w:rPr>
              <w:t>Erziehungswissenschaftlichen Staatsexamen (</w:t>
            </w:r>
            <w:r w:rsidRPr="006D43BB">
              <w:rPr>
                <w:szCs w:val="24"/>
              </w:rPr>
              <w:t>EWS-Examen</w:t>
            </w:r>
            <w:r w:rsidR="005360BB">
              <w:rPr>
                <w:szCs w:val="24"/>
              </w:rPr>
              <w:t>)</w:t>
            </w:r>
            <w:r w:rsidRPr="006D43BB">
              <w:rPr>
                <w:szCs w:val="24"/>
              </w:rPr>
              <w:t xml:space="preserve"> gestellt bzw. bearbeitet wurde (bitte für die letzten fünf Jahre die von Studierenden gewählte Aufgabenanzahl relativ und absolut darstellen)?</w:t>
            </w:r>
          </w:p>
        </w:tc>
      </w:tr>
    </w:tbl>
    <w:p w:rsidR="00914F62" w:rsidRDefault="00914F62" w:rsidP="00914F62">
      <w:pPr>
        <w:pStyle w:val="LTUeberschrAntwortRessort"/>
      </w:pPr>
      <w:r>
        <w:t>Antwort des Staatsministeriums für Unterricht und Kultus</w:t>
      </w:r>
    </w:p>
    <w:p w:rsidR="00914F62" w:rsidRDefault="00AF26A2" w:rsidP="00F030DA">
      <w:pPr>
        <w:pStyle w:val="LTAntwortRessortText"/>
        <w:spacing w:before="120"/>
      </w:pPr>
      <w:r>
        <w:rPr>
          <w:b/>
        </w:rPr>
        <w:t>Auslastung der Schulberatung in Bayern</w:t>
      </w:r>
      <w:r w:rsidR="00914F62">
        <w:t>Die Aufgaben der Schulberatung, die von den ca.</w:t>
      </w:r>
      <w:r w:rsidR="00F030DA">
        <w:t xml:space="preserve"> 1 </w:t>
      </w:r>
      <w:r w:rsidR="00914F62">
        <w:t>800 Beratungslehrkräften, den</w:t>
      </w:r>
      <w:r w:rsidR="0099300F">
        <w:t xml:space="preserve"> </w:t>
      </w:r>
      <w:r w:rsidR="00F030DA">
        <w:t>ca. 1 </w:t>
      </w:r>
      <w:r w:rsidR="00914F62">
        <w:t>000 Schulpsychologinnen und Schulpsychologen und den neun Staatlichen</w:t>
      </w:r>
      <w:r w:rsidR="0099300F">
        <w:t xml:space="preserve"> </w:t>
      </w:r>
      <w:r w:rsidR="00914F62">
        <w:t>Schulberatungsstellen umgesetzt werden, betreffen gemäß der Bekanntmachung</w:t>
      </w:r>
      <w:r w:rsidR="0099300F">
        <w:t xml:space="preserve"> </w:t>
      </w:r>
      <w:r w:rsidR="00914F62">
        <w:t>über die Schulberatung in Bayern vom 29.10.2001 (zuletzt geändert am 02.12.2021)</w:t>
      </w:r>
      <w:r w:rsidR="0099300F">
        <w:t xml:space="preserve"> </w:t>
      </w:r>
      <w:r w:rsidR="00914F62">
        <w:t>vor allem die folgenden vier Bereiche:</w:t>
      </w:r>
    </w:p>
    <w:p w:rsidR="00914F62" w:rsidRDefault="00914F62" w:rsidP="0099300F">
      <w:pPr>
        <w:pStyle w:val="LTAntwortRessortText"/>
        <w:numPr>
          <w:ilvl w:val="0"/>
          <w:numId w:val="28"/>
        </w:numPr>
        <w:spacing w:before="60"/>
        <w:ind w:left="680" w:hanging="340"/>
      </w:pPr>
      <w:r>
        <w:t>Schullaufbahnberatung</w:t>
      </w:r>
    </w:p>
    <w:p w:rsidR="00914F62" w:rsidRDefault="00914F62" w:rsidP="0099300F">
      <w:pPr>
        <w:pStyle w:val="LTAntwortRessortText"/>
        <w:spacing w:before="60"/>
      </w:pPr>
      <w:r>
        <w:t>individuelle Beratung zur Wahl der Schullaufbahn, allgemeine Informationen</w:t>
      </w:r>
    </w:p>
    <w:p w:rsidR="00914F62" w:rsidRDefault="00914F62" w:rsidP="0099300F">
      <w:pPr>
        <w:pStyle w:val="LTAntwortRessortText"/>
        <w:numPr>
          <w:ilvl w:val="0"/>
          <w:numId w:val="28"/>
        </w:numPr>
        <w:ind w:left="680" w:hanging="340"/>
      </w:pPr>
      <w:r>
        <w:t>Pädagogisch-psychologische Beratung</w:t>
      </w:r>
    </w:p>
    <w:p w:rsidR="00914F62" w:rsidRDefault="00914F62" w:rsidP="0099300F">
      <w:pPr>
        <w:pStyle w:val="LTAntwortRessortText"/>
        <w:spacing w:before="60"/>
      </w:pPr>
      <w:r>
        <w:t>Hilfe zur Bewältigung von Schulproblemen wie Lern- und Leistungsschwierigkeiten,</w:t>
      </w:r>
      <w:r w:rsidR="0099300F">
        <w:t xml:space="preserve"> </w:t>
      </w:r>
      <w:r>
        <w:t>Verhaltensauffälligkeiten und schulischen Konflikten, Beratung und geeignete</w:t>
      </w:r>
      <w:r w:rsidR="0099300F">
        <w:t xml:space="preserve"> </w:t>
      </w:r>
      <w:r>
        <w:t>psychologische Interventionen zur Bewältigung von speziellen und</w:t>
      </w:r>
      <w:r w:rsidR="0099300F">
        <w:t xml:space="preserve"> </w:t>
      </w:r>
      <w:r>
        <w:t>akuten Krisen und Vermittlung ggf. weitergehender Beratungsmaßnahmen</w:t>
      </w:r>
    </w:p>
    <w:p w:rsidR="00914F62" w:rsidRDefault="00914F62" w:rsidP="0099300F">
      <w:pPr>
        <w:pStyle w:val="LTAntwortRessortText"/>
        <w:numPr>
          <w:ilvl w:val="0"/>
          <w:numId w:val="28"/>
        </w:numPr>
        <w:ind w:left="680" w:hanging="340"/>
      </w:pPr>
      <w:r>
        <w:t>Beratung von Schule und Lehrkräften</w:t>
      </w:r>
    </w:p>
    <w:p w:rsidR="00914F62" w:rsidRDefault="00914F62" w:rsidP="0099300F">
      <w:pPr>
        <w:pStyle w:val="LTAntwortRessortText"/>
        <w:spacing w:before="60"/>
      </w:pPr>
      <w:r>
        <w:t>Beratung von Lehrkräften, dabei auch zur Förderung der Lehrergesundheit;</w:t>
      </w:r>
      <w:r w:rsidR="0099300F">
        <w:t xml:space="preserve"> </w:t>
      </w:r>
      <w:r>
        <w:t xml:space="preserve">Unterstützung der Schulleitungen, </w:t>
      </w:r>
      <w:r w:rsidR="00DA076F">
        <w:t>z. B.</w:t>
      </w:r>
      <w:r>
        <w:t xml:space="preserve"> auch im Bereich der Krisenintervention</w:t>
      </w:r>
      <w:r w:rsidR="0099300F">
        <w:t xml:space="preserve"> </w:t>
      </w:r>
      <w:r>
        <w:t>an Schulen</w:t>
      </w:r>
    </w:p>
    <w:p w:rsidR="00914F62" w:rsidRDefault="00F030DA" w:rsidP="0099300F">
      <w:pPr>
        <w:pStyle w:val="LTAntwortRessortText"/>
        <w:numPr>
          <w:ilvl w:val="0"/>
          <w:numId w:val="28"/>
        </w:numPr>
        <w:ind w:left="680" w:hanging="340"/>
      </w:pPr>
      <w:r>
        <w:t>Zusammenarbeit mit anderen –</w:t>
      </w:r>
      <w:r w:rsidR="00914F62">
        <w:t xml:space="preserve"> s</w:t>
      </w:r>
      <w:r>
        <w:t>chulinternen und schulexternen –</w:t>
      </w:r>
      <w:r w:rsidR="00914F62">
        <w:t xml:space="preserve"> Beratungsdiensten</w:t>
      </w:r>
    </w:p>
    <w:p w:rsidR="00914F62" w:rsidRDefault="00914F62" w:rsidP="0099300F">
      <w:pPr>
        <w:pStyle w:val="LTAntwortRessortText"/>
        <w:spacing w:before="60"/>
      </w:pPr>
      <w:r>
        <w:t>Arbeit in multiprofessionellen Teams, Zusammenarbeit mit dem Mobilen Sonderpädagogischen</w:t>
      </w:r>
      <w:r w:rsidR="0099300F">
        <w:t xml:space="preserve"> </w:t>
      </w:r>
      <w:r>
        <w:t>Dienst (MSD), Jugendsozialarbeit an Schulen (JaS), Kooperation</w:t>
      </w:r>
      <w:r w:rsidR="0099300F">
        <w:t xml:space="preserve"> </w:t>
      </w:r>
      <w:r>
        <w:t>mit Fachärzten, mit Berufsberatung und Studienberatung, mit Erziehungs-</w:t>
      </w:r>
      <w:r w:rsidR="0099300F">
        <w:t xml:space="preserve"> </w:t>
      </w:r>
      <w:r>
        <w:t>und Familienberatungsstellen, mit den Jugendämtern und den Trägern</w:t>
      </w:r>
      <w:r w:rsidR="0099300F">
        <w:t xml:space="preserve"> </w:t>
      </w:r>
      <w:r>
        <w:t>der freien Jugendhilfe und mit anderen Trägern und Einrichtungen der außerschulischen</w:t>
      </w:r>
      <w:r w:rsidR="0099300F">
        <w:t xml:space="preserve"> </w:t>
      </w:r>
      <w:r>
        <w:t>Erziehung und Bildung</w:t>
      </w:r>
    </w:p>
    <w:p w:rsidR="00914F62" w:rsidRDefault="00914F62" w:rsidP="00914F62">
      <w:pPr>
        <w:pStyle w:val="LTAntwortRessortText"/>
      </w:pPr>
      <w:r>
        <w:t>Die Umsetzung der Staatlichen Schulberatung in diesen Themenfeldern erfolgt vor</w:t>
      </w:r>
      <w:r w:rsidR="002A171B">
        <w:t xml:space="preserve"> </w:t>
      </w:r>
      <w:r>
        <w:t>Ort an den Schulen bzw. an den neun Staatlichen Schulberatungsstellen in Bayern.</w:t>
      </w:r>
      <w:r w:rsidR="002A171B">
        <w:t xml:space="preserve"> </w:t>
      </w:r>
      <w:r>
        <w:t>Eine Aufschlüsselung wie in der Anfrage genannt kann daher nicht erfolgen.</w:t>
      </w:r>
    </w:p>
    <w:p w:rsidR="00AF26A2" w:rsidRPr="002A171B" w:rsidRDefault="00AF26A2" w:rsidP="00914F62">
      <w:pPr>
        <w:pStyle w:val="LTAntwortRessortText"/>
        <w:rPr>
          <w:b/>
        </w:rPr>
      </w:pPr>
      <w:r>
        <w:rPr>
          <w:b/>
        </w:rPr>
        <w:lastRenderedPageBreak/>
        <w:t>Teilnahme von Lehrerinnen bzw. Lehrern an Fortbildungen zu psychischen Erkrankungen von Schülerinnen und Schülern</w:t>
      </w:r>
    </w:p>
    <w:p w:rsidR="00914F62" w:rsidRDefault="00914F62" w:rsidP="00F030DA">
      <w:pPr>
        <w:pStyle w:val="LTAntwortRessortText"/>
        <w:spacing w:before="120"/>
      </w:pPr>
      <w:r>
        <w:t>Die Sensibilisierung für das Erkennen von psychischen Erkrankungen bei Kindern</w:t>
      </w:r>
      <w:r w:rsidR="002A171B">
        <w:t xml:space="preserve"> </w:t>
      </w:r>
      <w:r>
        <w:t>und Jugendlichen im Allgemeinen sowie Unterstützungsmöglichkeiten für Lehrkräfte</w:t>
      </w:r>
      <w:r w:rsidR="002A171B">
        <w:t xml:space="preserve"> </w:t>
      </w:r>
      <w:r>
        <w:t>ist ein fest verankerter Bestandteil in der Lehrerfortbildung. Dies ist daran zu erkennen,</w:t>
      </w:r>
      <w:r w:rsidR="002A171B">
        <w:t xml:space="preserve"> </w:t>
      </w:r>
      <w:r>
        <w:t>dass Lehrkräften bereits flächendeckend ein passgenaues und bedarfsorientiertes</w:t>
      </w:r>
      <w:r w:rsidR="002A171B">
        <w:t xml:space="preserve"> </w:t>
      </w:r>
      <w:r>
        <w:t xml:space="preserve">Angebot an Fortbildungsveranstaltungen zum Themenfeld </w:t>
      </w:r>
      <w:r w:rsidR="00DA076F">
        <w:t>„</w:t>
      </w:r>
      <w:r>
        <w:t>psychische Erkrankungen</w:t>
      </w:r>
      <w:r w:rsidR="00DA076F">
        <w:t>“</w:t>
      </w:r>
      <w:r w:rsidR="002A171B">
        <w:t xml:space="preserve"> </w:t>
      </w:r>
      <w:r>
        <w:t>auf allen Ebenen der Staatlichen Lehrerfortbildung (zentral an der Akademie</w:t>
      </w:r>
      <w:r w:rsidR="002A171B">
        <w:t xml:space="preserve"> </w:t>
      </w:r>
      <w:r>
        <w:t>für Lehrerfortbildung und Personalführung (ALP) Dillingen, regional im Bereich der</w:t>
      </w:r>
      <w:r w:rsidR="002A171B">
        <w:t xml:space="preserve"> </w:t>
      </w:r>
      <w:r>
        <w:t>Ministerialbeauftragten bzw. Bezirksregierungen und den Staatlichen Schulberatungsstellen,</w:t>
      </w:r>
      <w:r w:rsidR="002A171B">
        <w:t xml:space="preserve"> </w:t>
      </w:r>
      <w:r>
        <w:t>lokal an den Staatlichen Schulämtern und schulintern (SCHILF) an der</w:t>
      </w:r>
      <w:r w:rsidR="002A171B">
        <w:t xml:space="preserve"> </w:t>
      </w:r>
      <w:r>
        <w:t>Einzelschule) zur Verfügung steht. Das staatliche Angebot, das aus Präsenzveranstaltungen,</w:t>
      </w:r>
      <w:r w:rsidR="002A171B">
        <w:t xml:space="preserve"> </w:t>
      </w:r>
      <w:r>
        <w:t>eSessions, Selbstlernkurse und moderierten Online-Seminaren besteht,</w:t>
      </w:r>
      <w:r w:rsidR="002A171B">
        <w:t xml:space="preserve"> </w:t>
      </w:r>
      <w:r>
        <w:t>wird kontinuierlich bedarfs- und zielgruppengerecht ausgebaut und ergänzt durch</w:t>
      </w:r>
      <w:r w:rsidR="002A171B">
        <w:t xml:space="preserve"> </w:t>
      </w:r>
      <w:r>
        <w:t>Veranstaltungen zahlreicher externer Anbieter, die ebenfalls von bayerischen Lehrkräften</w:t>
      </w:r>
      <w:r w:rsidR="002A171B">
        <w:t xml:space="preserve"> </w:t>
      </w:r>
      <w:r>
        <w:t>wahrgenommen werden können.</w:t>
      </w:r>
    </w:p>
    <w:p w:rsidR="00914F62" w:rsidRDefault="00914F62" w:rsidP="00914F62">
      <w:pPr>
        <w:pStyle w:val="LTAntwortRessortText"/>
      </w:pPr>
      <w:r>
        <w:t>Eine Abfrage der zentralen Fortbildungsdatenbank FIBS (Fortbildung in bayerischen</w:t>
      </w:r>
      <w:r w:rsidR="00846CFE">
        <w:t xml:space="preserve"> </w:t>
      </w:r>
      <w:r>
        <w:t xml:space="preserve">Schulen) hat folgende Fortbildungsangebote im Themenbereich </w:t>
      </w:r>
      <w:r w:rsidR="00DA076F">
        <w:t>„</w:t>
      </w:r>
      <w:r>
        <w:t>psychische Erkrankungen</w:t>
      </w:r>
      <w:r w:rsidR="00DA076F">
        <w:t>“</w:t>
      </w:r>
      <w:r w:rsidR="00846CFE">
        <w:t xml:space="preserve"> </w:t>
      </w:r>
      <w:r>
        <w:t>ergeben, wobei schulinterne Lehrerfortbildungen hierbei generell nicht erfasst</w:t>
      </w:r>
      <w:r w:rsidR="00846CFE">
        <w:t xml:space="preserve"> </w:t>
      </w:r>
      <w:r>
        <w:t>sind:</w:t>
      </w:r>
    </w:p>
    <w:p w:rsidR="00914F62" w:rsidRDefault="00914F62" w:rsidP="00914F62">
      <w:pPr>
        <w:pStyle w:val="LTAntwortRessortText"/>
      </w:pPr>
    </w:p>
    <w:tbl>
      <w:tblPr>
        <w:tblStyle w:val="TableNormal"/>
        <w:tblW w:w="7305"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15"/>
        <w:gridCol w:w="1353"/>
        <w:gridCol w:w="1701"/>
        <w:gridCol w:w="1417"/>
        <w:gridCol w:w="1619"/>
      </w:tblGrid>
      <w:tr w:rsidR="00F030DA" w:rsidRPr="00F030DA" w:rsidTr="00F030DA">
        <w:trPr>
          <w:trHeight w:val="414"/>
        </w:trPr>
        <w:tc>
          <w:tcPr>
            <w:tcW w:w="7305" w:type="dxa"/>
            <w:gridSpan w:val="5"/>
            <w:vAlign w:val="center"/>
          </w:tcPr>
          <w:p w:rsidR="00F030DA" w:rsidRPr="00F030DA" w:rsidRDefault="00F030DA" w:rsidP="00F030DA">
            <w:pPr>
              <w:pStyle w:val="TableParagraph"/>
              <w:spacing w:line="240" w:lineRule="auto"/>
              <w:ind w:left="0"/>
              <w:jc w:val="center"/>
              <w:rPr>
                <w:rFonts w:ascii="Arial" w:hAnsi="Arial" w:cs="Arial"/>
                <w:b/>
                <w:i/>
                <w:sz w:val="18"/>
                <w:szCs w:val="18"/>
              </w:rPr>
            </w:pPr>
            <w:r w:rsidRPr="00F030DA">
              <w:rPr>
                <w:rFonts w:ascii="Arial" w:hAnsi="Arial" w:cs="Arial"/>
                <w:b/>
                <w:i/>
                <w:sz w:val="18"/>
                <w:szCs w:val="18"/>
              </w:rPr>
              <w:t>Fortbildungen zum Themenfeld „psychische Erkrankungen“</w:t>
            </w:r>
          </w:p>
        </w:tc>
      </w:tr>
      <w:tr w:rsidR="00F030DA" w:rsidRPr="00F030DA" w:rsidTr="002962FB">
        <w:trPr>
          <w:trHeight w:val="1247"/>
        </w:trPr>
        <w:tc>
          <w:tcPr>
            <w:tcW w:w="1215" w:type="dxa"/>
            <w:vAlign w:val="center"/>
          </w:tcPr>
          <w:p w:rsidR="00F030DA" w:rsidRPr="00F030DA" w:rsidRDefault="00F030DA" w:rsidP="00F030DA">
            <w:pPr>
              <w:pStyle w:val="TableParagraph"/>
              <w:ind w:left="0"/>
              <w:jc w:val="center"/>
              <w:rPr>
                <w:rFonts w:ascii="Arial" w:hAnsi="Arial" w:cs="Arial"/>
                <w:b/>
                <w:sz w:val="18"/>
                <w:szCs w:val="18"/>
              </w:rPr>
            </w:pPr>
            <w:r w:rsidRPr="00F030DA">
              <w:rPr>
                <w:rFonts w:ascii="Arial" w:hAnsi="Arial" w:cs="Arial"/>
                <w:b/>
                <w:sz w:val="18"/>
                <w:szCs w:val="18"/>
              </w:rPr>
              <w:t>Jahr</w:t>
            </w:r>
          </w:p>
        </w:tc>
        <w:tc>
          <w:tcPr>
            <w:tcW w:w="1353" w:type="dxa"/>
            <w:tcBorders>
              <w:right w:val="nil"/>
            </w:tcBorders>
            <w:vAlign w:val="center"/>
          </w:tcPr>
          <w:p w:rsidR="00F030DA" w:rsidRPr="00F030DA" w:rsidRDefault="00F030DA" w:rsidP="00F030DA">
            <w:pPr>
              <w:pStyle w:val="TableParagraph"/>
              <w:spacing w:line="360" w:lineRule="auto"/>
              <w:ind w:left="0" w:hanging="4"/>
              <w:jc w:val="center"/>
              <w:rPr>
                <w:rFonts w:ascii="Arial" w:hAnsi="Arial" w:cs="Arial"/>
                <w:b/>
                <w:sz w:val="18"/>
                <w:szCs w:val="18"/>
              </w:rPr>
            </w:pPr>
            <w:r>
              <w:rPr>
                <w:rFonts w:ascii="Arial" w:hAnsi="Arial" w:cs="Arial"/>
                <w:b/>
                <w:sz w:val="18"/>
                <w:szCs w:val="18"/>
              </w:rPr>
              <w:t>Anzahl Ange</w:t>
            </w:r>
            <w:r w:rsidRPr="00F030DA">
              <w:rPr>
                <w:rFonts w:ascii="Arial" w:hAnsi="Arial" w:cs="Arial"/>
                <w:b/>
                <w:sz w:val="18"/>
                <w:szCs w:val="18"/>
              </w:rPr>
              <w:t>bote staatlicher Anbieter</w:t>
            </w:r>
          </w:p>
        </w:tc>
        <w:tc>
          <w:tcPr>
            <w:tcW w:w="1701" w:type="dxa"/>
            <w:tcBorders>
              <w:left w:val="nil"/>
            </w:tcBorders>
            <w:vAlign w:val="center"/>
          </w:tcPr>
          <w:p w:rsidR="00F030DA" w:rsidRPr="00F030DA" w:rsidRDefault="00F030DA" w:rsidP="00F030DA">
            <w:pPr>
              <w:pStyle w:val="TableParagraph"/>
              <w:spacing w:line="360" w:lineRule="auto"/>
              <w:ind w:left="0" w:firstLine="1"/>
              <w:jc w:val="center"/>
              <w:rPr>
                <w:rFonts w:ascii="Arial" w:hAnsi="Arial" w:cs="Arial"/>
                <w:b/>
                <w:sz w:val="18"/>
                <w:szCs w:val="18"/>
              </w:rPr>
            </w:pPr>
            <w:r w:rsidRPr="00F030DA">
              <w:rPr>
                <w:rFonts w:ascii="Arial" w:hAnsi="Arial" w:cs="Arial"/>
                <w:b/>
                <w:sz w:val="18"/>
                <w:szCs w:val="18"/>
              </w:rPr>
              <w:t xml:space="preserve">Anzahl Teilnehmer staatlicher </w:t>
            </w:r>
            <w:r>
              <w:rPr>
                <w:rFonts w:ascii="Arial" w:hAnsi="Arial" w:cs="Arial"/>
                <w:b/>
                <w:spacing w:val="-2"/>
                <w:sz w:val="18"/>
                <w:szCs w:val="18"/>
              </w:rPr>
              <w:t>Veranstal</w:t>
            </w:r>
            <w:r w:rsidRPr="00F030DA">
              <w:rPr>
                <w:rFonts w:ascii="Arial" w:hAnsi="Arial" w:cs="Arial"/>
                <w:b/>
                <w:sz w:val="18"/>
                <w:szCs w:val="18"/>
              </w:rPr>
              <w:t>tungen</w:t>
            </w:r>
          </w:p>
        </w:tc>
        <w:tc>
          <w:tcPr>
            <w:tcW w:w="1417" w:type="dxa"/>
            <w:tcBorders>
              <w:right w:val="nil"/>
            </w:tcBorders>
            <w:vAlign w:val="center"/>
          </w:tcPr>
          <w:p w:rsidR="00F030DA" w:rsidRPr="00F030DA" w:rsidRDefault="00F030DA" w:rsidP="00F030DA">
            <w:pPr>
              <w:pStyle w:val="TableParagraph"/>
              <w:spacing w:line="360" w:lineRule="auto"/>
              <w:ind w:left="0"/>
              <w:jc w:val="center"/>
              <w:rPr>
                <w:rFonts w:ascii="Arial" w:hAnsi="Arial" w:cs="Arial"/>
                <w:b/>
                <w:sz w:val="18"/>
                <w:szCs w:val="18"/>
              </w:rPr>
            </w:pPr>
            <w:r>
              <w:rPr>
                <w:rFonts w:ascii="Arial" w:hAnsi="Arial" w:cs="Arial"/>
                <w:b/>
                <w:sz w:val="18"/>
                <w:szCs w:val="18"/>
              </w:rPr>
              <w:t>Anzahl Ange-</w:t>
            </w:r>
            <w:r w:rsidRPr="00F030DA">
              <w:rPr>
                <w:rFonts w:ascii="Arial" w:hAnsi="Arial" w:cs="Arial"/>
                <w:b/>
                <w:sz w:val="18"/>
                <w:szCs w:val="18"/>
              </w:rPr>
              <w:t>bote externer Anbieter</w:t>
            </w:r>
          </w:p>
        </w:tc>
        <w:tc>
          <w:tcPr>
            <w:tcW w:w="1619" w:type="dxa"/>
            <w:tcBorders>
              <w:left w:val="nil"/>
            </w:tcBorders>
            <w:vAlign w:val="center"/>
          </w:tcPr>
          <w:p w:rsidR="00F030DA" w:rsidRPr="00F030DA" w:rsidRDefault="00F030DA" w:rsidP="00F030DA">
            <w:pPr>
              <w:pStyle w:val="TableParagraph"/>
              <w:spacing w:line="360" w:lineRule="auto"/>
              <w:ind w:left="0" w:firstLine="1"/>
              <w:jc w:val="center"/>
              <w:rPr>
                <w:rFonts w:ascii="Arial" w:hAnsi="Arial" w:cs="Arial"/>
                <w:b/>
                <w:sz w:val="18"/>
                <w:szCs w:val="18"/>
              </w:rPr>
            </w:pPr>
            <w:r w:rsidRPr="00F030DA">
              <w:rPr>
                <w:rFonts w:ascii="Arial" w:hAnsi="Arial" w:cs="Arial"/>
                <w:b/>
                <w:sz w:val="18"/>
                <w:szCs w:val="18"/>
              </w:rPr>
              <w:t xml:space="preserve">Anzahl Teilnehmer externer </w:t>
            </w:r>
            <w:r w:rsidRPr="00F030DA">
              <w:rPr>
                <w:rFonts w:ascii="Arial" w:hAnsi="Arial" w:cs="Arial"/>
                <w:b/>
                <w:spacing w:val="-2"/>
                <w:sz w:val="18"/>
                <w:szCs w:val="18"/>
              </w:rPr>
              <w:t xml:space="preserve">Veranstal- </w:t>
            </w:r>
            <w:r w:rsidRPr="00F030DA">
              <w:rPr>
                <w:rFonts w:ascii="Arial" w:hAnsi="Arial" w:cs="Arial"/>
                <w:b/>
                <w:sz w:val="18"/>
                <w:szCs w:val="18"/>
              </w:rPr>
              <w:t>tungen</w:t>
            </w:r>
          </w:p>
        </w:tc>
      </w:tr>
      <w:tr w:rsidR="00F030DA" w:rsidRPr="00F030DA" w:rsidTr="002962FB">
        <w:trPr>
          <w:trHeight w:val="374"/>
        </w:trPr>
        <w:tc>
          <w:tcPr>
            <w:tcW w:w="1215" w:type="dxa"/>
            <w:vAlign w:val="center"/>
          </w:tcPr>
          <w:p w:rsidR="00F030DA" w:rsidRPr="00F030DA" w:rsidRDefault="00F030DA" w:rsidP="00F030DA">
            <w:pPr>
              <w:pStyle w:val="TableParagraph"/>
              <w:ind w:left="0"/>
              <w:jc w:val="center"/>
              <w:rPr>
                <w:rFonts w:ascii="Arial" w:hAnsi="Arial" w:cs="Arial"/>
                <w:b/>
                <w:sz w:val="18"/>
                <w:szCs w:val="18"/>
              </w:rPr>
            </w:pPr>
            <w:r w:rsidRPr="00F030DA">
              <w:rPr>
                <w:rFonts w:ascii="Arial" w:hAnsi="Arial" w:cs="Arial"/>
                <w:b/>
                <w:sz w:val="18"/>
                <w:szCs w:val="18"/>
              </w:rPr>
              <w:t>2017</w:t>
            </w:r>
          </w:p>
        </w:tc>
        <w:tc>
          <w:tcPr>
            <w:tcW w:w="1353" w:type="dxa"/>
            <w:tcBorders>
              <w:right w:val="nil"/>
            </w:tcBorders>
            <w:vAlign w:val="center"/>
          </w:tcPr>
          <w:p w:rsidR="00F030DA" w:rsidRPr="00F030DA" w:rsidRDefault="00F030DA" w:rsidP="00F030DA">
            <w:pPr>
              <w:pStyle w:val="TableParagraph"/>
              <w:ind w:left="0"/>
              <w:jc w:val="center"/>
              <w:rPr>
                <w:rFonts w:ascii="Arial" w:hAnsi="Arial" w:cs="Arial"/>
                <w:sz w:val="18"/>
                <w:szCs w:val="18"/>
              </w:rPr>
            </w:pPr>
            <w:r w:rsidRPr="00F030DA">
              <w:rPr>
                <w:rFonts w:ascii="Arial" w:hAnsi="Arial" w:cs="Arial"/>
                <w:sz w:val="18"/>
                <w:szCs w:val="18"/>
              </w:rPr>
              <w:t>406</w:t>
            </w:r>
          </w:p>
        </w:tc>
        <w:tc>
          <w:tcPr>
            <w:tcW w:w="1701" w:type="dxa"/>
            <w:tcBorders>
              <w:left w:val="nil"/>
            </w:tcBorders>
            <w:vAlign w:val="center"/>
          </w:tcPr>
          <w:p w:rsidR="00F030DA" w:rsidRPr="00F030DA" w:rsidRDefault="00F030DA" w:rsidP="00F030DA">
            <w:pPr>
              <w:pStyle w:val="TableParagraph"/>
              <w:ind w:left="0"/>
              <w:jc w:val="center"/>
              <w:rPr>
                <w:rFonts w:ascii="Arial" w:hAnsi="Arial" w:cs="Arial"/>
                <w:sz w:val="18"/>
                <w:szCs w:val="18"/>
              </w:rPr>
            </w:pPr>
            <w:r w:rsidRPr="00F030DA">
              <w:rPr>
                <w:rFonts w:ascii="Arial" w:hAnsi="Arial" w:cs="Arial"/>
                <w:sz w:val="18"/>
                <w:szCs w:val="18"/>
              </w:rPr>
              <w:t>8</w:t>
            </w:r>
            <w:r>
              <w:rPr>
                <w:rFonts w:ascii="Arial" w:hAnsi="Arial" w:cs="Arial"/>
                <w:sz w:val="18"/>
                <w:szCs w:val="18"/>
              </w:rPr>
              <w:t> </w:t>
            </w:r>
            <w:r w:rsidRPr="00F030DA">
              <w:rPr>
                <w:rFonts w:ascii="Arial" w:hAnsi="Arial" w:cs="Arial"/>
                <w:sz w:val="18"/>
                <w:szCs w:val="18"/>
              </w:rPr>
              <w:t>034</w:t>
            </w:r>
          </w:p>
        </w:tc>
        <w:tc>
          <w:tcPr>
            <w:tcW w:w="1417" w:type="dxa"/>
            <w:tcBorders>
              <w:right w:val="nil"/>
            </w:tcBorders>
            <w:vAlign w:val="center"/>
          </w:tcPr>
          <w:p w:rsidR="00F030DA" w:rsidRPr="00F030DA" w:rsidRDefault="00F030DA" w:rsidP="00F030DA">
            <w:pPr>
              <w:pStyle w:val="TableParagraph"/>
              <w:ind w:left="0"/>
              <w:jc w:val="center"/>
              <w:rPr>
                <w:rFonts w:ascii="Arial" w:hAnsi="Arial" w:cs="Arial"/>
                <w:sz w:val="18"/>
                <w:szCs w:val="18"/>
              </w:rPr>
            </w:pPr>
            <w:r w:rsidRPr="00F030DA">
              <w:rPr>
                <w:rFonts w:ascii="Arial" w:hAnsi="Arial" w:cs="Arial"/>
                <w:sz w:val="18"/>
                <w:szCs w:val="18"/>
              </w:rPr>
              <w:t>176</w:t>
            </w:r>
          </w:p>
        </w:tc>
        <w:tc>
          <w:tcPr>
            <w:tcW w:w="1619" w:type="dxa"/>
            <w:tcBorders>
              <w:left w:val="nil"/>
            </w:tcBorders>
            <w:vAlign w:val="center"/>
          </w:tcPr>
          <w:p w:rsidR="00F030DA" w:rsidRPr="00F030DA" w:rsidRDefault="00F030DA" w:rsidP="00F030DA">
            <w:pPr>
              <w:pStyle w:val="TableParagraph"/>
              <w:ind w:left="0"/>
              <w:jc w:val="center"/>
              <w:rPr>
                <w:rFonts w:ascii="Arial" w:hAnsi="Arial" w:cs="Arial"/>
                <w:sz w:val="18"/>
                <w:szCs w:val="18"/>
              </w:rPr>
            </w:pPr>
            <w:r w:rsidRPr="00F030DA">
              <w:rPr>
                <w:rFonts w:ascii="Arial" w:hAnsi="Arial" w:cs="Arial"/>
                <w:sz w:val="18"/>
                <w:szCs w:val="18"/>
              </w:rPr>
              <w:t>1</w:t>
            </w:r>
            <w:r>
              <w:rPr>
                <w:rFonts w:ascii="Arial" w:hAnsi="Arial" w:cs="Arial"/>
                <w:sz w:val="18"/>
                <w:szCs w:val="18"/>
              </w:rPr>
              <w:t> </w:t>
            </w:r>
            <w:r w:rsidRPr="00F030DA">
              <w:rPr>
                <w:rFonts w:ascii="Arial" w:hAnsi="Arial" w:cs="Arial"/>
                <w:sz w:val="18"/>
                <w:szCs w:val="18"/>
              </w:rPr>
              <w:t>171</w:t>
            </w:r>
          </w:p>
        </w:tc>
      </w:tr>
      <w:tr w:rsidR="00F030DA" w:rsidRPr="00F030DA" w:rsidTr="002962FB">
        <w:trPr>
          <w:trHeight w:val="364"/>
        </w:trPr>
        <w:tc>
          <w:tcPr>
            <w:tcW w:w="1215" w:type="dxa"/>
            <w:vAlign w:val="center"/>
          </w:tcPr>
          <w:p w:rsidR="00F030DA" w:rsidRPr="00F030DA" w:rsidRDefault="00F030DA" w:rsidP="00F030DA">
            <w:pPr>
              <w:pStyle w:val="TableParagraph"/>
              <w:ind w:left="0"/>
              <w:jc w:val="center"/>
              <w:rPr>
                <w:rFonts w:ascii="Arial" w:hAnsi="Arial" w:cs="Arial"/>
                <w:b/>
                <w:sz w:val="18"/>
                <w:szCs w:val="18"/>
              </w:rPr>
            </w:pPr>
            <w:r w:rsidRPr="00F030DA">
              <w:rPr>
                <w:rFonts w:ascii="Arial" w:hAnsi="Arial" w:cs="Arial"/>
                <w:b/>
                <w:sz w:val="18"/>
                <w:szCs w:val="18"/>
              </w:rPr>
              <w:t>2018</w:t>
            </w:r>
          </w:p>
        </w:tc>
        <w:tc>
          <w:tcPr>
            <w:tcW w:w="1353" w:type="dxa"/>
            <w:tcBorders>
              <w:right w:val="nil"/>
            </w:tcBorders>
            <w:vAlign w:val="center"/>
          </w:tcPr>
          <w:p w:rsidR="00F030DA" w:rsidRPr="00F030DA" w:rsidRDefault="00F030DA" w:rsidP="00F030DA">
            <w:pPr>
              <w:pStyle w:val="TableParagraph"/>
              <w:ind w:left="0"/>
              <w:jc w:val="center"/>
              <w:rPr>
                <w:rFonts w:ascii="Arial" w:hAnsi="Arial" w:cs="Arial"/>
                <w:sz w:val="18"/>
                <w:szCs w:val="18"/>
              </w:rPr>
            </w:pPr>
            <w:r w:rsidRPr="00F030DA">
              <w:rPr>
                <w:rFonts w:ascii="Arial" w:hAnsi="Arial" w:cs="Arial"/>
                <w:sz w:val="18"/>
                <w:szCs w:val="18"/>
              </w:rPr>
              <w:t>445</w:t>
            </w:r>
          </w:p>
        </w:tc>
        <w:tc>
          <w:tcPr>
            <w:tcW w:w="1701" w:type="dxa"/>
            <w:tcBorders>
              <w:left w:val="nil"/>
            </w:tcBorders>
            <w:vAlign w:val="center"/>
          </w:tcPr>
          <w:p w:rsidR="00F030DA" w:rsidRPr="00F030DA" w:rsidRDefault="00F030DA" w:rsidP="00F030DA">
            <w:pPr>
              <w:pStyle w:val="TableParagraph"/>
              <w:ind w:left="0"/>
              <w:jc w:val="center"/>
              <w:rPr>
                <w:rFonts w:ascii="Arial" w:hAnsi="Arial" w:cs="Arial"/>
                <w:sz w:val="18"/>
                <w:szCs w:val="18"/>
              </w:rPr>
            </w:pPr>
            <w:r w:rsidRPr="00F030DA">
              <w:rPr>
                <w:rFonts w:ascii="Arial" w:hAnsi="Arial" w:cs="Arial"/>
                <w:sz w:val="18"/>
                <w:szCs w:val="18"/>
              </w:rPr>
              <w:t>7</w:t>
            </w:r>
            <w:r>
              <w:rPr>
                <w:rFonts w:ascii="Arial" w:hAnsi="Arial" w:cs="Arial"/>
                <w:sz w:val="18"/>
                <w:szCs w:val="18"/>
              </w:rPr>
              <w:t> </w:t>
            </w:r>
            <w:r w:rsidRPr="00F030DA">
              <w:rPr>
                <w:rFonts w:ascii="Arial" w:hAnsi="Arial" w:cs="Arial"/>
                <w:sz w:val="18"/>
                <w:szCs w:val="18"/>
              </w:rPr>
              <w:t>609</w:t>
            </w:r>
          </w:p>
        </w:tc>
        <w:tc>
          <w:tcPr>
            <w:tcW w:w="1417" w:type="dxa"/>
            <w:tcBorders>
              <w:right w:val="nil"/>
            </w:tcBorders>
            <w:vAlign w:val="center"/>
          </w:tcPr>
          <w:p w:rsidR="00F030DA" w:rsidRPr="00F030DA" w:rsidRDefault="00F030DA" w:rsidP="00F030DA">
            <w:pPr>
              <w:pStyle w:val="TableParagraph"/>
              <w:ind w:left="0"/>
              <w:jc w:val="center"/>
              <w:rPr>
                <w:rFonts w:ascii="Arial" w:hAnsi="Arial" w:cs="Arial"/>
                <w:sz w:val="18"/>
                <w:szCs w:val="18"/>
              </w:rPr>
            </w:pPr>
            <w:r w:rsidRPr="00F030DA">
              <w:rPr>
                <w:rFonts w:ascii="Arial" w:hAnsi="Arial" w:cs="Arial"/>
                <w:sz w:val="18"/>
                <w:szCs w:val="18"/>
              </w:rPr>
              <w:t>165</w:t>
            </w:r>
          </w:p>
        </w:tc>
        <w:tc>
          <w:tcPr>
            <w:tcW w:w="1619" w:type="dxa"/>
            <w:tcBorders>
              <w:left w:val="nil"/>
            </w:tcBorders>
            <w:vAlign w:val="center"/>
          </w:tcPr>
          <w:p w:rsidR="00F030DA" w:rsidRPr="00F030DA" w:rsidRDefault="00F030DA" w:rsidP="00F030DA">
            <w:pPr>
              <w:pStyle w:val="TableParagraph"/>
              <w:ind w:left="0"/>
              <w:jc w:val="center"/>
              <w:rPr>
                <w:rFonts w:ascii="Arial" w:hAnsi="Arial" w:cs="Arial"/>
                <w:sz w:val="18"/>
                <w:szCs w:val="18"/>
              </w:rPr>
            </w:pPr>
            <w:r w:rsidRPr="00F030DA">
              <w:rPr>
                <w:rFonts w:ascii="Arial" w:hAnsi="Arial" w:cs="Arial"/>
                <w:sz w:val="18"/>
                <w:szCs w:val="18"/>
              </w:rPr>
              <w:t>925</w:t>
            </w:r>
          </w:p>
        </w:tc>
      </w:tr>
      <w:tr w:rsidR="00F030DA" w:rsidRPr="00F030DA" w:rsidTr="002962FB">
        <w:trPr>
          <w:trHeight w:val="364"/>
        </w:trPr>
        <w:tc>
          <w:tcPr>
            <w:tcW w:w="1215" w:type="dxa"/>
            <w:vAlign w:val="center"/>
          </w:tcPr>
          <w:p w:rsidR="00F030DA" w:rsidRPr="00F030DA" w:rsidRDefault="00F030DA" w:rsidP="00F030DA">
            <w:pPr>
              <w:pStyle w:val="TableParagraph"/>
              <w:ind w:left="0"/>
              <w:jc w:val="center"/>
              <w:rPr>
                <w:rFonts w:ascii="Arial" w:hAnsi="Arial" w:cs="Arial"/>
                <w:b/>
                <w:sz w:val="18"/>
                <w:szCs w:val="18"/>
              </w:rPr>
            </w:pPr>
            <w:r w:rsidRPr="00F030DA">
              <w:rPr>
                <w:rFonts w:ascii="Arial" w:hAnsi="Arial" w:cs="Arial"/>
                <w:b/>
                <w:sz w:val="18"/>
                <w:szCs w:val="18"/>
              </w:rPr>
              <w:t>2019</w:t>
            </w:r>
          </w:p>
        </w:tc>
        <w:tc>
          <w:tcPr>
            <w:tcW w:w="1353" w:type="dxa"/>
            <w:tcBorders>
              <w:right w:val="nil"/>
            </w:tcBorders>
            <w:vAlign w:val="center"/>
          </w:tcPr>
          <w:p w:rsidR="00F030DA" w:rsidRPr="00F030DA" w:rsidRDefault="00F030DA" w:rsidP="00F030DA">
            <w:pPr>
              <w:pStyle w:val="TableParagraph"/>
              <w:ind w:left="0"/>
              <w:jc w:val="center"/>
              <w:rPr>
                <w:rFonts w:ascii="Arial" w:hAnsi="Arial" w:cs="Arial"/>
                <w:sz w:val="18"/>
                <w:szCs w:val="18"/>
              </w:rPr>
            </w:pPr>
            <w:r w:rsidRPr="00F030DA">
              <w:rPr>
                <w:rFonts w:ascii="Arial" w:hAnsi="Arial" w:cs="Arial"/>
                <w:sz w:val="18"/>
                <w:szCs w:val="18"/>
              </w:rPr>
              <w:t>476</w:t>
            </w:r>
          </w:p>
        </w:tc>
        <w:tc>
          <w:tcPr>
            <w:tcW w:w="1701" w:type="dxa"/>
            <w:tcBorders>
              <w:left w:val="nil"/>
            </w:tcBorders>
            <w:vAlign w:val="center"/>
          </w:tcPr>
          <w:p w:rsidR="00F030DA" w:rsidRPr="00F030DA" w:rsidRDefault="00F030DA" w:rsidP="00F030DA">
            <w:pPr>
              <w:pStyle w:val="TableParagraph"/>
              <w:ind w:left="0"/>
              <w:jc w:val="center"/>
              <w:rPr>
                <w:rFonts w:ascii="Arial" w:hAnsi="Arial" w:cs="Arial"/>
                <w:sz w:val="18"/>
                <w:szCs w:val="18"/>
              </w:rPr>
            </w:pPr>
            <w:r w:rsidRPr="00F030DA">
              <w:rPr>
                <w:rFonts w:ascii="Arial" w:hAnsi="Arial" w:cs="Arial"/>
                <w:sz w:val="18"/>
                <w:szCs w:val="18"/>
              </w:rPr>
              <w:t>9</w:t>
            </w:r>
            <w:r>
              <w:rPr>
                <w:rFonts w:ascii="Arial" w:hAnsi="Arial" w:cs="Arial"/>
                <w:sz w:val="18"/>
                <w:szCs w:val="18"/>
              </w:rPr>
              <w:t> </w:t>
            </w:r>
            <w:r w:rsidRPr="00F030DA">
              <w:rPr>
                <w:rFonts w:ascii="Arial" w:hAnsi="Arial" w:cs="Arial"/>
                <w:sz w:val="18"/>
                <w:szCs w:val="18"/>
              </w:rPr>
              <w:t>694</w:t>
            </w:r>
          </w:p>
        </w:tc>
        <w:tc>
          <w:tcPr>
            <w:tcW w:w="1417" w:type="dxa"/>
            <w:tcBorders>
              <w:right w:val="nil"/>
            </w:tcBorders>
            <w:vAlign w:val="center"/>
          </w:tcPr>
          <w:p w:rsidR="00F030DA" w:rsidRPr="00F030DA" w:rsidRDefault="00F030DA" w:rsidP="00F030DA">
            <w:pPr>
              <w:pStyle w:val="TableParagraph"/>
              <w:ind w:left="0"/>
              <w:jc w:val="center"/>
              <w:rPr>
                <w:rFonts w:ascii="Arial" w:hAnsi="Arial" w:cs="Arial"/>
                <w:sz w:val="18"/>
                <w:szCs w:val="18"/>
              </w:rPr>
            </w:pPr>
            <w:r w:rsidRPr="00F030DA">
              <w:rPr>
                <w:rFonts w:ascii="Arial" w:hAnsi="Arial" w:cs="Arial"/>
                <w:sz w:val="18"/>
                <w:szCs w:val="18"/>
              </w:rPr>
              <w:t>175</w:t>
            </w:r>
          </w:p>
        </w:tc>
        <w:tc>
          <w:tcPr>
            <w:tcW w:w="1619" w:type="dxa"/>
            <w:tcBorders>
              <w:left w:val="nil"/>
            </w:tcBorders>
            <w:vAlign w:val="center"/>
          </w:tcPr>
          <w:p w:rsidR="00F030DA" w:rsidRPr="00F030DA" w:rsidRDefault="00F030DA" w:rsidP="00F030DA">
            <w:pPr>
              <w:pStyle w:val="TableParagraph"/>
              <w:ind w:left="0"/>
              <w:jc w:val="center"/>
              <w:rPr>
                <w:rFonts w:ascii="Arial" w:hAnsi="Arial" w:cs="Arial"/>
                <w:sz w:val="18"/>
                <w:szCs w:val="18"/>
              </w:rPr>
            </w:pPr>
            <w:r w:rsidRPr="00F030DA">
              <w:rPr>
                <w:rFonts w:ascii="Arial" w:hAnsi="Arial" w:cs="Arial"/>
                <w:sz w:val="18"/>
                <w:szCs w:val="18"/>
              </w:rPr>
              <w:t>1</w:t>
            </w:r>
            <w:r>
              <w:rPr>
                <w:rFonts w:ascii="Arial" w:hAnsi="Arial" w:cs="Arial"/>
                <w:sz w:val="18"/>
                <w:szCs w:val="18"/>
              </w:rPr>
              <w:t> </w:t>
            </w:r>
            <w:r w:rsidRPr="00F030DA">
              <w:rPr>
                <w:rFonts w:ascii="Arial" w:hAnsi="Arial" w:cs="Arial"/>
                <w:sz w:val="18"/>
                <w:szCs w:val="18"/>
              </w:rPr>
              <w:t>350</w:t>
            </w:r>
          </w:p>
        </w:tc>
      </w:tr>
      <w:tr w:rsidR="00F030DA" w:rsidRPr="00F030DA" w:rsidTr="002962FB">
        <w:trPr>
          <w:trHeight w:val="364"/>
        </w:trPr>
        <w:tc>
          <w:tcPr>
            <w:tcW w:w="1215" w:type="dxa"/>
            <w:vAlign w:val="center"/>
          </w:tcPr>
          <w:p w:rsidR="00F030DA" w:rsidRPr="00F030DA" w:rsidRDefault="00F030DA" w:rsidP="00F030DA">
            <w:pPr>
              <w:pStyle w:val="TableParagraph"/>
              <w:ind w:left="0"/>
              <w:jc w:val="center"/>
              <w:rPr>
                <w:rFonts w:ascii="Arial" w:hAnsi="Arial" w:cs="Arial"/>
                <w:b/>
                <w:sz w:val="18"/>
                <w:szCs w:val="18"/>
              </w:rPr>
            </w:pPr>
            <w:r w:rsidRPr="00F030DA">
              <w:rPr>
                <w:rFonts w:ascii="Arial" w:hAnsi="Arial" w:cs="Arial"/>
                <w:b/>
                <w:sz w:val="18"/>
                <w:szCs w:val="18"/>
              </w:rPr>
              <w:t>2020</w:t>
            </w:r>
          </w:p>
        </w:tc>
        <w:tc>
          <w:tcPr>
            <w:tcW w:w="1353" w:type="dxa"/>
            <w:tcBorders>
              <w:right w:val="nil"/>
            </w:tcBorders>
            <w:vAlign w:val="center"/>
          </w:tcPr>
          <w:p w:rsidR="00F030DA" w:rsidRPr="00F030DA" w:rsidRDefault="00F030DA" w:rsidP="00F030DA">
            <w:pPr>
              <w:pStyle w:val="TableParagraph"/>
              <w:ind w:left="0"/>
              <w:jc w:val="center"/>
              <w:rPr>
                <w:rFonts w:ascii="Arial" w:hAnsi="Arial" w:cs="Arial"/>
                <w:sz w:val="18"/>
                <w:szCs w:val="18"/>
              </w:rPr>
            </w:pPr>
            <w:r w:rsidRPr="00F030DA">
              <w:rPr>
                <w:rFonts w:ascii="Arial" w:hAnsi="Arial" w:cs="Arial"/>
                <w:sz w:val="18"/>
                <w:szCs w:val="18"/>
              </w:rPr>
              <w:t>375</w:t>
            </w:r>
          </w:p>
        </w:tc>
        <w:tc>
          <w:tcPr>
            <w:tcW w:w="1701" w:type="dxa"/>
            <w:tcBorders>
              <w:left w:val="nil"/>
            </w:tcBorders>
            <w:vAlign w:val="center"/>
          </w:tcPr>
          <w:p w:rsidR="00F030DA" w:rsidRPr="00F030DA" w:rsidRDefault="00F030DA" w:rsidP="00F030DA">
            <w:pPr>
              <w:pStyle w:val="TableParagraph"/>
              <w:ind w:left="0"/>
              <w:jc w:val="center"/>
              <w:rPr>
                <w:rFonts w:ascii="Arial" w:hAnsi="Arial" w:cs="Arial"/>
                <w:sz w:val="18"/>
                <w:szCs w:val="18"/>
              </w:rPr>
            </w:pPr>
            <w:r w:rsidRPr="00F030DA">
              <w:rPr>
                <w:rFonts w:ascii="Arial" w:hAnsi="Arial" w:cs="Arial"/>
                <w:sz w:val="18"/>
                <w:szCs w:val="18"/>
              </w:rPr>
              <w:t>9</w:t>
            </w:r>
            <w:r>
              <w:rPr>
                <w:rFonts w:ascii="Arial" w:hAnsi="Arial" w:cs="Arial"/>
                <w:sz w:val="18"/>
                <w:szCs w:val="18"/>
              </w:rPr>
              <w:t> </w:t>
            </w:r>
            <w:r w:rsidRPr="00F030DA">
              <w:rPr>
                <w:rFonts w:ascii="Arial" w:hAnsi="Arial" w:cs="Arial"/>
                <w:sz w:val="18"/>
                <w:szCs w:val="18"/>
              </w:rPr>
              <w:t>259</w:t>
            </w:r>
          </w:p>
        </w:tc>
        <w:tc>
          <w:tcPr>
            <w:tcW w:w="1417" w:type="dxa"/>
            <w:tcBorders>
              <w:right w:val="nil"/>
            </w:tcBorders>
            <w:vAlign w:val="center"/>
          </w:tcPr>
          <w:p w:rsidR="00F030DA" w:rsidRPr="00F030DA" w:rsidRDefault="00F030DA" w:rsidP="00F030DA">
            <w:pPr>
              <w:pStyle w:val="TableParagraph"/>
              <w:ind w:left="0"/>
              <w:jc w:val="center"/>
              <w:rPr>
                <w:rFonts w:ascii="Arial" w:hAnsi="Arial" w:cs="Arial"/>
                <w:sz w:val="18"/>
                <w:szCs w:val="18"/>
              </w:rPr>
            </w:pPr>
            <w:r w:rsidRPr="00F030DA">
              <w:rPr>
                <w:rFonts w:ascii="Arial" w:hAnsi="Arial" w:cs="Arial"/>
                <w:sz w:val="18"/>
                <w:szCs w:val="18"/>
              </w:rPr>
              <w:t>154</w:t>
            </w:r>
          </w:p>
        </w:tc>
        <w:tc>
          <w:tcPr>
            <w:tcW w:w="1619" w:type="dxa"/>
            <w:tcBorders>
              <w:left w:val="nil"/>
            </w:tcBorders>
            <w:vAlign w:val="center"/>
          </w:tcPr>
          <w:p w:rsidR="00F030DA" w:rsidRPr="00F030DA" w:rsidRDefault="00F030DA" w:rsidP="00F030DA">
            <w:pPr>
              <w:pStyle w:val="TableParagraph"/>
              <w:ind w:left="0"/>
              <w:jc w:val="center"/>
              <w:rPr>
                <w:rFonts w:ascii="Arial" w:hAnsi="Arial" w:cs="Arial"/>
                <w:sz w:val="18"/>
                <w:szCs w:val="18"/>
              </w:rPr>
            </w:pPr>
            <w:r w:rsidRPr="00F030DA">
              <w:rPr>
                <w:rFonts w:ascii="Arial" w:hAnsi="Arial" w:cs="Arial"/>
                <w:sz w:val="18"/>
                <w:szCs w:val="18"/>
              </w:rPr>
              <w:t>915</w:t>
            </w:r>
          </w:p>
        </w:tc>
      </w:tr>
      <w:tr w:rsidR="00F030DA" w:rsidRPr="00F030DA" w:rsidTr="002962FB">
        <w:trPr>
          <w:trHeight w:val="655"/>
        </w:trPr>
        <w:tc>
          <w:tcPr>
            <w:tcW w:w="1215" w:type="dxa"/>
            <w:vAlign w:val="center"/>
          </w:tcPr>
          <w:p w:rsidR="00F030DA" w:rsidRPr="00F030DA" w:rsidRDefault="00F030DA" w:rsidP="00F030DA">
            <w:pPr>
              <w:pStyle w:val="TableParagraph"/>
              <w:spacing w:line="240" w:lineRule="auto"/>
              <w:ind w:left="0"/>
              <w:jc w:val="center"/>
              <w:rPr>
                <w:rFonts w:ascii="Arial" w:hAnsi="Arial" w:cs="Arial"/>
                <w:i/>
                <w:sz w:val="18"/>
                <w:szCs w:val="18"/>
              </w:rPr>
            </w:pPr>
            <w:r w:rsidRPr="00F030DA">
              <w:rPr>
                <w:rFonts w:ascii="Arial" w:hAnsi="Arial" w:cs="Arial"/>
                <w:b/>
                <w:sz w:val="18"/>
                <w:szCs w:val="18"/>
                <w:u w:val="thick"/>
              </w:rPr>
              <w:t>1.Hj.</w:t>
            </w:r>
            <w:r w:rsidRPr="00F030DA">
              <w:rPr>
                <w:rFonts w:ascii="Arial" w:hAnsi="Arial" w:cs="Arial"/>
                <w:b/>
                <w:sz w:val="18"/>
                <w:szCs w:val="18"/>
              </w:rPr>
              <w:t xml:space="preserve"> 2021</w:t>
            </w:r>
            <w:r>
              <w:rPr>
                <w:rFonts w:ascii="Arial" w:hAnsi="Arial" w:cs="Arial"/>
                <w:b/>
                <w:sz w:val="18"/>
                <w:szCs w:val="18"/>
              </w:rPr>
              <w:t xml:space="preserve"> </w:t>
            </w:r>
            <w:r w:rsidRPr="00F030DA">
              <w:rPr>
                <w:rFonts w:ascii="Arial" w:hAnsi="Arial" w:cs="Arial"/>
                <w:i/>
                <w:sz w:val="18"/>
                <w:szCs w:val="18"/>
              </w:rPr>
              <w:t>(Stand 21.06.21)</w:t>
            </w:r>
          </w:p>
        </w:tc>
        <w:tc>
          <w:tcPr>
            <w:tcW w:w="1353" w:type="dxa"/>
            <w:tcBorders>
              <w:right w:val="nil"/>
            </w:tcBorders>
            <w:vAlign w:val="center"/>
          </w:tcPr>
          <w:p w:rsidR="00F030DA" w:rsidRPr="00F030DA" w:rsidRDefault="00F030DA" w:rsidP="00F030DA">
            <w:pPr>
              <w:pStyle w:val="TableParagraph"/>
              <w:spacing w:line="240" w:lineRule="auto"/>
              <w:ind w:left="0"/>
              <w:jc w:val="center"/>
              <w:rPr>
                <w:rFonts w:ascii="Arial" w:hAnsi="Arial" w:cs="Arial"/>
                <w:sz w:val="18"/>
                <w:szCs w:val="18"/>
              </w:rPr>
            </w:pPr>
            <w:r w:rsidRPr="00F030DA">
              <w:rPr>
                <w:rFonts w:ascii="Arial" w:hAnsi="Arial" w:cs="Arial"/>
                <w:sz w:val="18"/>
                <w:szCs w:val="18"/>
              </w:rPr>
              <w:t>295</w:t>
            </w:r>
          </w:p>
        </w:tc>
        <w:tc>
          <w:tcPr>
            <w:tcW w:w="1701" w:type="dxa"/>
            <w:tcBorders>
              <w:left w:val="nil"/>
            </w:tcBorders>
            <w:vAlign w:val="center"/>
          </w:tcPr>
          <w:p w:rsidR="00F030DA" w:rsidRPr="00F030DA" w:rsidRDefault="00F030DA" w:rsidP="00F030DA">
            <w:pPr>
              <w:pStyle w:val="TableParagraph"/>
              <w:spacing w:line="240" w:lineRule="auto"/>
              <w:ind w:left="0"/>
              <w:jc w:val="center"/>
              <w:rPr>
                <w:rFonts w:ascii="Arial" w:hAnsi="Arial" w:cs="Arial"/>
                <w:sz w:val="18"/>
                <w:szCs w:val="18"/>
              </w:rPr>
            </w:pPr>
            <w:r w:rsidRPr="00F030DA">
              <w:rPr>
                <w:rFonts w:ascii="Arial" w:hAnsi="Arial" w:cs="Arial"/>
                <w:sz w:val="18"/>
                <w:szCs w:val="18"/>
              </w:rPr>
              <w:t>10</w:t>
            </w:r>
            <w:r>
              <w:rPr>
                <w:rFonts w:ascii="Arial" w:hAnsi="Arial" w:cs="Arial"/>
                <w:sz w:val="18"/>
                <w:szCs w:val="18"/>
              </w:rPr>
              <w:t> </w:t>
            </w:r>
            <w:r w:rsidRPr="00F030DA">
              <w:rPr>
                <w:rFonts w:ascii="Arial" w:hAnsi="Arial" w:cs="Arial"/>
                <w:sz w:val="18"/>
                <w:szCs w:val="18"/>
              </w:rPr>
              <w:t>113</w:t>
            </w:r>
          </w:p>
        </w:tc>
        <w:tc>
          <w:tcPr>
            <w:tcW w:w="1417" w:type="dxa"/>
            <w:tcBorders>
              <w:right w:val="nil"/>
            </w:tcBorders>
            <w:vAlign w:val="center"/>
          </w:tcPr>
          <w:p w:rsidR="00F030DA" w:rsidRPr="00F030DA" w:rsidRDefault="00F030DA" w:rsidP="00F030DA">
            <w:pPr>
              <w:pStyle w:val="TableParagraph"/>
              <w:spacing w:line="240" w:lineRule="auto"/>
              <w:ind w:left="0"/>
              <w:jc w:val="center"/>
              <w:rPr>
                <w:rFonts w:ascii="Arial" w:hAnsi="Arial" w:cs="Arial"/>
                <w:sz w:val="18"/>
                <w:szCs w:val="18"/>
              </w:rPr>
            </w:pPr>
            <w:r w:rsidRPr="00F030DA">
              <w:rPr>
                <w:rFonts w:ascii="Arial" w:hAnsi="Arial" w:cs="Arial"/>
                <w:sz w:val="18"/>
                <w:szCs w:val="18"/>
              </w:rPr>
              <w:t>116</w:t>
            </w:r>
          </w:p>
        </w:tc>
        <w:tc>
          <w:tcPr>
            <w:tcW w:w="1619" w:type="dxa"/>
            <w:tcBorders>
              <w:left w:val="nil"/>
            </w:tcBorders>
            <w:vAlign w:val="center"/>
          </w:tcPr>
          <w:p w:rsidR="00F030DA" w:rsidRPr="00F030DA" w:rsidRDefault="00F030DA" w:rsidP="00F030DA">
            <w:pPr>
              <w:pStyle w:val="TableParagraph"/>
              <w:spacing w:line="240" w:lineRule="auto"/>
              <w:ind w:left="0"/>
              <w:jc w:val="center"/>
              <w:rPr>
                <w:rFonts w:ascii="Arial" w:hAnsi="Arial" w:cs="Arial"/>
                <w:sz w:val="18"/>
                <w:szCs w:val="18"/>
              </w:rPr>
            </w:pPr>
            <w:r w:rsidRPr="00F030DA">
              <w:rPr>
                <w:rFonts w:ascii="Arial" w:hAnsi="Arial" w:cs="Arial"/>
                <w:sz w:val="18"/>
                <w:szCs w:val="18"/>
              </w:rPr>
              <w:t>479</w:t>
            </w:r>
          </w:p>
        </w:tc>
      </w:tr>
      <w:tr w:rsidR="00F030DA" w:rsidRPr="00F030DA" w:rsidTr="002962FB">
        <w:trPr>
          <w:trHeight w:val="1036"/>
        </w:trPr>
        <w:tc>
          <w:tcPr>
            <w:tcW w:w="1215" w:type="dxa"/>
            <w:vAlign w:val="center"/>
          </w:tcPr>
          <w:p w:rsidR="00F030DA" w:rsidRPr="00F030DA" w:rsidRDefault="00F030DA" w:rsidP="00F030DA">
            <w:pPr>
              <w:pStyle w:val="TableParagraph"/>
              <w:ind w:left="0"/>
              <w:jc w:val="center"/>
              <w:rPr>
                <w:rFonts w:ascii="Arial" w:hAnsi="Arial" w:cs="Arial"/>
                <w:b/>
                <w:sz w:val="18"/>
                <w:szCs w:val="18"/>
              </w:rPr>
            </w:pPr>
            <w:r w:rsidRPr="00F030DA">
              <w:rPr>
                <w:rFonts w:ascii="Arial" w:hAnsi="Arial" w:cs="Arial"/>
                <w:b/>
                <w:sz w:val="18"/>
                <w:szCs w:val="18"/>
              </w:rPr>
              <w:t>Zeitraum 2017-</w:t>
            </w:r>
            <w:r>
              <w:rPr>
                <w:rFonts w:ascii="Arial" w:hAnsi="Arial" w:cs="Arial"/>
                <w:b/>
                <w:sz w:val="18"/>
                <w:szCs w:val="18"/>
              </w:rPr>
              <w:t xml:space="preserve"> </w:t>
            </w:r>
            <w:r w:rsidRPr="00F030DA">
              <w:rPr>
                <w:rFonts w:ascii="Arial" w:hAnsi="Arial" w:cs="Arial"/>
                <w:b/>
                <w:sz w:val="18"/>
                <w:szCs w:val="18"/>
              </w:rPr>
              <w:t>1</w:t>
            </w:r>
            <w:r w:rsidRPr="00F030DA">
              <w:rPr>
                <w:rFonts w:ascii="Arial" w:hAnsi="Arial" w:cs="Arial"/>
                <w:b/>
                <w:sz w:val="18"/>
                <w:szCs w:val="18"/>
                <w:u w:val="thick"/>
              </w:rPr>
              <w:t>. Hj.</w:t>
            </w:r>
            <w:r w:rsidRPr="00F030DA">
              <w:rPr>
                <w:rFonts w:ascii="Arial" w:hAnsi="Arial" w:cs="Arial"/>
                <w:b/>
                <w:sz w:val="18"/>
                <w:szCs w:val="18"/>
              </w:rPr>
              <w:t xml:space="preserve"> 2021</w:t>
            </w:r>
          </w:p>
          <w:p w:rsidR="00F030DA" w:rsidRPr="00F030DA" w:rsidRDefault="00F030DA" w:rsidP="00F030DA">
            <w:pPr>
              <w:pStyle w:val="TableParagraph"/>
              <w:spacing w:line="240" w:lineRule="auto"/>
              <w:ind w:left="0"/>
              <w:jc w:val="center"/>
              <w:rPr>
                <w:rFonts w:ascii="Arial" w:hAnsi="Arial" w:cs="Arial"/>
                <w:b/>
                <w:sz w:val="18"/>
                <w:szCs w:val="18"/>
              </w:rPr>
            </w:pPr>
            <w:r w:rsidRPr="00F030DA">
              <w:rPr>
                <w:rFonts w:ascii="Arial" w:hAnsi="Arial" w:cs="Arial"/>
                <w:b/>
                <w:sz w:val="18"/>
                <w:szCs w:val="18"/>
              </w:rPr>
              <w:t>gesamt</w:t>
            </w:r>
          </w:p>
        </w:tc>
        <w:tc>
          <w:tcPr>
            <w:tcW w:w="1353" w:type="dxa"/>
            <w:tcBorders>
              <w:right w:val="nil"/>
            </w:tcBorders>
            <w:vAlign w:val="center"/>
          </w:tcPr>
          <w:p w:rsidR="00F030DA" w:rsidRPr="00F030DA" w:rsidRDefault="00F030DA" w:rsidP="00F030DA">
            <w:pPr>
              <w:pStyle w:val="TableParagraph"/>
              <w:ind w:left="0"/>
              <w:jc w:val="center"/>
              <w:rPr>
                <w:rFonts w:ascii="Arial" w:hAnsi="Arial" w:cs="Arial"/>
                <w:b/>
                <w:sz w:val="18"/>
                <w:szCs w:val="18"/>
              </w:rPr>
            </w:pPr>
            <w:r w:rsidRPr="00F030DA">
              <w:rPr>
                <w:rFonts w:ascii="Arial" w:hAnsi="Arial" w:cs="Arial"/>
                <w:b/>
                <w:sz w:val="18"/>
                <w:szCs w:val="18"/>
              </w:rPr>
              <w:t>1</w:t>
            </w:r>
            <w:r>
              <w:rPr>
                <w:rFonts w:ascii="Arial" w:hAnsi="Arial" w:cs="Arial"/>
                <w:b/>
                <w:sz w:val="18"/>
                <w:szCs w:val="18"/>
              </w:rPr>
              <w:t> </w:t>
            </w:r>
            <w:r w:rsidRPr="00F030DA">
              <w:rPr>
                <w:rFonts w:ascii="Arial" w:hAnsi="Arial" w:cs="Arial"/>
                <w:b/>
                <w:sz w:val="18"/>
                <w:szCs w:val="18"/>
              </w:rPr>
              <w:t>197</w:t>
            </w:r>
          </w:p>
        </w:tc>
        <w:tc>
          <w:tcPr>
            <w:tcW w:w="1701" w:type="dxa"/>
            <w:tcBorders>
              <w:left w:val="nil"/>
            </w:tcBorders>
            <w:vAlign w:val="center"/>
          </w:tcPr>
          <w:p w:rsidR="00F030DA" w:rsidRPr="00F030DA" w:rsidRDefault="00F030DA" w:rsidP="00F030DA">
            <w:pPr>
              <w:pStyle w:val="TableParagraph"/>
              <w:ind w:left="0"/>
              <w:jc w:val="center"/>
              <w:rPr>
                <w:rFonts w:ascii="Arial" w:hAnsi="Arial" w:cs="Arial"/>
                <w:b/>
                <w:sz w:val="18"/>
                <w:szCs w:val="18"/>
              </w:rPr>
            </w:pPr>
            <w:r w:rsidRPr="00F030DA">
              <w:rPr>
                <w:rFonts w:ascii="Arial" w:hAnsi="Arial" w:cs="Arial"/>
                <w:b/>
                <w:sz w:val="18"/>
                <w:szCs w:val="18"/>
              </w:rPr>
              <w:t>44</w:t>
            </w:r>
            <w:r>
              <w:rPr>
                <w:rFonts w:ascii="Arial" w:hAnsi="Arial" w:cs="Arial"/>
                <w:b/>
                <w:sz w:val="18"/>
                <w:szCs w:val="18"/>
              </w:rPr>
              <w:t> </w:t>
            </w:r>
            <w:r w:rsidRPr="00F030DA">
              <w:rPr>
                <w:rFonts w:ascii="Arial" w:hAnsi="Arial" w:cs="Arial"/>
                <w:b/>
                <w:sz w:val="18"/>
                <w:szCs w:val="18"/>
              </w:rPr>
              <w:t>709</w:t>
            </w:r>
          </w:p>
        </w:tc>
        <w:tc>
          <w:tcPr>
            <w:tcW w:w="1417" w:type="dxa"/>
            <w:tcBorders>
              <w:right w:val="nil"/>
            </w:tcBorders>
            <w:vAlign w:val="center"/>
          </w:tcPr>
          <w:p w:rsidR="00F030DA" w:rsidRPr="00F030DA" w:rsidRDefault="00F030DA" w:rsidP="00F030DA">
            <w:pPr>
              <w:pStyle w:val="TableParagraph"/>
              <w:ind w:left="0"/>
              <w:jc w:val="center"/>
              <w:rPr>
                <w:rFonts w:ascii="Arial" w:hAnsi="Arial" w:cs="Arial"/>
                <w:b/>
                <w:sz w:val="18"/>
                <w:szCs w:val="18"/>
              </w:rPr>
            </w:pPr>
            <w:r w:rsidRPr="00F030DA">
              <w:rPr>
                <w:rFonts w:ascii="Arial" w:hAnsi="Arial" w:cs="Arial"/>
                <w:b/>
                <w:sz w:val="18"/>
                <w:szCs w:val="18"/>
              </w:rPr>
              <w:t>786</w:t>
            </w:r>
          </w:p>
        </w:tc>
        <w:tc>
          <w:tcPr>
            <w:tcW w:w="1619" w:type="dxa"/>
            <w:tcBorders>
              <w:left w:val="nil"/>
            </w:tcBorders>
            <w:vAlign w:val="center"/>
          </w:tcPr>
          <w:p w:rsidR="00F030DA" w:rsidRPr="00F030DA" w:rsidRDefault="00F030DA" w:rsidP="00F030DA">
            <w:pPr>
              <w:pStyle w:val="TableParagraph"/>
              <w:ind w:left="0"/>
              <w:jc w:val="center"/>
              <w:rPr>
                <w:rFonts w:ascii="Arial" w:hAnsi="Arial" w:cs="Arial"/>
                <w:b/>
                <w:sz w:val="18"/>
                <w:szCs w:val="18"/>
              </w:rPr>
            </w:pPr>
            <w:r w:rsidRPr="00F030DA">
              <w:rPr>
                <w:rFonts w:ascii="Arial" w:hAnsi="Arial" w:cs="Arial"/>
                <w:b/>
                <w:sz w:val="18"/>
                <w:szCs w:val="18"/>
              </w:rPr>
              <w:t>4</w:t>
            </w:r>
            <w:r>
              <w:rPr>
                <w:rFonts w:ascii="Arial" w:hAnsi="Arial" w:cs="Arial"/>
                <w:b/>
                <w:sz w:val="18"/>
                <w:szCs w:val="18"/>
              </w:rPr>
              <w:t> </w:t>
            </w:r>
            <w:r w:rsidRPr="00F030DA">
              <w:rPr>
                <w:rFonts w:ascii="Arial" w:hAnsi="Arial" w:cs="Arial"/>
                <w:b/>
                <w:sz w:val="18"/>
                <w:szCs w:val="18"/>
              </w:rPr>
              <w:t>840</w:t>
            </w:r>
          </w:p>
        </w:tc>
      </w:tr>
    </w:tbl>
    <w:p w:rsidR="00914F62" w:rsidRDefault="00914F62" w:rsidP="002962FB">
      <w:pPr>
        <w:pStyle w:val="LTAntwortRessortText"/>
        <w:ind w:left="0"/>
      </w:pPr>
    </w:p>
    <w:p w:rsidR="00914F62" w:rsidRDefault="00914F62" w:rsidP="00914F62">
      <w:pPr>
        <w:pStyle w:val="LTAntwortRessortText"/>
      </w:pPr>
      <w:r>
        <w:t>Die Zahlen für 2021 stellen den Stand von Juni 2021 (d.</w:t>
      </w:r>
      <w:r w:rsidR="002962FB">
        <w:t> </w:t>
      </w:r>
      <w:r>
        <w:t>h. für das 1. Halbjahr/Hj.</w:t>
      </w:r>
      <w:r w:rsidR="002962FB">
        <w:t> </w:t>
      </w:r>
      <w:r>
        <w:t>2021) dar. Aufgrund der Kurzfristigkeit der Anfrage war keine aktuellere Abfrage</w:t>
      </w:r>
      <w:r w:rsidR="0053641F">
        <w:t xml:space="preserve"> </w:t>
      </w:r>
      <w:r>
        <w:t>möglich. Es ist anzunehmen, dass die Gesamtzahl für 2021 höher liegt.</w:t>
      </w:r>
    </w:p>
    <w:p w:rsidR="00AF26A2" w:rsidRPr="0053641F" w:rsidRDefault="00AF26A2" w:rsidP="00914F62">
      <w:pPr>
        <w:pStyle w:val="LTAntwortRessortText"/>
        <w:rPr>
          <w:b/>
        </w:rPr>
      </w:pPr>
      <w:r>
        <w:rPr>
          <w:b/>
        </w:rPr>
        <w:t>Thema psychische Gesundheit bzw. psychische Erkrankungen von Schülerinnen bzw. Schülern im EWS-Examen</w:t>
      </w:r>
    </w:p>
    <w:p w:rsidR="00914F62" w:rsidRDefault="00914F62" w:rsidP="002962FB">
      <w:pPr>
        <w:pStyle w:val="LTAntwortRessortText"/>
        <w:spacing w:before="120"/>
      </w:pPr>
      <w:r>
        <w:lastRenderedPageBreak/>
        <w:t>Sowohl über die thematische Zuordnung von Aufgabenstellungen im Rahmen der</w:t>
      </w:r>
      <w:r w:rsidR="0053641F">
        <w:t xml:space="preserve"> </w:t>
      </w:r>
      <w:r>
        <w:t>Ersten Staatsprüfung als auch über die Themenauswahl von Prüfungsteilnehmerinnen</w:t>
      </w:r>
      <w:r w:rsidR="0053641F">
        <w:t xml:space="preserve"> </w:t>
      </w:r>
      <w:r>
        <w:t>und Prüfungsteilnehmern liegen keine Statistiken vor.</w:t>
      </w:r>
    </w:p>
    <w:p w:rsidR="00914F62" w:rsidRDefault="00914F62">
      <w:bookmarkStart w:id="52" w:name="Frage_Nr_25_Ende"/>
      <w:bookmarkEnd w:id="5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8"/>
        <w:gridCol w:w="5718"/>
      </w:tblGrid>
      <w:tr w:rsidR="00914F62" w:rsidTr="007B0B33">
        <w:tc>
          <w:tcPr>
            <w:tcW w:w="2050" w:type="dxa"/>
          </w:tcPr>
          <w:p w:rsidR="00914F62" w:rsidRDefault="00914F62" w:rsidP="00914F62">
            <w:pPr>
              <w:pStyle w:val="LTAnfrageInitiator"/>
            </w:pPr>
            <w:r>
              <w:lastRenderedPageBreak/>
              <w:t>Abgeordnete</w:t>
            </w:r>
            <w:r>
              <w:rPr>
                <w:b/>
              </w:rPr>
              <w:br/>
              <w:t>Anna</w:t>
            </w:r>
            <w:r>
              <w:rPr>
                <w:b/>
              </w:rPr>
              <w:br/>
              <w:t>Schwamberger</w:t>
            </w:r>
            <w:r>
              <w:rPr>
                <w:b/>
              </w:rPr>
              <w:br/>
            </w:r>
            <w:r>
              <w:t>(BÜNDNIS 90/DIE GRÜNEN)</w:t>
            </w:r>
            <w:bookmarkStart w:id="53" w:name="Frage_Nr_26"/>
            <w:bookmarkEnd w:id="53"/>
          </w:p>
        </w:tc>
        <w:tc>
          <w:tcPr>
            <w:tcW w:w="7200" w:type="dxa"/>
          </w:tcPr>
          <w:p w:rsidR="00914F62" w:rsidRPr="009A6ECA" w:rsidRDefault="009A6ECA" w:rsidP="00914F62">
            <w:pPr>
              <w:pStyle w:val="LTAnfrageText"/>
            </w:pPr>
            <w:r w:rsidRPr="009A6ECA">
              <w:rPr>
                <w:szCs w:val="24"/>
              </w:rPr>
              <w:t>Ich frage die Staatsregierung, wie viele Lehrkräfte an Grund-, Mittel- und Förderschulen in Teilzeit im Schuljahr 2021/2022 von der Einschränkung der Antragsteilzeit betroffen sind (bitte nach Schularten aufschlüsseln), wie viele Lehrkräfte an Grund- und Mittelschulen in den Schuljahren 2020/2021 und 2021/2022 vom Arbeitszeitkonto betroffen sind (bitte nach Schularten aufschlüsseln), und wie viele Schulleitungen und stellvertretenden Schulleitungen an Grund-, Mittel- und Förderschulen in den Schuljahren 2019/2020, 2020/2021 und 2021/2022 ihre jeweiligen Ämter abgegeben haben (bitte nach Schularten aufschlüsseln)?</w:t>
            </w:r>
          </w:p>
        </w:tc>
      </w:tr>
    </w:tbl>
    <w:p w:rsidR="00914F62" w:rsidRDefault="00914F62" w:rsidP="00914F62">
      <w:pPr>
        <w:pStyle w:val="LTUeberschrAntwortRessort"/>
      </w:pPr>
      <w:r>
        <w:t>Antwort des Staatsministeriums für Unterricht und Kultus</w:t>
      </w:r>
    </w:p>
    <w:p w:rsidR="00914F62" w:rsidRDefault="00914F62" w:rsidP="00914F62">
      <w:pPr>
        <w:pStyle w:val="LTAntwortRessortText"/>
      </w:pPr>
      <w:r>
        <w:t>Um den anhaltend hohen Personalbedarfen an Grund-, Mittel- und Förderschulen zu</w:t>
      </w:r>
      <w:r w:rsidR="0020645C">
        <w:t xml:space="preserve"> </w:t>
      </w:r>
      <w:r>
        <w:t>begegnen, werden seitens der Staatsregierung vielfältige Maßnahmen ergriffen. Zu</w:t>
      </w:r>
      <w:r w:rsidR="0020645C">
        <w:t xml:space="preserve"> </w:t>
      </w:r>
      <w:r>
        <w:t>diesen gehören unter anderem auch die zum Schuljahr 2020/2021 eingeführten freiwilligen</w:t>
      </w:r>
      <w:r w:rsidR="0020645C">
        <w:t xml:space="preserve"> </w:t>
      </w:r>
      <w:r>
        <w:t>Beiträge der Lehrkräfte sowie dienstrechtliche Maßnahmen wie beispielsweise</w:t>
      </w:r>
      <w:r w:rsidR="0020645C">
        <w:t xml:space="preserve"> </w:t>
      </w:r>
      <w:r>
        <w:t>die Anhebung des Mindestumfangs der Antragsteilzeit.</w:t>
      </w:r>
    </w:p>
    <w:p w:rsidR="00914F62" w:rsidRDefault="00914F62" w:rsidP="00914F62">
      <w:pPr>
        <w:pStyle w:val="LTAntwortRessortText"/>
      </w:pPr>
      <w:r>
        <w:t>Der Mindestumfang der Antragsteilzeit im Bereich der Grund- und Mittelschulen liegt</w:t>
      </w:r>
      <w:r w:rsidR="0020645C">
        <w:t xml:space="preserve"> </w:t>
      </w:r>
      <w:r>
        <w:t>aktuell bei 24 Wochenstunden, im Bereich der Förderschulen liegt sie bei 23 Wochenstunden.</w:t>
      </w:r>
      <w:r w:rsidR="0020645C">
        <w:t xml:space="preserve"> </w:t>
      </w:r>
      <w:r>
        <w:t>Daten darüber, wie viele Lehrkräfte an Grund-, Mittel- und Förderschulen</w:t>
      </w:r>
      <w:r w:rsidR="0020645C">
        <w:t xml:space="preserve"> </w:t>
      </w:r>
      <w:r>
        <w:t>gerne ein höheres Maß an Teilzeit beantragen würden, als aufgrund der oben genannten</w:t>
      </w:r>
      <w:r w:rsidR="0020645C">
        <w:t xml:space="preserve"> </w:t>
      </w:r>
      <w:r>
        <w:t>Maßnahme zum aktuellen Zeitpunkt möglich ist, werden weder vom Staatsministerium</w:t>
      </w:r>
      <w:r w:rsidR="0020645C">
        <w:t xml:space="preserve"> </w:t>
      </w:r>
      <w:r>
        <w:t>noch von den für die betreffenden Schularten personalverwaltenden Bezirksregierungen</w:t>
      </w:r>
      <w:r w:rsidR="0020645C">
        <w:t xml:space="preserve"> </w:t>
      </w:r>
      <w:r>
        <w:t>systematisch erfasst bzw. statistisch ausgewertet. Entsprechend</w:t>
      </w:r>
      <w:r w:rsidR="0020645C">
        <w:t xml:space="preserve"> </w:t>
      </w:r>
      <w:r>
        <w:t>können die erbetenen Informationen nicht zur Verfügung gestellt werden.</w:t>
      </w:r>
    </w:p>
    <w:p w:rsidR="00914F62" w:rsidRDefault="00914F62" w:rsidP="00914F62">
      <w:pPr>
        <w:pStyle w:val="LTAntwortRessortText"/>
      </w:pPr>
      <w:r>
        <w:t>Das Arbeitszeitkonto für Grundschullehrkräfte ist ebenfalls ein Bestandteil der dienstrechtlichen</w:t>
      </w:r>
      <w:r w:rsidR="0020645C">
        <w:t xml:space="preserve"> </w:t>
      </w:r>
      <w:r>
        <w:t>Maßnahmen, die die Unterrichtsversorgung der nächsten Jahre sichern</w:t>
      </w:r>
      <w:r w:rsidR="0020645C">
        <w:t xml:space="preserve"> </w:t>
      </w:r>
      <w:r>
        <w:t>sollen. Durch das Arbeitszeitkonto konnten Stunden von Grundschullehrkräften in folgendem</w:t>
      </w:r>
      <w:r w:rsidR="0020645C">
        <w:t xml:space="preserve"> </w:t>
      </w:r>
      <w:r>
        <w:t>Umfang gewonnen werden (entsprechend viele Personen befanden sich in</w:t>
      </w:r>
      <w:r w:rsidR="0020645C">
        <w:t xml:space="preserve"> </w:t>
      </w:r>
      <w:r>
        <w:t xml:space="preserve">der </w:t>
      </w:r>
      <w:r w:rsidR="00DA076F">
        <w:t>„</w:t>
      </w:r>
      <w:r>
        <w:t>Ansparphase</w:t>
      </w:r>
      <w:r w:rsidR="00DA076F">
        <w:t>“</w:t>
      </w:r>
      <w:r>
        <w:t>):</w:t>
      </w:r>
    </w:p>
    <w:p w:rsidR="00914F62" w:rsidRDefault="00475DB3" w:rsidP="00914F62">
      <w:pPr>
        <w:pStyle w:val="LTAntwortRessortText"/>
      </w:pPr>
      <w:r>
        <w:t>Schuljahr 2020/2021: 4 </w:t>
      </w:r>
      <w:r w:rsidR="00914F62">
        <w:t>659 Stunden</w:t>
      </w:r>
    </w:p>
    <w:p w:rsidR="00914F62" w:rsidRDefault="00475DB3" w:rsidP="00914F62">
      <w:pPr>
        <w:pStyle w:val="LTAntwortRessortText"/>
      </w:pPr>
      <w:r>
        <w:t>Schuljahr 2021/2022: 9 </w:t>
      </w:r>
      <w:r w:rsidR="00914F62">
        <w:t>869 Stunden</w:t>
      </w:r>
    </w:p>
    <w:p w:rsidR="00914F62" w:rsidRDefault="00914F62" w:rsidP="00914F62">
      <w:pPr>
        <w:pStyle w:val="LTAntwortRessortText"/>
      </w:pPr>
      <w:r>
        <w:t>Mittelschullehrkräfte sind nicht in das Arbeitszeitkonto einbezogen.</w:t>
      </w:r>
    </w:p>
    <w:p w:rsidR="00914F62" w:rsidRDefault="00914F62" w:rsidP="00914F62">
      <w:pPr>
        <w:pStyle w:val="LTAntwortRessortText"/>
      </w:pPr>
      <w:r>
        <w:t>Die Daten zur Beantwortung der Frage, wie viele Schulleitungen und stellvertretenden</w:t>
      </w:r>
      <w:r w:rsidR="0020645C">
        <w:t xml:space="preserve"> </w:t>
      </w:r>
      <w:r>
        <w:t>Schulleitungen an Grund-, Mittel- und Förderschulen in den Schuljahren</w:t>
      </w:r>
      <w:r w:rsidR="0020645C">
        <w:t xml:space="preserve"> </w:t>
      </w:r>
      <w:r>
        <w:t>2019/2020, 2020/2021 und 2021/2022 von ihren jeweiligen Ämtern zurückgetreten</w:t>
      </w:r>
      <w:r w:rsidR="0020645C">
        <w:t xml:space="preserve"> </w:t>
      </w:r>
      <w:r>
        <w:t>sind, stammen aus VIVA, dem Bezügesystem des Freistaates Bayern. Aus diesem</w:t>
      </w:r>
      <w:r w:rsidR="0020645C">
        <w:t xml:space="preserve"> </w:t>
      </w:r>
      <w:r>
        <w:t>Grund können Auskünfte nur mit Blick auf staatliches Personal erteilt werden. Es</w:t>
      </w:r>
      <w:r w:rsidR="0020645C">
        <w:t xml:space="preserve"> </w:t>
      </w:r>
      <w:r>
        <w:t>kann folglich keine Aussage darüber getroffen werden, wie viele Schulleiterinnen</w:t>
      </w:r>
      <w:r w:rsidR="0020645C">
        <w:t xml:space="preserve"> </w:t>
      </w:r>
      <w:r>
        <w:t xml:space="preserve">oder Schulleiter </w:t>
      </w:r>
      <w:r w:rsidR="00DA076F">
        <w:t>z. B.</w:t>
      </w:r>
      <w:r>
        <w:t xml:space="preserve"> im kommunalen oder privaten Bereich ihre Schulleitungsfunktion</w:t>
      </w:r>
      <w:r w:rsidR="0020645C">
        <w:t xml:space="preserve"> </w:t>
      </w:r>
      <w:r>
        <w:t>zurückgegeben haben. Außerdem erfolgen VIVA-Abfragen stichtagsbezogen, so</w:t>
      </w:r>
      <w:r w:rsidR="0020645C">
        <w:t xml:space="preserve"> </w:t>
      </w:r>
      <w:r>
        <w:t>dass sich die Antwort jeweils auf den Stichtag 01.10. eines Jahres bzw. des Folgejahres</w:t>
      </w:r>
      <w:r w:rsidR="0020645C">
        <w:t xml:space="preserve"> </w:t>
      </w:r>
      <w:r>
        <w:t>beziehen.</w:t>
      </w:r>
    </w:p>
    <w:p w:rsidR="00914F62" w:rsidRDefault="00914F62" w:rsidP="00914F62">
      <w:pPr>
        <w:pStyle w:val="LTAntwortRessortText"/>
      </w:pPr>
      <w:r>
        <w:lastRenderedPageBreak/>
        <w:t>Gezählt wurden Personalfälle, die zum Stichtag 01.10. eines Jahres aktiv waren sowie</w:t>
      </w:r>
      <w:r w:rsidR="0020645C">
        <w:t xml:space="preserve"> </w:t>
      </w:r>
      <w:r>
        <w:t>eine Schulleitungsfunktion in VIVA eingetragen hatten und zum Stichtag 01.10.</w:t>
      </w:r>
      <w:r w:rsidR="0020645C">
        <w:t xml:space="preserve"> </w:t>
      </w:r>
      <w:r>
        <w:t>des Folgejahres zwar immer noch im aktiven Dienst waren, aber keine Funktion in</w:t>
      </w:r>
      <w:r w:rsidR="0020645C">
        <w:t xml:space="preserve"> </w:t>
      </w:r>
      <w:r>
        <w:t>VIVA mehr eingetragen hatten und in einer tieferen Besoldungsgruppe als ein Jahr</w:t>
      </w:r>
      <w:r w:rsidR="0020645C">
        <w:t xml:space="preserve"> </w:t>
      </w:r>
      <w:r>
        <w:t>zuvor eingruppiert waren. Bei diesen Personalfällen kann man davon ausgehen,</w:t>
      </w:r>
      <w:r w:rsidR="0020645C">
        <w:t xml:space="preserve"> </w:t>
      </w:r>
      <w:r>
        <w:t>dass sie als Lehrkraft weitergearbeitet haben. Der prozentuale Anteil ergibt sich aus</w:t>
      </w:r>
      <w:r w:rsidR="0020645C">
        <w:t xml:space="preserve"> </w:t>
      </w:r>
      <w:r>
        <w:t>dem Vergleich zu allen Schulleiterinnen bzw. Schulleitern des Vorjahres.</w:t>
      </w:r>
    </w:p>
    <w:p w:rsidR="00914F62" w:rsidRDefault="00914F62" w:rsidP="00914F62">
      <w:pPr>
        <w:pStyle w:val="LTAntwortRessortText"/>
      </w:pPr>
      <w:r>
        <w:t>Zu beachten ist, dass die erfragten Daten lediglich in komplexen Verfahren aus anderen</w:t>
      </w:r>
      <w:r w:rsidR="00C25B7B">
        <w:t xml:space="preserve"> </w:t>
      </w:r>
      <w:r>
        <w:t>Daten abgeleitet werden konnten. Somit stellen die Ergebnisse keine abgesicherten</w:t>
      </w:r>
      <w:r w:rsidR="00C25B7B">
        <w:t xml:space="preserve"> </w:t>
      </w:r>
      <w:r>
        <w:t>Werte dar, sondern können lediglich zur Orientierung herangezogen werden.</w:t>
      </w:r>
      <w:r w:rsidR="00C25B7B">
        <w:t xml:space="preserve"> </w:t>
      </w:r>
      <w:r>
        <w:t>Außerdem können aufgrund dieses Verfahrens keine Auskünfte darüber erteilt werden,</w:t>
      </w:r>
      <w:r w:rsidR="00C25B7B">
        <w:t xml:space="preserve"> </w:t>
      </w:r>
      <w:r>
        <w:t>wie viele entsprechende Personalfälle im laufenden Schuljahr 2021/2022 um</w:t>
      </w:r>
      <w:r w:rsidR="00C25B7B">
        <w:t xml:space="preserve"> </w:t>
      </w:r>
      <w:r>
        <w:t>eine Rückgabe ihres Amtes bitten.</w:t>
      </w:r>
    </w:p>
    <w:p w:rsidR="00914F62" w:rsidRDefault="00914F62" w:rsidP="00914F62">
      <w:pPr>
        <w:pStyle w:val="LTAntwortRessortText"/>
      </w:pPr>
      <w:r>
        <w:t>Außerdem sei ausdrücklich auf folgende Aspekte hingewiesen:</w:t>
      </w:r>
    </w:p>
    <w:p w:rsidR="00914F62" w:rsidRDefault="00914F62" w:rsidP="00C25B7B">
      <w:pPr>
        <w:pStyle w:val="LTAntwortRessortText"/>
        <w:numPr>
          <w:ilvl w:val="0"/>
          <w:numId w:val="30"/>
        </w:numPr>
        <w:spacing w:before="60"/>
        <w:ind w:left="680" w:hanging="340"/>
      </w:pPr>
      <w:r>
        <w:t>Aus den vorliegenden Daten lassen sich keine Gründe für eine Rückernennung</w:t>
      </w:r>
      <w:r w:rsidR="00C25B7B">
        <w:t xml:space="preserve"> </w:t>
      </w:r>
      <w:r>
        <w:t>von einer Funktionsstelle ableiten.</w:t>
      </w:r>
    </w:p>
    <w:p w:rsidR="00914F62" w:rsidRDefault="00914F62" w:rsidP="00C25B7B">
      <w:pPr>
        <w:pStyle w:val="LTAntwortRessortText"/>
        <w:numPr>
          <w:ilvl w:val="0"/>
          <w:numId w:val="30"/>
        </w:numPr>
        <w:spacing w:before="60"/>
        <w:ind w:left="680" w:hanging="340"/>
      </w:pPr>
      <w:r>
        <w:t>Die vorliegenden Daten beziehen sich auf alle Schularten, eine genauere</w:t>
      </w:r>
      <w:r w:rsidR="00C25B7B">
        <w:t xml:space="preserve"> </w:t>
      </w:r>
      <w:r>
        <w:t>Aufschlüsselung ist nicht möglich.</w:t>
      </w:r>
    </w:p>
    <w:p w:rsidR="00914F62" w:rsidRDefault="00914F62" w:rsidP="00C25B7B">
      <w:pPr>
        <w:pStyle w:val="LTAntwortRessortText"/>
        <w:numPr>
          <w:ilvl w:val="0"/>
          <w:numId w:val="30"/>
        </w:numPr>
        <w:spacing w:before="60"/>
        <w:ind w:left="680" w:hanging="340"/>
      </w:pPr>
      <w:r>
        <w:t>Daten für Stellvertretende Schulleitungen liegen nicht vor. Eine Auswertung</w:t>
      </w:r>
      <w:r w:rsidR="00C25B7B">
        <w:t xml:space="preserve"> </w:t>
      </w:r>
      <w:r>
        <w:t>aus VIVA würde aufgrund des komplexen Erhebungsverfahrens einen großzügigeren</w:t>
      </w:r>
      <w:r w:rsidR="00C25B7B">
        <w:t xml:space="preserve"> </w:t>
      </w:r>
      <w:r>
        <w:t>zeitlichen Vorlauf erfordern.</w:t>
      </w:r>
    </w:p>
    <w:p w:rsidR="00914F62" w:rsidRPr="00B74585" w:rsidRDefault="00914F62" w:rsidP="00914F62">
      <w:pPr>
        <w:pStyle w:val="LTAntwortRessortText"/>
        <w:rPr>
          <w:b/>
          <w:sz w:val="16"/>
        </w:rPr>
      </w:pPr>
      <w:r w:rsidRPr="00B74585">
        <w:rPr>
          <w:b/>
          <w:sz w:val="16"/>
        </w:rPr>
        <w:t>Tabelle: Anzahl der Personalfälle, die zum Stichtag 01.10. des jew. Jahres in VIVA das Merkmal</w:t>
      </w:r>
      <w:r w:rsidR="00E052A1" w:rsidRPr="00B74585">
        <w:rPr>
          <w:b/>
          <w:sz w:val="16"/>
        </w:rPr>
        <w:t xml:space="preserve"> </w:t>
      </w:r>
      <w:r w:rsidR="00DA076F" w:rsidRPr="00B74585">
        <w:rPr>
          <w:b/>
          <w:sz w:val="16"/>
        </w:rPr>
        <w:t>„</w:t>
      </w:r>
      <w:r w:rsidRPr="00B74585">
        <w:rPr>
          <w:b/>
          <w:sz w:val="16"/>
        </w:rPr>
        <w:t>Schulleitungsfunktion</w:t>
      </w:r>
      <w:r w:rsidR="00DA076F" w:rsidRPr="00B74585">
        <w:rPr>
          <w:b/>
          <w:sz w:val="16"/>
        </w:rPr>
        <w:t>“</w:t>
      </w:r>
      <w:r w:rsidRPr="00B74585">
        <w:rPr>
          <w:b/>
          <w:sz w:val="16"/>
        </w:rPr>
        <w:t xml:space="preserve"> aufwiesen und zum 01.10. des Folgejahres keine entsprechende Funktion</w:t>
      </w:r>
      <w:r w:rsidR="00E052A1" w:rsidRPr="00B74585">
        <w:rPr>
          <w:b/>
          <w:sz w:val="16"/>
        </w:rPr>
        <w:t xml:space="preserve"> </w:t>
      </w:r>
      <w:r w:rsidRPr="00B74585">
        <w:rPr>
          <w:b/>
          <w:sz w:val="16"/>
        </w:rPr>
        <w:t>aufwiesen sowie eine tiefere Besoldungsgruppe innehatten</w:t>
      </w:r>
    </w:p>
    <w:p w:rsidR="00914F62" w:rsidRDefault="00914F62" w:rsidP="00914F62">
      <w:pPr>
        <w:pStyle w:val="LTAntwortRessortText"/>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1"/>
        <w:gridCol w:w="2009"/>
        <w:gridCol w:w="2011"/>
        <w:gridCol w:w="2009"/>
      </w:tblGrid>
      <w:tr w:rsidR="00B74585" w:rsidRPr="00B74585" w:rsidTr="00B74585">
        <w:trPr>
          <w:trHeight w:val="849"/>
        </w:trPr>
        <w:tc>
          <w:tcPr>
            <w:tcW w:w="2011" w:type="dxa"/>
            <w:shd w:val="clear" w:color="auto" w:fill="BEBEBE"/>
            <w:vAlign w:val="center"/>
          </w:tcPr>
          <w:p w:rsidR="00B74585" w:rsidRPr="00B74585" w:rsidRDefault="00B74585" w:rsidP="00B74585">
            <w:pPr>
              <w:pStyle w:val="TableParagraph"/>
              <w:spacing w:line="230" w:lineRule="atLeast"/>
              <w:ind w:left="0"/>
              <w:jc w:val="center"/>
              <w:rPr>
                <w:rFonts w:ascii="Arial" w:hAnsi="Arial" w:cs="Arial"/>
                <w:b/>
                <w:sz w:val="18"/>
                <w:szCs w:val="18"/>
              </w:rPr>
            </w:pPr>
            <w:r>
              <w:rPr>
                <w:rFonts w:ascii="Arial" w:hAnsi="Arial" w:cs="Arial"/>
                <w:b/>
                <w:sz w:val="18"/>
                <w:szCs w:val="18"/>
              </w:rPr>
              <w:t>Auswertungszeit</w:t>
            </w:r>
            <w:r w:rsidRPr="00B74585">
              <w:rPr>
                <w:rFonts w:ascii="Arial" w:hAnsi="Arial" w:cs="Arial"/>
                <w:b/>
                <w:sz w:val="18"/>
                <w:szCs w:val="18"/>
              </w:rPr>
              <w:t xml:space="preserve">raum (Stichtag </w:t>
            </w:r>
            <w:r>
              <w:rPr>
                <w:rFonts w:ascii="Arial" w:hAnsi="Arial" w:cs="Arial"/>
                <w:b/>
                <w:spacing w:val="-5"/>
                <w:sz w:val="18"/>
                <w:szCs w:val="18"/>
              </w:rPr>
              <w:t>je</w:t>
            </w:r>
            <w:r w:rsidRPr="00B74585">
              <w:rPr>
                <w:rFonts w:ascii="Arial" w:hAnsi="Arial" w:cs="Arial"/>
                <w:b/>
                <w:sz w:val="18"/>
                <w:szCs w:val="18"/>
              </w:rPr>
              <w:t>weils 01.10.)</w:t>
            </w:r>
          </w:p>
        </w:tc>
        <w:tc>
          <w:tcPr>
            <w:tcW w:w="2009" w:type="dxa"/>
            <w:shd w:val="clear" w:color="auto" w:fill="BEBEBE"/>
            <w:vAlign w:val="center"/>
          </w:tcPr>
          <w:p w:rsidR="00B74585" w:rsidRPr="00B74585" w:rsidRDefault="00B74585" w:rsidP="00B74585">
            <w:pPr>
              <w:pStyle w:val="TableParagraph"/>
              <w:spacing w:line="230" w:lineRule="atLeast"/>
              <w:ind w:left="0"/>
              <w:jc w:val="center"/>
              <w:rPr>
                <w:rFonts w:ascii="Arial" w:hAnsi="Arial" w:cs="Arial"/>
                <w:b/>
                <w:sz w:val="18"/>
                <w:szCs w:val="18"/>
              </w:rPr>
            </w:pPr>
            <w:r>
              <w:rPr>
                <w:rFonts w:ascii="Arial" w:hAnsi="Arial" w:cs="Arial"/>
                <w:b/>
                <w:sz w:val="18"/>
                <w:szCs w:val="18"/>
              </w:rPr>
              <w:t>Anzahl Schullei</w:t>
            </w:r>
            <w:r w:rsidRPr="00B74585">
              <w:rPr>
                <w:rFonts w:ascii="Arial" w:hAnsi="Arial" w:cs="Arial"/>
                <w:b/>
                <w:sz w:val="18"/>
                <w:szCs w:val="18"/>
              </w:rPr>
              <w:t>tungen insgesamt</w:t>
            </w:r>
          </w:p>
        </w:tc>
        <w:tc>
          <w:tcPr>
            <w:tcW w:w="2011" w:type="dxa"/>
            <w:shd w:val="clear" w:color="auto" w:fill="BEBEBE"/>
            <w:vAlign w:val="center"/>
          </w:tcPr>
          <w:p w:rsidR="00B74585" w:rsidRPr="00B74585" w:rsidRDefault="00B74585" w:rsidP="00B74585">
            <w:pPr>
              <w:pStyle w:val="TableParagraph"/>
              <w:spacing w:line="230" w:lineRule="atLeast"/>
              <w:ind w:left="0"/>
              <w:jc w:val="center"/>
              <w:rPr>
                <w:rFonts w:ascii="Arial" w:hAnsi="Arial" w:cs="Arial"/>
                <w:b/>
                <w:sz w:val="18"/>
                <w:szCs w:val="18"/>
              </w:rPr>
            </w:pPr>
            <w:r>
              <w:rPr>
                <w:rFonts w:ascii="Arial" w:hAnsi="Arial" w:cs="Arial"/>
                <w:b/>
                <w:sz w:val="18"/>
                <w:szCs w:val="18"/>
              </w:rPr>
              <w:t>Anzahl der o. </w:t>
            </w:r>
            <w:r w:rsidRPr="00B74585">
              <w:rPr>
                <w:rFonts w:ascii="Arial" w:hAnsi="Arial" w:cs="Arial"/>
                <w:b/>
                <w:sz w:val="18"/>
                <w:szCs w:val="18"/>
              </w:rPr>
              <w:t>g. Personalfälle</w:t>
            </w:r>
          </w:p>
        </w:tc>
        <w:tc>
          <w:tcPr>
            <w:tcW w:w="2009" w:type="dxa"/>
            <w:shd w:val="clear" w:color="auto" w:fill="BEBEBE"/>
            <w:vAlign w:val="center"/>
          </w:tcPr>
          <w:p w:rsidR="00B74585" w:rsidRPr="00B74585" w:rsidRDefault="00B74585" w:rsidP="00B74585">
            <w:pPr>
              <w:pStyle w:val="TableParagraph"/>
              <w:spacing w:line="230" w:lineRule="atLeast"/>
              <w:ind w:left="0"/>
              <w:jc w:val="center"/>
              <w:rPr>
                <w:rFonts w:ascii="Arial" w:hAnsi="Arial" w:cs="Arial"/>
                <w:b/>
                <w:sz w:val="18"/>
                <w:szCs w:val="18"/>
              </w:rPr>
            </w:pPr>
            <w:r>
              <w:rPr>
                <w:rFonts w:ascii="Arial" w:hAnsi="Arial" w:cs="Arial"/>
                <w:b/>
                <w:sz w:val="18"/>
                <w:szCs w:val="18"/>
              </w:rPr>
              <w:t>Prozentualer Anteil an allen Schul</w:t>
            </w:r>
            <w:r w:rsidRPr="00B74585">
              <w:rPr>
                <w:rFonts w:ascii="Arial" w:hAnsi="Arial" w:cs="Arial"/>
                <w:b/>
                <w:sz w:val="18"/>
                <w:szCs w:val="18"/>
              </w:rPr>
              <w:t>leitungen</w:t>
            </w:r>
          </w:p>
        </w:tc>
      </w:tr>
      <w:tr w:rsidR="00B74585" w:rsidRPr="00B74585" w:rsidTr="00B74585">
        <w:trPr>
          <w:trHeight w:val="340"/>
        </w:trPr>
        <w:tc>
          <w:tcPr>
            <w:tcW w:w="2011" w:type="dxa"/>
            <w:vAlign w:val="center"/>
          </w:tcPr>
          <w:p w:rsidR="00B74585" w:rsidRPr="00B74585" w:rsidRDefault="00B74585" w:rsidP="00B74585">
            <w:pPr>
              <w:pStyle w:val="TableParagraph"/>
              <w:ind w:left="0"/>
              <w:jc w:val="center"/>
              <w:rPr>
                <w:rFonts w:ascii="Arial" w:hAnsi="Arial" w:cs="Arial"/>
                <w:sz w:val="18"/>
                <w:szCs w:val="18"/>
              </w:rPr>
            </w:pPr>
            <w:r w:rsidRPr="00B74585">
              <w:rPr>
                <w:rFonts w:ascii="Arial" w:hAnsi="Arial" w:cs="Arial"/>
                <w:sz w:val="18"/>
                <w:szCs w:val="18"/>
              </w:rPr>
              <w:t>2019 – 2020</w:t>
            </w:r>
          </w:p>
        </w:tc>
        <w:tc>
          <w:tcPr>
            <w:tcW w:w="2009" w:type="dxa"/>
            <w:vAlign w:val="center"/>
          </w:tcPr>
          <w:p w:rsidR="00B74585" w:rsidRPr="00B74585" w:rsidRDefault="00B74585" w:rsidP="00B74585">
            <w:pPr>
              <w:pStyle w:val="TableParagraph"/>
              <w:ind w:left="0"/>
              <w:jc w:val="center"/>
              <w:rPr>
                <w:rFonts w:ascii="Arial" w:hAnsi="Arial" w:cs="Arial"/>
                <w:sz w:val="18"/>
                <w:szCs w:val="18"/>
              </w:rPr>
            </w:pPr>
            <w:r>
              <w:rPr>
                <w:rFonts w:ascii="Arial" w:hAnsi="Arial" w:cs="Arial"/>
                <w:w w:val="95"/>
                <w:sz w:val="18"/>
                <w:szCs w:val="18"/>
              </w:rPr>
              <w:t>3 </w:t>
            </w:r>
            <w:r w:rsidRPr="00B74585">
              <w:rPr>
                <w:rFonts w:ascii="Arial" w:hAnsi="Arial" w:cs="Arial"/>
                <w:w w:val="95"/>
                <w:sz w:val="18"/>
                <w:szCs w:val="18"/>
              </w:rPr>
              <w:t>695</w:t>
            </w:r>
          </w:p>
        </w:tc>
        <w:tc>
          <w:tcPr>
            <w:tcW w:w="2011" w:type="dxa"/>
            <w:vAlign w:val="center"/>
          </w:tcPr>
          <w:p w:rsidR="00B74585" w:rsidRPr="00B74585" w:rsidRDefault="00B74585" w:rsidP="00B74585">
            <w:pPr>
              <w:pStyle w:val="TableParagraph"/>
              <w:ind w:left="0"/>
              <w:jc w:val="center"/>
              <w:rPr>
                <w:rFonts w:ascii="Arial" w:hAnsi="Arial" w:cs="Arial"/>
                <w:sz w:val="18"/>
                <w:szCs w:val="18"/>
              </w:rPr>
            </w:pPr>
            <w:r w:rsidRPr="00B74585">
              <w:rPr>
                <w:rFonts w:ascii="Arial" w:hAnsi="Arial" w:cs="Arial"/>
                <w:w w:val="99"/>
                <w:sz w:val="18"/>
                <w:szCs w:val="18"/>
              </w:rPr>
              <w:t>5</w:t>
            </w:r>
          </w:p>
        </w:tc>
        <w:tc>
          <w:tcPr>
            <w:tcW w:w="2009" w:type="dxa"/>
            <w:vAlign w:val="center"/>
          </w:tcPr>
          <w:p w:rsidR="00B74585" w:rsidRPr="00B74585" w:rsidRDefault="00B74585" w:rsidP="00B74585">
            <w:pPr>
              <w:pStyle w:val="TableParagraph"/>
              <w:ind w:left="0"/>
              <w:jc w:val="center"/>
              <w:rPr>
                <w:rFonts w:ascii="Arial" w:hAnsi="Arial" w:cs="Arial"/>
                <w:sz w:val="18"/>
                <w:szCs w:val="18"/>
              </w:rPr>
            </w:pPr>
            <w:r>
              <w:rPr>
                <w:rFonts w:ascii="Arial" w:hAnsi="Arial" w:cs="Arial"/>
                <w:sz w:val="18"/>
                <w:szCs w:val="18"/>
              </w:rPr>
              <w:t>0,1 Prozent</w:t>
            </w:r>
          </w:p>
        </w:tc>
      </w:tr>
      <w:tr w:rsidR="00B74585" w:rsidRPr="00B74585" w:rsidTr="00B74585">
        <w:trPr>
          <w:trHeight w:val="340"/>
        </w:trPr>
        <w:tc>
          <w:tcPr>
            <w:tcW w:w="2011" w:type="dxa"/>
            <w:vAlign w:val="center"/>
          </w:tcPr>
          <w:p w:rsidR="00B74585" w:rsidRPr="00B74585" w:rsidRDefault="00B74585" w:rsidP="00B74585">
            <w:pPr>
              <w:pStyle w:val="TableParagraph"/>
              <w:ind w:left="0"/>
              <w:jc w:val="center"/>
              <w:rPr>
                <w:rFonts w:ascii="Arial" w:hAnsi="Arial" w:cs="Arial"/>
                <w:sz w:val="18"/>
                <w:szCs w:val="18"/>
              </w:rPr>
            </w:pPr>
            <w:r w:rsidRPr="00B74585">
              <w:rPr>
                <w:rFonts w:ascii="Arial" w:hAnsi="Arial" w:cs="Arial"/>
                <w:sz w:val="18"/>
                <w:szCs w:val="18"/>
              </w:rPr>
              <w:t>2020 – 2021</w:t>
            </w:r>
          </w:p>
        </w:tc>
        <w:tc>
          <w:tcPr>
            <w:tcW w:w="2009" w:type="dxa"/>
            <w:vAlign w:val="center"/>
          </w:tcPr>
          <w:p w:rsidR="00B74585" w:rsidRPr="00B74585" w:rsidRDefault="00B74585" w:rsidP="00B74585">
            <w:pPr>
              <w:pStyle w:val="TableParagraph"/>
              <w:ind w:left="0"/>
              <w:jc w:val="center"/>
              <w:rPr>
                <w:rFonts w:ascii="Arial" w:hAnsi="Arial" w:cs="Arial"/>
                <w:sz w:val="18"/>
                <w:szCs w:val="18"/>
              </w:rPr>
            </w:pPr>
            <w:r>
              <w:rPr>
                <w:rFonts w:ascii="Arial" w:hAnsi="Arial" w:cs="Arial"/>
                <w:w w:val="95"/>
                <w:sz w:val="18"/>
                <w:szCs w:val="18"/>
              </w:rPr>
              <w:t>3 </w:t>
            </w:r>
            <w:r w:rsidRPr="00B74585">
              <w:rPr>
                <w:rFonts w:ascii="Arial" w:hAnsi="Arial" w:cs="Arial"/>
                <w:w w:val="95"/>
                <w:sz w:val="18"/>
                <w:szCs w:val="18"/>
              </w:rPr>
              <w:t>717</w:t>
            </w:r>
          </w:p>
        </w:tc>
        <w:tc>
          <w:tcPr>
            <w:tcW w:w="2011" w:type="dxa"/>
            <w:vAlign w:val="center"/>
          </w:tcPr>
          <w:p w:rsidR="00B74585" w:rsidRPr="00B74585" w:rsidRDefault="00B74585" w:rsidP="00B74585">
            <w:pPr>
              <w:pStyle w:val="TableParagraph"/>
              <w:ind w:left="0"/>
              <w:jc w:val="center"/>
              <w:rPr>
                <w:rFonts w:ascii="Arial" w:hAnsi="Arial" w:cs="Arial"/>
                <w:sz w:val="18"/>
                <w:szCs w:val="18"/>
              </w:rPr>
            </w:pPr>
            <w:r w:rsidRPr="00B74585">
              <w:rPr>
                <w:rFonts w:ascii="Arial" w:hAnsi="Arial" w:cs="Arial"/>
                <w:w w:val="95"/>
                <w:sz w:val="18"/>
                <w:szCs w:val="18"/>
              </w:rPr>
              <w:t>14</w:t>
            </w:r>
          </w:p>
        </w:tc>
        <w:tc>
          <w:tcPr>
            <w:tcW w:w="2009" w:type="dxa"/>
            <w:vAlign w:val="center"/>
          </w:tcPr>
          <w:p w:rsidR="00B74585" w:rsidRPr="00B74585" w:rsidRDefault="00B74585" w:rsidP="00B74585">
            <w:pPr>
              <w:pStyle w:val="TableParagraph"/>
              <w:ind w:left="0"/>
              <w:jc w:val="center"/>
              <w:rPr>
                <w:rFonts w:ascii="Arial" w:hAnsi="Arial" w:cs="Arial"/>
                <w:sz w:val="18"/>
                <w:szCs w:val="18"/>
              </w:rPr>
            </w:pPr>
            <w:r>
              <w:rPr>
                <w:rFonts w:ascii="Arial" w:hAnsi="Arial" w:cs="Arial"/>
                <w:sz w:val="18"/>
                <w:szCs w:val="18"/>
              </w:rPr>
              <w:t>0,4 Prozent</w:t>
            </w:r>
          </w:p>
        </w:tc>
      </w:tr>
    </w:tbl>
    <w:p w:rsidR="00914F62" w:rsidRDefault="00914F62" w:rsidP="00914F62">
      <w:pPr>
        <w:pStyle w:val="LTAntwortRessortText"/>
      </w:pPr>
    </w:p>
    <w:p w:rsidR="00914F62" w:rsidRDefault="00914F62">
      <w:bookmarkStart w:id="54" w:name="Frage_Nr_26_Ende"/>
      <w:bookmarkEnd w:id="5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8"/>
        <w:gridCol w:w="5808"/>
      </w:tblGrid>
      <w:tr w:rsidR="00914F62" w:rsidTr="007B0B33">
        <w:tc>
          <w:tcPr>
            <w:tcW w:w="2050" w:type="dxa"/>
          </w:tcPr>
          <w:p w:rsidR="00914F62" w:rsidRDefault="00914F62" w:rsidP="00914F62">
            <w:pPr>
              <w:pStyle w:val="LTAnfrageInitiator"/>
            </w:pPr>
            <w:r>
              <w:lastRenderedPageBreak/>
              <w:t>Abgeordneter</w:t>
            </w:r>
            <w:r>
              <w:rPr>
                <w:b/>
              </w:rPr>
              <w:br/>
              <w:t>Ulrich</w:t>
            </w:r>
            <w:r>
              <w:rPr>
                <w:b/>
              </w:rPr>
              <w:br/>
              <w:t>Singer</w:t>
            </w:r>
            <w:r>
              <w:rPr>
                <w:b/>
              </w:rPr>
              <w:br/>
            </w:r>
            <w:r>
              <w:t>(AfD)</w:t>
            </w:r>
            <w:bookmarkStart w:id="55" w:name="Frage_Nr_27"/>
            <w:bookmarkEnd w:id="55"/>
          </w:p>
        </w:tc>
        <w:tc>
          <w:tcPr>
            <w:tcW w:w="7200" w:type="dxa"/>
          </w:tcPr>
          <w:p w:rsidR="00914F62" w:rsidRPr="009A2EDB" w:rsidRDefault="009A2EDB" w:rsidP="00914F62">
            <w:pPr>
              <w:pStyle w:val="LTAnfrageText"/>
            </w:pPr>
            <w:r w:rsidRPr="009A2EDB">
              <w:rPr>
                <w:szCs w:val="24"/>
              </w:rPr>
              <w:t>Nachdem sich die Migrationsquote an Grundschulen vom Schuljahr 2010/2011 zum Schuljahr 2020/2021 insgesamt von 15,4 Prozent auf 29,5 Prozent fast verdoppelt hat und gleichzeitig die Migrationsquote in Staatlichen Grundschulen von 15,3 Prozent (2010/2011) auf 29,9 Prozent (2020/2021) fast verdoppelt, wogegen sich die die Migrationsquote in privaten Grundschulen von 16,9 Prozent (2010/2011) nur marginal auf 18,1 Prozent (2020/2021) gesteigert hat, frage ich die Staatsregierung, welche Herkunftsländer haben sich über die Jahre vom Schuljahr 2010/2011 hin zum Schuljahr 2020/2021 anteilig verändert (tabellarisch nach Schultyp und Nationalität und Status des Aufenthalts aufgeschlüsselt) und welche Erklärung hat sie, dass sich die Entwicklungen in staatlichen und privaten Schulen völlig anders entwickeln, und wie sieht die Prognose der Staatsregierung für die nächsten zehn Jahre aus?</w:t>
            </w:r>
          </w:p>
        </w:tc>
      </w:tr>
    </w:tbl>
    <w:p w:rsidR="00914F62" w:rsidRDefault="00914F62" w:rsidP="00914F62">
      <w:pPr>
        <w:pStyle w:val="LTUeberschrAntwortRessort"/>
      </w:pPr>
      <w:r>
        <w:t>Antwort des Staatsministeriums für Unterricht und Kultus</w:t>
      </w:r>
    </w:p>
    <w:p w:rsidR="00914F62" w:rsidRDefault="00914F62" w:rsidP="00914F62">
      <w:pPr>
        <w:pStyle w:val="LTAntwortRessortText"/>
      </w:pPr>
      <w:r>
        <w:t xml:space="preserve">Den beiliegenden Tabellen 1 und 2 </w:t>
      </w:r>
      <w:r w:rsidR="00BF7E17" w:rsidRPr="00BF7E17">
        <w:rPr>
          <w:rStyle w:val="LTHyperlinkZchn"/>
          <w:b w:val="0"/>
        </w:rPr>
        <w:t>*)</w:t>
      </w:r>
      <w:r w:rsidR="00BF7E17">
        <w:t xml:space="preserve"> </w:t>
      </w:r>
      <w:r>
        <w:t>ist die Anzahl der Schülerinnen und Schüler der</w:t>
      </w:r>
      <w:r w:rsidR="00F263E2">
        <w:t xml:space="preserve"> </w:t>
      </w:r>
      <w:r>
        <w:t>Grundschule in den Schuljahren 2010/2011 (Tabelle 1) und 2020/2021 (Tabelle 2) in</w:t>
      </w:r>
      <w:r w:rsidR="00F263E2">
        <w:t xml:space="preserve"> </w:t>
      </w:r>
      <w:r>
        <w:t>Aufgliederung nach ihrer Staatsangehörigkeit und dem Träger der Grundschule zu</w:t>
      </w:r>
      <w:r w:rsidR="00F263E2">
        <w:t xml:space="preserve"> </w:t>
      </w:r>
      <w:r>
        <w:t>entnehmen. Statistische Informationen zum Aufenthaltsstatus der Schülerinnen und</w:t>
      </w:r>
      <w:r w:rsidR="00F263E2">
        <w:t xml:space="preserve"> </w:t>
      </w:r>
      <w:r>
        <w:t>Schüler liegen der Staatsregierung nicht vor. Zu beachten ist, dass an den Grundschulen</w:t>
      </w:r>
      <w:r w:rsidR="00F263E2">
        <w:t xml:space="preserve"> </w:t>
      </w:r>
      <w:r>
        <w:t>zum Schuljahr 2017/2018 eine Umstellung des Erhebungsverfahrens erfolgte,</w:t>
      </w:r>
      <w:r w:rsidR="00F263E2">
        <w:t xml:space="preserve"> </w:t>
      </w:r>
      <w:r>
        <w:t>weshalb sich die Bezeichnungen der Staatsangehörigkeiten verfahrensbedingt</w:t>
      </w:r>
      <w:r w:rsidR="00F263E2">
        <w:t xml:space="preserve"> </w:t>
      </w:r>
      <w:r>
        <w:t>unterscheiden können. Außerdem ist zu beachten, dass sich die Definition für den</w:t>
      </w:r>
      <w:r w:rsidR="00F263E2">
        <w:t xml:space="preserve"> </w:t>
      </w:r>
      <w:r>
        <w:t>Migrationshintergrund in der Schulstatistik nicht alleine auf die Staatsangehörigkeit,</w:t>
      </w:r>
      <w:r w:rsidR="00F263E2">
        <w:t xml:space="preserve"> </w:t>
      </w:r>
      <w:r>
        <w:t xml:space="preserve">sondern zusätzlich auf die Merkmale </w:t>
      </w:r>
      <w:r w:rsidR="00DA076F">
        <w:t>„</w:t>
      </w:r>
      <w:r>
        <w:t>Verkehrssprache in der Familie</w:t>
      </w:r>
      <w:r w:rsidR="00DA076F">
        <w:t>“</w:t>
      </w:r>
      <w:r>
        <w:t xml:space="preserve"> (Muttersprache)</w:t>
      </w:r>
      <w:r w:rsidR="00F263E2">
        <w:t xml:space="preserve"> </w:t>
      </w:r>
      <w:r>
        <w:t xml:space="preserve">und </w:t>
      </w:r>
      <w:r w:rsidR="00DA076F">
        <w:t>„</w:t>
      </w:r>
      <w:r>
        <w:t>Geburtsland</w:t>
      </w:r>
      <w:r w:rsidR="00DA076F">
        <w:t>“</w:t>
      </w:r>
      <w:r>
        <w:t xml:space="preserve"> stützt. Ein Migrationshintergrund liegt bei einer Schülerin</w:t>
      </w:r>
      <w:r w:rsidR="00F263E2">
        <w:t xml:space="preserve"> </w:t>
      </w:r>
      <w:r>
        <w:t>bzw. einem Schüler (aus schulstatistischer Sicht) genau dann vor, wenn mindestens</w:t>
      </w:r>
      <w:r w:rsidR="00F263E2">
        <w:t xml:space="preserve"> </w:t>
      </w:r>
      <w:r>
        <w:t>eines dieser drei Merkmale in nichtdeutscher Ausprägung vorliegt. Demnach unterscheidet</w:t>
      </w:r>
      <w:r w:rsidR="00F263E2">
        <w:t xml:space="preserve"> </w:t>
      </w:r>
      <w:r>
        <w:t>sich der Anteil der Schülerinnen und Schüler mit Migrationshintergrund in</w:t>
      </w:r>
      <w:r w:rsidR="00F263E2">
        <w:t xml:space="preserve"> </w:t>
      </w:r>
      <w:r>
        <w:t>der Regel vom Anteil der Schülerinnen und Schüler mit nicht deutscher Staatsangehörigkeit.</w:t>
      </w:r>
    </w:p>
    <w:p w:rsidR="00914F62" w:rsidRDefault="00914F62" w:rsidP="00914F62">
      <w:pPr>
        <w:pStyle w:val="LTAntwortRessortText"/>
      </w:pPr>
      <w:r>
        <w:t>Die Entscheidung, ob ein Kind an einer staatlichen oder einer privaten Schule angemeldet</w:t>
      </w:r>
      <w:r w:rsidR="00F263E2">
        <w:t xml:space="preserve"> </w:t>
      </w:r>
      <w:r>
        <w:t>wird, treffen die Erziehungsberechtigten. Die Privatschulfreiheit umfasst das</w:t>
      </w:r>
      <w:r w:rsidR="00F263E2">
        <w:t xml:space="preserve"> </w:t>
      </w:r>
      <w:r>
        <w:t>Recht der freien Schülerwahl. Dies bedeutet, dass private Schulen grundsätzlich</w:t>
      </w:r>
      <w:r w:rsidR="00F263E2">
        <w:t xml:space="preserve"> </w:t>
      </w:r>
      <w:r>
        <w:t>nicht zur Anwendung der staatlichen Aufnahmebestimmungen verpflichtet sind.</w:t>
      </w:r>
      <w:r w:rsidR="00F263E2">
        <w:t xml:space="preserve"> </w:t>
      </w:r>
      <w:r>
        <w:t>Die Entwicklung der Anzahl der Schülerinnen und Schüler mit Migrationshintergrund</w:t>
      </w:r>
      <w:r w:rsidR="00F263E2">
        <w:t xml:space="preserve"> </w:t>
      </w:r>
      <w:r>
        <w:t>an Grundschulen in Aufgliederung nach Trägern lässt sich nicht belastbar prognostizieren.</w:t>
      </w:r>
    </w:p>
    <w:p w:rsidR="00914F62" w:rsidRDefault="00BF7E17" w:rsidP="00914F62">
      <w:pPr>
        <w:pStyle w:val="LTAntwortRessortText"/>
      </w:pPr>
      <w:r w:rsidRPr="00BF7E17">
        <w:rPr>
          <w:rStyle w:val="LTHyperlinkZchn"/>
          <w:b w:val="0"/>
        </w:rPr>
        <w:t>*)</w:t>
      </w:r>
      <w:r>
        <w:t xml:space="preserve"> Von einem Abdruck wurde abgesehen. Die Anlage ist als pdf-Dokument </w:t>
      </w:r>
      <w:hyperlink r:id="rId14" w:history="1">
        <w:r w:rsidRPr="00927AB1">
          <w:rPr>
            <w:rStyle w:val="LTHyperlinkZchn"/>
            <w:b w:val="0"/>
          </w:rPr>
          <w:t>hier</w:t>
        </w:r>
      </w:hyperlink>
      <w:r>
        <w:t xml:space="preserve"> einsehbar.</w:t>
      </w:r>
    </w:p>
    <w:p w:rsidR="00914F62" w:rsidRDefault="00914F62">
      <w:bookmarkStart w:id="56" w:name="Frage_Nr_27_Ende"/>
      <w:bookmarkEnd w:id="5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7"/>
        <w:gridCol w:w="5759"/>
      </w:tblGrid>
      <w:tr w:rsidR="00914F62" w:rsidTr="007B0B33">
        <w:tc>
          <w:tcPr>
            <w:tcW w:w="2050" w:type="dxa"/>
          </w:tcPr>
          <w:p w:rsidR="00914F62" w:rsidRDefault="00914F62" w:rsidP="00914F62">
            <w:pPr>
              <w:pStyle w:val="LTAnfrageInitiator"/>
            </w:pPr>
            <w:r>
              <w:lastRenderedPageBreak/>
              <w:t>Abgeordnete</w:t>
            </w:r>
            <w:r>
              <w:rPr>
                <w:b/>
              </w:rPr>
              <w:br/>
              <w:t>Gabriele</w:t>
            </w:r>
            <w:r>
              <w:rPr>
                <w:b/>
              </w:rPr>
              <w:br/>
              <w:t>Triebel</w:t>
            </w:r>
            <w:r>
              <w:rPr>
                <w:b/>
              </w:rPr>
              <w:br/>
            </w:r>
            <w:r>
              <w:t>(BÜNDNIS 90/DIE GRÜNEN)</w:t>
            </w:r>
            <w:bookmarkStart w:id="57" w:name="Frage_Nr_28"/>
            <w:bookmarkEnd w:id="57"/>
          </w:p>
        </w:tc>
        <w:tc>
          <w:tcPr>
            <w:tcW w:w="7200" w:type="dxa"/>
          </w:tcPr>
          <w:p w:rsidR="00914F62" w:rsidRPr="00F325D5" w:rsidRDefault="00F325D5" w:rsidP="00D23ADB">
            <w:pPr>
              <w:pStyle w:val="LTAnfrageText"/>
            </w:pPr>
            <w:r w:rsidRPr="00F325D5">
              <w:rPr>
                <w:szCs w:val="24"/>
              </w:rPr>
              <w:t xml:space="preserve">Anlässlich des Besuchs des „Gedenkortes Olympiaattentat 1972“ der Interfraktionellen Arbeitsgruppe „Erinnerungsorte“ des Bildungsausschusses des Landtags am 02.06.2022, zu dem aus dem Staatsministerium für Unterricht und Kultus stellvertretend </w:t>
            </w:r>
            <w:r w:rsidR="00D23ADB">
              <w:rPr>
                <w:szCs w:val="24"/>
              </w:rPr>
              <w:t>Herr Ministerialrat Werner Karg</w:t>
            </w:r>
            <w:r w:rsidRPr="00F325D5">
              <w:rPr>
                <w:szCs w:val="24"/>
              </w:rPr>
              <w:t xml:space="preserve"> zusammen mit </w:t>
            </w:r>
            <w:r w:rsidR="00D23ADB">
              <w:rPr>
                <w:szCs w:val="24"/>
              </w:rPr>
              <w:t>seinem Kollegen Herrn Baader</w:t>
            </w:r>
            <w:r w:rsidRPr="00F325D5">
              <w:rPr>
                <w:szCs w:val="24"/>
              </w:rPr>
              <w:t xml:space="preserve"> anwesend waren, der laut ihnen unter anderem für die Erarbeitung des Ausstellungs- und Gestaltungskonzepts des Gedenkortes zuständig war, frage ich die Staatsregierung, welche Personen und/oder Firmen ebenfalls an der Konzeption beteiligt waren, in welchem Umfang diese beauftragt waren (Stundenumfang, ggf. Volumen des Gesamtauftrages) und welchen konkreten inhaltlichen Beitrag diese Personen und/oder Firmen zur Konzeption aufgrund ihrer fachlichen Expertise leisten sollten?</w:t>
            </w:r>
          </w:p>
        </w:tc>
      </w:tr>
    </w:tbl>
    <w:p w:rsidR="00914F62" w:rsidRDefault="00914F62" w:rsidP="00914F62">
      <w:pPr>
        <w:pStyle w:val="LTUeberschrAntwortRessort"/>
      </w:pPr>
      <w:r>
        <w:t>Antwort des Staatsministeriums für Unterricht und Kultus</w:t>
      </w:r>
    </w:p>
    <w:p w:rsidR="00914F62" w:rsidRDefault="00914F62" w:rsidP="00914F62">
      <w:pPr>
        <w:pStyle w:val="LTAntwortRessortText"/>
      </w:pPr>
      <w:r>
        <w:t>Die Ausstellungsgestaltung und die mediale Inszenierung hat das Gestaltungsbüro</w:t>
      </w:r>
      <w:r w:rsidR="00150D4B">
        <w:t xml:space="preserve"> </w:t>
      </w:r>
      <w:r w:rsidR="00DA076F">
        <w:t>„</w:t>
      </w:r>
      <w:r>
        <w:t>Theorie und Praxis</w:t>
      </w:r>
      <w:r w:rsidR="00DA076F">
        <w:t>“</w:t>
      </w:r>
      <w:r>
        <w:t xml:space="preserve"> (Dr. Winfried Helm, Christian Horn und Susanne Wichlitzky) erarbeitet.</w:t>
      </w:r>
    </w:p>
    <w:p w:rsidR="00914F62" w:rsidRDefault="00914F62" w:rsidP="00914F62">
      <w:pPr>
        <w:pStyle w:val="LTAntwortRessortText"/>
      </w:pPr>
      <w:r>
        <w:t xml:space="preserve">Für die architektonische Realisierung wurde das Büro </w:t>
      </w:r>
      <w:r w:rsidR="00DA076F">
        <w:t>„</w:t>
      </w:r>
      <w:r>
        <w:t>Brückner &amp; Brückner Architekten</w:t>
      </w:r>
      <w:r w:rsidR="00DA076F">
        <w:t>“</w:t>
      </w:r>
      <w:r w:rsidR="00150D4B">
        <w:t xml:space="preserve"> </w:t>
      </w:r>
      <w:r>
        <w:t>mit Christian Brückner, Peter Brückner und Stephan Gräbner beauftragt.</w:t>
      </w:r>
    </w:p>
    <w:p w:rsidR="00914F62" w:rsidRDefault="00914F62" w:rsidP="00914F62">
      <w:pPr>
        <w:pStyle w:val="LTAntwortRessortText"/>
      </w:pPr>
      <w:r>
        <w:t>Die bauliche Leitung oblag dem Staatlichen Hochbauamt München 2 (StBA M2).</w:t>
      </w:r>
    </w:p>
    <w:p w:rsidR="00914F62" w:rsidRDefault="00150C21" w:rsidP="00914F62">
      <w:pPr>
        <w:pStyle w:val="LTAntwortRessortText"/>
      </w:pPr>
      <w:r>
        <w:t>Das St</w:t>
      </w:r>
      <w:r w:rsidR="00914F62">
        <w:t>BA M2 hat auch die beiden oben genannten Büros beauftragt.</w:t>
      </w:r>
      <w:r w:rsidR="00150D4B">
        <w:t xml:space="preserve"> </w:t>
      </w:r>
      <w:r w:rsidR="00914F62">
        <w:t>Das Projektteam, das die Inhalte, die archivalische Grundlagenarbeit sowie die konzeptionelle</w:t>
      </w:r>
      <w:r w:rsidR="00150D4B">
        <w:t xml:space="preserve"> </w:t>
      </w:r>
      <w:r w:rsidR="00914F62">
        <w:t>und kuratorische Umsetzung aufbereitet hat, bestand aus (in alphabetischer</w:t>
      </w:r>
      <w:r w:rsidR="00150D4B">
        <w:t xml:space="preserve"> </w:t>
      </w:r>
      <w:r w:rsidR="00914F62">
        <w:t>Reihenfolge):</w:t>
      </w:r>
    </w:p>
    <w:p w:rsidR="00914F62" w:rsidRDefault="00914F62" w:rsidP="00914F62">
      <w:pPr>
        <w:pStyle w:val="LTAntwortRessortText"/>
      </w:pPr>
      <w:r>
        <w:t>Michael Bader (</w:t>
      </w:r>
      <w:r w:rsidR="00150C21">
        <w:t xml:space="preserve">Staatsministerium für Unterricht und Kultus – </w:t>
      </w:r>
      <w:r>
        <w:t>StMUK), Werner Karg (StMUK, Leitung), Piritta Kleiner (StMUK),</w:t>
      </w:r>
      <w:r w:rsidR="00150D4B">
        <w:t xml:space="preserve"> </w:t>
      </w:r>
      <w:r>
        <w:t>Bernhard Purin (Direktor jüdisches Museum München), Prof. Dr. Jörg Skriebeleit</w:t>
      </w:r>
      <w:r w:rsidR="00150D4B">
        <w:t xml:space="preserve"> </w:t>
      </w:r>
      <w:r>
        <w:t>(Leiter der KZ-Gedenkstätte Flossenbürg), und Katharina Willimski (StMUK, stellvertretende</w:t>
      </w:r>
      <w:r w:rsidR="00150D4B">
        <w:t xml:space="preserve"> </w:t>
      </w:r>
      <w:r>
        <w:t>Leitung). Eine weitere Aufschlüsselung der einzelnen Beiträge zu dem Projekt</w:t>
      </w:r>
      <w:r w:rsidR="00150D4B">
        <w:t xml:space="preserve"> </w:t>
      </w:r>
      <w:r>
        <w:t>ist nicht möglich.</w:t>
      </w:r>
    </w:p>
    <w:p w:rsidR="00914F62" w:rsidRDefault="00914F62" w:rsidP="00914F62">
      <w:pPr>
        <w:pStyle w:val="LTAntwortRessortText"/>
      </w:pPr>
      <w:r>
        <w:t xml:space="preserve">Das Team hat seine Aufgabe mit Eröffnung des </w:t>
      </w:r>
      <w:r w:rsidR="00DA076F">
        <w:t>„</w:t>
      </w:r>
      <w:r>
        <w:t>Erinnerungsortes Olympia-Attentat</w:t>
      </w:r>
      <w:r w:rsidR="00150D4B">
        <w:t xml:space="preserve"> </w:t>
      </w:r>
      <w:r>
        <w:t>München 1972</w:t>
      </w:r>
      <w:r w:rsidR="00DA076F">
        <w:t>“</w:t>
      </w:r>
      <w:r>
        <w:t xml:space="preserve"> erfüllt.</w:t>
      </w:r>
    </w:p>
    <w:p w:rsidR="00914F62" w:rsidRDefault="00914F62">
      <w:bookmarkStart w:id="58" w:name="Frage_Nr_28_Ende"/>
      <w:bookmarkEnd w:id="58"/>
      <w:r>
        <w:br w:type="page"/>
      </w:r>
    </w:p>
    <w:p w:rsidR="00914F62" w:rsidRDefault="00914F62" w:rsidP="00914F62">
      <w:pPr>
        <w:pStyle w:val="LTUeberschrRessort"/>
      </w:pPr>
      <w:r>
        <w:lastRenderedPageBreak/>
        <w:t>Geschäftsbereich des Staatsministeriums für Wissenschaft und Kunst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4"/>
        <w:gridCol w:w="5792"/>
      </w:tblGrid>
      <w:tr w:rsidR="00914F62" w:rsidTr="007B0B33">
        <w:tc>
          <w:tcPr>
            <w:tcW w:w="2050" w:type="dxa"/>
          </w:tcPr>
          <w:p w:rsidR="00914F62" w:rsidRDefault="00914F62" w:rsidP="00914F62">
            <w:pPr>
              <w:pStyle w:val="LTAnfrageInitiator"/>
            </w:pPr>
            <w:r>
              <w:t>Abgeordneter</w:t>
            </w:r>
            <w:r>
              <w:rPr>
                <w:b/>
              </w:rPr>
              <w:br/>
              <w:t>Martin</w:t>
            </w:r>
            <w:r>
              <w:rPr>
                <w:b/>
              </w:rPr>
              <w:br/>
              <w:t>Hagen</w:t>
            </w:r>
            <w:r>
              <w:rPr>
                <w:b/>
              </w:rPr>
              <w:br/>
            </w:r>
            <w:r>
              <w:t>(FDP)</w:t>
            </w:r>
            <w:bookmarkStart w:id="59" w:name="Frage_Nr_29"/>
            <w:bookmarkEnd w:id="59"/>
          </w:p>
        </w:tc>
        <w:tc>
          <w:tcPr>
            <w:tcW w:w="7200" w:type="dxa"/>
          </w:tcPr>
          <w:p w:rsidR="00914F62" w:rsidRPr="00F325D5" w:rsidRDefault="00F325D5" w:rsidP="00914F62">
            <w:pPr>
              <w:pStyle w:val="LTAnfrageText"/>
            </w:pPr>
            <w:r w:rsidRPr="00F325D5">
              <w:rPr>
                <w:szCs w:val="24"/>
              </w:rPr>
              <w:t>Nachdem die Staatsregierung am 03.07.2018 beschlossen hatte, für insgesamt drei Milliarden Euro „in den nächsten Jahren“ in den Wissenschaftsstandort Mittelfranken zu investieren, wovon neben des 1,2 Mrd. Euro umfassenden Aufbaus der Technischen Universität Nürnberg noch für größere Gebäudeinvestitionen der Friedrich-Alexander-Universität Erlangen-Nürnberg 1,5 Mrd. Eu</w:t>
            </w:r>
            <w:r w:rsidRPr="00F325D5">
              <w:rPr>
                <w:szCs w:val="24"/>
              </w:rPr>
              <w:softHyphen/>
              <w:t>ro sowie 300 Mio. Euro für die Technische Hochschule Nürnberg Georg Simon Ohm zugesagt waren, frage ich die Staatsregierung, wie die Jahresergebnisse bzw. Ist-Werte im Jahr 2021 für die entsprechenden Hochschulen und die für diese in der Anlage S des Haushaltsplans vorgesehenen Projekte jeweils aussehen (bitte entsprechend der Auflistung der Projekte im Haushalt mit jeweiligem Titel wiedergeben), bezüglich welcher in der Anlage S lediglich mit Planungstitel vermerkter Projekte gerade aktiv an der Vorbereitung eines Planungsauftrags gearbeitet wird (bitte anhand der dazu in der Richtlinien für die Durchführung von Hochbauaufgaben des Freistaates Bayern – RLBau vorgesehenen Prozessschritte den Fortschritt mit Zeitpunkt je Schritt darstellen und den Zeitpunkt der erstmaligen Aufführung des Projekts im Haushaltsplan wiedergeben) sowie inwieweit die im Rahmen der RLBau nach Planungsauftrag erstellten Finanzpläne für die einzelnen Projekte (vgl. exemplarisch die Anlagen in Drs. 18/19861) auch in die zum Haushaltsplan 2022 vom Staatsministerium der Finanzen und für Heimat präsentierte Gesamt-Finanzplanung („Finanzplan des Freistaates Bayern“) für die kommenden Jahre eingeflossen sind (bitte Summen für die einzelnen Projekte und Planungsjahre darstellen)?</w:t>
            </w:r>
          </w:p>
        </w:tc>
      </w:tr>
    </w:tbl>
    <w:p w:rsidR="00914F62" w:rsidRDefault="00914F62" w:rsidP="00914F62">
      <w:pPr>
        <w:pStyle w:val="LTUeberschrAntwortRessort"/>
      </w:pPr>
      <w:r>
        <w:t>Antwort des Staatsministeriums für Wissenschaft und Kunst</w:t>
      </w:r>
    </w:p>
    <w:p w:rsidR="00914F62" w:rsidRDefault="00914F62" w:rsidP="00914F62">
      <w:pPr>
        <w:pStyle w:val="LTAntwortRessortText"/>
      </w:pPr>
      <w:r>
        <w:t>Der Freistaat Bayern hat seit 2019 neue Große</w:t>
      </w:r>
      <w:r w:rsidR="00054139">
        <w:t xml:space="preserve"> Baumaßnahmen für die in der An</w:t>
      </w:r>
      <w:r>
        <w:t xml:space="preserve">frage genannten Hochschulen mit Gesamtkosten von über 1 Mrd. </w:t>
      </w:r>
      <w:r w:rsidR="00DA076F">
        <w:t>Euro</w:t>
      </w:r>
      <w:r>
        <w:t xml:space="preserve"> genehmigt und verfolgt die Investitions-Offensive für diese nordb</w:t>
      </w:r>
      <w:r w:rsidR="00054139">
        <w:t>ayerischen Hochschulen mit Nach</w:t>
      </w:r>
      <w:r>
        <w:t>druck. Die Finanzierung der Vorhaben ist jeweils g</w:t>
      </w:r>
      <w:r w:rsidR="00054139">
        <w:t>esichert. Auch die weiteren Maß</w:t>
      </w:r>
      <w:r>
        <w:t xml:space="preserve">nahmen in Höhe von 0,5 Mrd. </w:t>
      </w:r>
      <w:r w:rsidR="00DA076F">
        <w:t>Euro</w:t>
      </w:r>
      <w:r>
        <w:t xml:space="preserve"> werden mit Hochdruck geprüft und vorangetrieben. Der als Anlage beigefügten Tabelle können die Gesamt-Ist-Ausgaben bis 31.12.2021 für die noch nicht abgeschlossenen Projekte der Technischen Universität Nürnberg (Kap. 15 11), der FAU</w:t>
      </w:r>
      <w:r w:rsidR="00054139">
        <w:t>-Erlangen Nürnberg (Kap. 15 19 –</w:t>
      </w:r>
      <w:r>
        <w:t xml:space="preserve"> ohne Klinikum) und der TH Nürnberg (Kap. 15 40) der Anlage S des Einzelplans 15 entnommen werden. Zudem können der Tabelle </w:t>
      </w:r>
      <w:r w:rsidR="00FA690E" w:rsidRPr="00FA690E">
        <w:rPr>
          <w:rStyle w:val="LTHyperlinkZchn"/>
          <w:b w:val="0"/>
        </w:rPr>
        <w:t>*)</w:t>
      </w:r>
      <w:r w:rsidR="00FA690E">
        <w:t xml:space="preserve"> </w:t>
      </w:r>
      <w:r>
        <w:t xml:space="preserve">die in der zum Haushalt 2022 vom </w:t>
      </w:r>
      <w:r w:rsidR="00054139">
        <w:t>Staatsministerium der Finanzen und der Heimat (</w:t>
      </w:r>
      <w:r>
        <w:t>StMFH</w:t>
      </w:r>
      <w:r w:rsidR="00054139">
        <w:t>)</w:t>
      </w:r>
      <w:r>
        <w:t xml:space="preserve"> präsentierten Gesamt-Finanzplanung berücksichtigten Werte für diese Projekte entnommen werden.</w:t>
      </w:r>
    </w:p>
    <w:p w:rsidR="00914F62" w:rsidRDefault="00914F62" w:rsidP="00914F62">
      <w:pPr>
        <w:pStyle w:val="LTAntwortRessortText"/>
      </w:pPr>
      <w:r>
        <w:t>Es wird darauf hingewiesen, dass die Werte für die Finanzplanung den erwarteten Mittelabfluss berücksichtigen. Durch die gegenseitige Deckungsfähigkeit innerhalb der Anlage S können sich im Haushaltsvollzug Abweichungen ergeben.</w:t>
      </w:r>
    </w:p>
    <w:p w:rsidR="00914F62" w:rsidRDefault="00914F62" w:rsidP="00914F62">
      <w:pPr>
        <w:pStyle w:val="LTAntwortRessortText"/>
      </w:pPr>
      <w:r>
        <w:t xml:space="preserve">Weiterhin ist der aktuelle Planungsstand nach </w:t>
      </w:r>
      <w:r w:rsidR="00234305" w:rsidRPr="00234305">
        <w:t>Richtlinie für die Durchführung von Hochbauaufgaben des Freistaates Bayern</w:t>
      </w:r>
      <w:r w:rsidR="00234305">
        <w:t xml:space="preserve"> (</w:t>
      </w:r>
      <w:r>
        <w:t>RLBau</w:t>
      </w:r>
      <w:r w:rsidR="00234305">
        <w:t>)</w:t>
      </w:r>
      <w:r>
        <w:t xml:space="preserve"> aufgelistet. Für Maßnahmen in</w:t>
      </w:r>
      <w:r w:rsidR="00AC75FA">
        <w:t xml:space="preserve"> </w:t>
      </w:r>
      <w:r>
        <w:t>Konzeption liegt noch kein Planungsauftrag im Sinne der RLBau 2020 vor.</w:t>
      </w:r>
    </w:p>
    <w:p w:rsidR="00914F62" w:rsidRDefault="00914F62" w:rsidP="00914F62">
      <w:pPr>
        <w:pStyle w:val="LTAntwortRessortText"/>
      </w:pPr>
      <w:r>
        <w:lastRenderedPageBreak/>
        <w:t>Eine Einzelaufstellung, in welcher Planungsphase sich diese Maßnahmen befinden</w:t>
      </w:r>
      <w:r w:rsidR="000579CF">
        <w:t xml:space="preserve"> </w:t>
      </w:r>
      <w:r>
        <w:t>und wann mit einem Projektantrag zu rechnen ist, kann in der zur Verfügung stehenden</w:t>
      </w:r>
      <w:r w:rsidR="000579CF">
        <w:t xml:space="preserve"> </w:t>
      </w:r>
      <w:r>
        <w:t>Zeit nicht erstellt werden, da hierfür umfangreiche Abfragen bei der Bauverwaltung</w:t>
      </w:r>
      <w:r w:rsidR="000579CF">
        <w:t xml:space="preserve"> </w:t>
      </w:r>
      <w:r>
        <w:t>und den Hochschulen erforderlich wären.</w:t>
      </w:r>
    </w:p>
    <w:p w:rsidR="00914F62" w:rsidRDefault="00914F62" w:rsidP="00914F62">
      <w:pPr>
        <w:pStyle w:val="LTAntwortRessortText"/>
      </w:pPr>
      <w:r>
        <w:t>Für sämtliche dringlichen Vorhaben der drei Hochschulen sind im Staatshaushalt jeweils</w:t>
      </w:r>
      <w:r w:rsidR="000579CF">
        <w:t xml:space="preserve"> </w:t>
      </w:r>
      <w:r>
        <w:t>Planungstitel in der Anlage S des Epl. 15 ausgebracht. Damit ist in allen Fällen</w:t>
      </w:r>
      <w:r w:rsidR="000579CF">
        <w:t xml:space="preserve"> </w:t>
      </w:r>
      <w:r>
        <w:t>die Grundvoraussetzung für den Planungsbeginn geschaffen. Die verschiedenen</w:t>
      </w:r>
      <w:r w:rsidR="000579CF">
        <w:t xml:space="preserve"> </w:t>
      </w:r>
      <w:r>
        <w:t>Einzelvorhaben werden vom Staatsministerium für Wissenschaft und Kunst entsprechend</w:t>
      </w:r>
      <w:r w:rsidR="000579CF">
        <w:t xml:space="preserve"> </w:t>
      </w:r>
      <w:r>
        <w:t xml:space="preserve">den Leitentscheidungen des Ministerrats vom </w:t>
      </w:r>
      <w:r w:rsidR="00E92B41">
        <w:t>0</w:t>
      </w:r>
      <w:r>
        <w:t>3.</w:t>
      </w:r>
      <w:r w:rsidR="00E92B41">
        <w:t>07.</w:t>
      </w:r>
      <w:r>
        <w:t xml:space="preserve">2018 mit höchster </w:t>
      </w:r>
      <w:r w:rsidR="000579CF">
        <w:t xml:space="preserve">Priorität </w:t>
      </w:r>
      <w:r>
        <w:t>verfolgt und im bewährten Verfahren in Abstimmung mit dem Bau- und dem Finanzressort</w:t>
      </w:r>
      <w:r w:rsidR="000579CF">
        <w:t xml:space="preserve"> </w:t>
      </w:r>
      <w:r>
        <w:t>vorangetrieben. Die Priorisierung der konkreten einzelnen Baumaßnahmen</w:t>
      </w:r>
      <w:r w:rsidR="000579CF">
        <w:t xml:space="preserve"> </w:t>
      </w:r>
      <w:r>
        <w:t>erfolgt dabei in enger und fortwährender Abstimmung mit den jeweiligen Hochschulleitungen.</w:t>
      </w:r>
    </w:p>
    <w:p w:rsidR="00914F62" w:rsidRDefault="00914F62" w:rsidP="00914F62">
      <w:pPr>
        <w:pStyle w:val="LTAntwortRessortText"/>
      </w:pPr>
      <w:r>
        <w:t>Ergänzend zu den laufenden Planungen befinden sich weitere Maßnahmen in der</w:t>
      </w:r>
      <w:r w:rsidR="000579CF">
        <w:t xml:space="preserve"> </w:t>
      </w:r>
      <w:r>
        <w:t>Projektentwicklung. Verfolgt wird aktuell neben der Sanierung des Erlanger Schlosses</w:t>
      </w:r>
      <w:r w:rsidR="000579CF">
        <w:t xml:space="preserve"> </w:t>
      </w:r>
      <w:r>
        <w:t>beispielsweise der Neubau eines Nordbayerischen Hochleistungsrechenzentrums,</w:t>
      </w:r>
      <w:r w:rsidR="000579CF">
        <w:t xml:space="preserve"> </w:t>
      </w:r>
      <w:r>
        <w:t xml:space="preserve">nachdem die </w:t>
      </w:r>
      <w:r w:rsidR="00424972" w:rsidRPr="00424972">
        <w:t>Friedrich-Alexander-Universität</w:t>
      </w:r>
      <w:r w:rsidR="00424972">
        <w:t xml:space="preserve"> (</w:t>
      </w:r>
      <w:r>
        <w:t>FAU</w:t>
      </w:r>
      <w:r w:rsidR="00424972">
        <w:t>)</w:t>
      </w:r>
      <w:r>
        <w:t xml:space="preserve"> im wissenschaftsgeleiteten Wettbewerb um eine Bund-Länder-Förderung als einer von bundesweit acht Standorten im neu eingerichteten Verbund</w:t>
      </w:r>
      <w:r w:rsidR="000579CF">
        <w:t xml:space="preserve"> </w:t>
      </w:r>
      <w:r w:rsidR="00DA076F">
        <w:t>„</w:t>
      </w:r>
      <w:r>
        <w:t>Nationales Hochleistungsrechnen an Hochschulen</w:t>
      </w:r>
      <w:r w:rsidR="00DA076F">
        <w:t>“</w:t>
      </w:r>
      <w:r>
        <w:t xml:space="preserve"> (NHR) erfolgreich war. Von dem</w:t>
      </w:r>
      <w:r w:rsidR="000579CF">
        <w:t xml:space="preserve"> </w:t>
      </w:r>
      <w:r>
        <w:t>Rechenzentrum sollen alle Hochschulen des Großraums profitieren. Für die Technische</w:t>
      </w:r>
      <w:r w:rsidR="000579CF">
        <w:t xml:space="preserve"> </w:t>
      </w:r>
      <w:r>
        <w:t>Universität Nürnberg wird die technische Erschließung des Geländes vorbereitet.</w:t>
      </w:r>
      <w:r w:rsidR="000579CF">
        <w:t xml:space="preserve"> </w:t>
      </w:r>
      <w:r>
        <w:t>Sie stellt sicher, dass die aktuelle Brachfläche bebaubar erschlossen wird, die</w:t>
      </w:r>
      <w:r w:rsidR="000579CF">
        <w:t xml:space="preserve"> </w:t>
      </w:r>
      <w:r>
        <w:t>übergeordnete Ver- und Entsorgung aufgebaut und die Grundlagen zur Mobilität gelegt</w:t>
      </w:r>
      <w:r w:rsidR="000579CF">
        <w:t xml:space="preserve"> </w:t>
      </w:r>
      <w:r>
        <w:t>werden.</w:t>
      </w:r>
    </w:p>
    <w:p w:rsidR="00914F62" w:rsidRDefault="00914F62" w:rsidP="00914F62">
      <w:pPr>
        <w:pStyle w:val="LTAntwortRessortText"/>
      </w:pPr>
      <w:r>
        <w:t>Der besonders dringliche Flächenbedarf im Rahmen des geplanten Technikums der</w:t>
      </w:r>
      <w:r w:rsidR="000579CF">
        <w:t xml:space="preserve"> </w:t>
      </w:r>
      <w:r>
        <w:t>Technischen Hochschule Nürnberg wird auf der Grundlage des Ministerratsbeschlusses</w:t>
      </w:r>
      <w:r w:rsidR="000579CF">
        <w:t xml:space="preserve"> </w:t>
      </w:r>
      <w:r>
        <w:t>vom 2. Juli 2019 über einen Bestellbau (in geographischer Nähe zum bestehenden</w:t>
      </w:r>
      <w:r w:rsidR="000579CF">
        <w:t xml:space="preserve"> </w:t>
      </w:r>
      <w:r>
        <w:t xml:space="preserve">Forschungscampus </w:t>
      </w:r>
      <w:r w:rsidR="00DA076F">
        <w:t>„</w:t>
      </w:r>
      <w:r>
        <w:t>Auf AEG</w:t>
      </w:r>
      <w:r w:rsidR="00DA076F">
        <w:t>“</w:t>
      </w:r>
      <w:r>
        <w:t>) und damit außerhalb der Anlage S realisiert.</w:t>
      </w:r>
    </w:p>
    <w:p w:rsidR="00914F62" w:rsidRDefault="00914F62" w:rsidP="00914F62">
      <w:pPr>
        <w:pStyle w:val="LTAntwortRessortText"/>
      </w:pPr>
      <w:r>
        <w:t>Nach der europaweiten Ausschreibung durch die</w:t>
      </w:r>
      <w:r w:rsidR="0022420D">
        <w:t xml:space="preserve"> </w:t>
      </w:r>
      <w:r w:rsidR="0022420D" w:rsidRPr="0022420D">
        <w:t>Die Immobilien Freistaat Bayern</w:t>
      </w:r>
      <w:r>
        <w:t xml:space="preserve"> </w:t>
      </w:r>
      <w:r w:rsidR="0022420D">
        <w:t>(</w:t>
      </w:r>
      <w:r>
        <w:t>IMBY</w:t>
      </w:r>
      <w:r w:rsidR="0022420D">
        <w:t>)</w:t>
      </w:r>
      <w:r>
        <w:t xml:space="preserve"> erfolgte Ende Juni 2020 die Zuschlagserteilung. Der Bestellbau wird Anfang 2024 bezugsfertig sein.</w:t>
      </w:r>
    </w:p>
    <w:p w:rsidR="00914F62" w:rsidRDefault="00914F62" w:rsidP="00914F62">
      <w:pPr>
        <w:pStyle w:val="LTAntwortRessortText"/>
      </w:pPr>
    </w:p>
    <w:p w:rsidR="00914F62" w:rsidRDefault="00FA690E" w:rsidP="00914F62">
      <w:pPr>
        <w:pStyle w:val="LTAntwortRessortText"/>
      </w:pPr>
      <w:r w:rsidRPr="00FA690E">
        <w:rPr>
          <w:rStyle w:val="LTHyperlinkZchn"/>
          <w:b w:val="0"/>
        </w:rPr>
        <w:t>*)</w:t>
      </w:r>
      <w:r>
        <w:t xml:space="preserve"> Von einem Abdruck wurde abgesehen. Die Tabelle ist als pdf-Dokument </w:t>
      </w:r>
      <w:hyperlink r:id="rId15" w:history="1">
        <w:r w:rsidRPr="00FA690E">
          <w:rPr>
            <w:rStyle w:val="LTHyperlinkZchn"/>
            <w:b w:val="0"/>
          </w:rPr>
          <w:t>hier</w:t>
        </w:r>
      </w:hyperlink>
      <w:r>
        <w:t xml:space="preserve"> einsehbar.</w:t>
      </w:r>
    </w:p>
    <w:p w:rsidR="00914F62" w:rsidRDefault="00914F62">
      <w:bookmarkStart w:id="60" w:name="Frage_Nr_29_Ende"/>
      <w:bookmarkEnd w:id="6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4"/>
        <w:gridCol w:w="5752"/>
      </w:tblGrid>
      <w:tr w:rsidR="00914F62" w:rsidTr="007B0B33">
        <w:tc>
          <w:tcPr>
            <w:tcW w:w="2050" w:type="dxa"/>
          </w:tcPr>
          <w:p w:rsidR="00914F62" w:rsidRDefault="00914F62" w:rsidP="00914F62">
            <w:pPr>
              <w:pStyle w:val="LTAnfrageInitiator"/>
            </w:pPr>
            <w:r>
              <w:lastRenderedPageBreak/>
              <w:t>Abgeordnete</w:t>
            </w:r>
            <w:r>
              <w:rPr>
                <w:b/>
              </w:rPr>
              <w:br/>
              <w:t>Verena</w:t>
            </w:r>
            <w:r>
              <w:rPr>
                <w:b/>
              </w:rPr>
              <w:br/>
              <w:t>Osgyan</w:t>
            </w:r>
            <w:r>
              <w:rPr>
                <w:b/>
              </w:rPr>
              <w:br/>
            </w:r>
            <w:r>
              <w:t>(BÜNDNIS 90/DIE GRÜNEN)</w:t>
            </w:r>
            <w:bookmarkStart w:id="61" w:name="Frage_Nr_30"/>
            <w:bookmarkEnd w:id="61"/>
          </w:p>
        </w:tc>
        <w:tc>
          <w:tcPr>
            <w:tcW w:w="7200" w:type="dxa"/>
          </w:tcPr>
          <w:p w:rsidR="00914F62" w:rsidRPr="00F325D5" w:rsidRDefault="00F325D5" w:rsidP="00914F62">
            <w:pPr>
              <w:pStyle w:val="LTAnfrageText"/>
            </w:pPr>
            <w:r w:rsidRPr="00F325D5">
              <w:rPr>
                <w:szCs w:val="24"/>
              </w:rPr>
              <w:t>Ich frage die Staatsregierung, ob auch Hochschulen Mittel aus dem Titel „Maßnahmen zur Umsetzung der Klimaschutzoffensive bei den staatseigenen Gebäuden“ (Kap. 09 03 TG 60 – 63) im Staatshaushalt beantragen können und wenn ja, von wie vielen Hochschulen daraus bereits Mittel beantragt wurden und Mittel in welcher Höhe davon bereits bewilligt und ausgeschüttet wurden?</w:t>
            </w:r>
          </w:p>
        </w:tc>
      </w:tr>
    </w:tbl>
    <w:p w:rsidR="00914F62" w:rsidRDefault="00914F62" w:rsidP="00914F62">
      <w:pPr>
        <w:pStyle w:val="LTUeberschrAntwortRessort"/>
      </w:pPr>
      <w:r>
        <w:t>Antwort des Staatsministeriums für Wissenschaft und Kunst</w:t>
      </w:r>
    </w:p>
    <w:p w:rsidR="00914F62" w:rsidRDefault="00914F62" w:rsidP="00914F62">
      <w:pPr>
        <w:pStyle w:val="LTAntwortRessortText"/>
      </w:pPr>
      <w:r>
        <w:t>Die Mittel für die Maßnahmen zur Umsetzung der Bayerischen Klimaschutzoffensive bei den staatseigenen Gebäuden werden bereitg</w:t>
      </w:r>
      <w:r w:rsidR="007861D6">
        <w:t>estellt für Vorhaben und Maßnah</w:t>
      </w:r>
      <w:r>
        <w:t xml:space="preserve">men im Rahmen des Klimaschutzprogramms 2050 und zur Umsetzung der </w:t>
      </w:r>
      <w:r w:rsidR="00DA076F">
        <w:t>„</w:t>
      </w:r>
      <w:r w:rsidR="007861D6">
        <w:t>klima</w:t>
      </w:r>
      <w:r>
        <w:t>neutralen Staatsverwaltung</w:t>
      </w:r>
      <w:r w:rsidR="00DA076F">
        <w:t>“</w:t>
      </w:r>
      <w:r>
        <w:t xml:space="preserve"> bis 2030 im Bereich d</w:t>
      </w:r>
      <w:r w:rsidR="007861D6">
        <w:t>er staatlichen Gebäude. Einbezo</w:t>
      </w:r>
      <w:r>
        <w:t xml:space="preserve">gen sind energetische Sanierungen, die Errichtung </w:t>
      </w:r>
      <w:r w:rsidR="007861D6">
        <w:t>von Photovoltaikanlagen, die Be</w:t>
      </w:r>
      <w:r>
        <w:t>grünung von Fassaden und Dächern sowie die Errichtung von Ladesäulen.</w:t>
      </w:r>
    </w:p>
    <w:p w:rsidR="00914F62" w:rsidRDefault="00914F62" w:rsidP="00914F62">
      <w:pPr>
        <w:pStyle w:val="LTAntwortRessortText"/>
      </w:pPr>
      <w:r>
        <w:t>Die Mittel werden durch die Bauverwaltung bewirtschaftet, wobei es hier bezogen auf die Einzelpläne keine festen Budgets gibt. Die Auswahl der Maßnahmen erfolgt in Abstimmung mit den Ressorts ebenfalls durch die Bauverwaltung in Zusammenarbeit mit den örtlichen Nutzern. Die Hochschulen sind antragsberechtigt.</w:t>
      </w:r>
    </w:p>
    <w:p w:rsidR="00914F62" w:rsidRDefault="00914F62" w:rsidP="00914F62">
      <w:pPr>
        <w:pStyle w:val="LTAntwortRessortText"/>
      </w:pPr>
      <w:r>
        <w:t>Das Antragsverfahren und die Auswahl der Maßnahmen läuft im Vollzug im Hinblick auf eine möglichst hohe Effizienz unmittelbar zwischen den Hochschulen und der Bauverwaltung. Die Mittel werden dem Epl. 15 im Wege der Verstärkung aus dem Epl. 09 zur Verfügung gestellt.</w:t>
      </w:r>
    </w:p>
    <w:p w:rsidR="00914F62" w:rsidRDefault="00914F62" w:rsidP="00914F62">
      <w:pPr>
        <w:pStyle w:val="LTAntwortRessortText"/>
      </w:pPr>
      <w:r>
        <w:t xml:space="preserve">Exemplarisch für das Jahr 2021 wurden den Hochschulen Mittel in Höhe von 8.378.875 </w:t>
      </w:r>
      <w:r w:rsidR="00DA076F">
        <w:t>Euro</w:t>
      </w:r>
      <w:r w:rsidR="0057069C">
        <w:t xml:space="preserve"> – verteilt auf 15 Hochschulen –</w:t>
      </w:r>
      <w:r>
        <w:t xml:space="preserve"> zugewiesen.</w:t>
      </w:r>
    </w:p>
    <w:p w:rsidR="00914F62" w:rsidRDefault="00914F62">
      <w:bookmarkStart w:id="62" w:name="Frage_Nr_30_Ende"/>
      <w:bookmarkEnd w:id="6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4"/>
        <w:gridCol w:w="5752"/>
      </w:tblGrid>
      <w:tr w:rsidR="00914F62" w:rsidTr="007B0B33">
        <w:tc>
          <w:tcPr>
            <w:tcW w:w="2050" w:type="dxa"/>
          </w:tcPr>
          <w:p w:rsidR="00914F62" w:rsidRDefault="00914F62" w:rsidP="00914F62">
            <w:pPr>
              <w:pStyle w:val="LTAnfrageInitiator"/>
            </w:pPr>
            <w:r>
              <w:lastRenderedPageBreak/>
              <w:t>Abgeordneter</w:t>
            </w:r>
            <w:r>
              <w:rPr>
                <w:b/>
              </w:rPr>
              <w:br/>
              <w:t>Christian</w:t>
            </w:r>
            <w:r>
              <w:rPr>
                <w:b/>
              </w:rPr>
              <w:br/>
              <w:t>Zwanziger</w:t>
            </w:r>
            <w:r>
              <w:rPr>
                <w:b/>
              </w:rPr>
              <w:br/>
            </w:r>
            <w:r>
              <w:t>(BÜNDNIS 90/DIE GRÜNEN)</w:t>
            </w:r>
            <w:bookmarkStart w:id="63" w:name="Frage_Nr_31"/>
            <w:bookmarkEnd w:id="63"/>
          </w:p>
        </w:tc>
        <w:tc>
          <w:tcPr>
            <w:tcW w:w="7200" w:type="dxa"/>
          </w:tcPr>
          <w:p w:rsidR="00914F62" w:rsidRPr="00F406F8" w:rsidRDefault="00F406F8" w:rsidP="00914F62">
            <w:pPr>
              <w:pStyle w:val="LTAnfrageText"/>
            </w:pPr>
            <w:r w:rsidRPr="00F406F8">
              <w:rPr>
                <w:szCs w:val="24"/>
              </w:rPr>
              <w:t>Ich frage die Staatsregierung, welche konkreten, neuen Mittel oder Projekte für Baumaßnahmen und Sanierung der Friedrich-Alexander-Universität Erlangen-Nürnberg (FAU) wurden aus Sicht der Staatsregierung seit dem Versprechen von 1,5 Mrd. Euro durch Ministerpräsident Dr. Markus Söder beim Schlossgartenfest 2018 bereits realisiert bzw. sind konkret im Staatshaushalt budgetiert (bitte konkrete Summen, Projekte, Haushaltstitel und Jahre auflisten), wie bildet sich der durch den ehemaligen Staatsminister Bernd Sibler im Dezember 2021 bereits für 2022 in Aussicht gestellte Beginn der Sanierung des Schlosses (Fassade insbesondere am Mittelrisalit) und die weiteren Sanierungsschritte im Haushalt ab, und welche weiteren Schritte unternimmt die Staatsregierung konkret, um für den zeitnahen und zeitgemäßen Ersatz oder die Renovierung von Gebäuden der FAU, der innovativsten Universität Deutschlands und zweitinnovativsten Universität Europas (Reuters Ranking 2019), zu sorgen?</w:t>
            </w:r>
          </w:p>
        </w:tc>
      </w:tr>
    </w:tbl>
    <w:p w:rsidR="00914F62" w:rsidRDefault="00914F62" w:rsidP="00914F62">
      <w:pPr>
        <w:pStyle w:val="LTUeberschrAntwortRessort"/>
      </w:pPr>
      <w:r>
        <w:t>Antwort des Staatsministeriums für Wissenschaft und Kunst</w:t>
      </w:r>
    </w:p>
    <w:p w:rsidR="00914F62" w:rsidRDefault="00914F62" w:rsidP="00914F62">
      <w:pPr>
        <w:pStyle w:val="LTAntwortRessortText"/>
      </w:pPr>
      <w:r>
        <w:t xml:space="preserve">Der Freistaat Bayern hat seit 2019 neue Große Baumaßnahmen für die Sanierung und Modernisierung der Friedrich-Alexander-Universität Erlangen-Nürnberg (FAU) mit Gesamtkosten von bisher bereits ca. 1 Mrd. </w:t>
      </w:r>
      <w:r w:rsidR="00DA076F">
        <w:t>Euro</w:t>
      </w:r>
      <w:r>
        <w:t xml:space="preserve"> gen</w:t>
      </w:r>
      <w:r w:rsidR="0093529D">
        <w:t>ehmigt und verfolgt die Investi</w:t>
      </w:r>
      <w:r>
        <w:t>tions-Offensive für die größte nordbayerische Unive</w:t>
      </w:r>
      <w:r w:rsidR="0093529D">
        <w:t>rsität mit Nachdruck. Die Finan</w:t>
      </w:r>
      <w:r>
        <w:t xml:space="preserve">zierung der Vorhaben ist jeweils gesichert. Auch die weiteren Maßnahmen in Höhe von 0,5 Mrd. </w:t>
      </w:r>
      <w:r w:rsidR="00DA076F">
        <w:t>Euro</w:t>
      </w:r>
      <w:r>
        <w:t xml:space="preserve"> werden mit Hochdruck geprüft und vorangetrieben. Es handelt sich bei den bisher genehmigten Projekten um folgende Maßnahmen:</w:t>
      </w:r>
    </w:p>
    <w:p w:rsidR="00914F62" w:rsidRDefault="00914F62" w:rsidP="00914F62">
      <w:pPr>
        <w:pStyle w:val="LTAntwortRessortText"/>
      </w:pPr>
      <w:r>
        <w:t>Bauvorhaben Erlangen Innenstadt:</w:t>
      </w:r>
    </w:p>
    <w:p w:rsidR="00914F62" w:rsidRDefault="00914F62" w:rsidP="000D3571">
      <w:pPr>
        <w:pStyle w:val="LTAntwortRessortText"/>
        <w:numPr>
          <w:ilvl w:val="0"/>
          <w:numId w:val="30"/>
        </w:numPr>
        <w:spacing w:before="60"/>
        <w:ind w:left="680" w:hanging="340"/>
      </w:pPr>
      <w:r>
        <w:t>Umbau, Sanierung und Erweiterung des Himbeerpalasts;</w:t>
      </w:r>
    </w:p>
    <w:p w:rsidR="00914F62" w:rsidRDefault="00914F62" w:rsidP="000D3571">
      <w:pPr>
        <w:pStyle w:val="LTAntwortRessortText"/>
        <w:numPr>
          <w:ilvl w:val="0"/>
          <w:numId w:val="30"/>
        </w:numPr>
        <w:spacing w:before="60"/>
        <w:ind w:left="680" w:hanging="340"/>
      </w:pPr>
      <w:r>
        <w:t>Neubau eines Hörsaalzentrums mit Audimax in der Henkestraße, jeweils für die Philosophische Fakultät;</w:t>
      </w:r>
    </w:p>
    <w:p w:rsidR="00914F62" w:rsidRDefault="00914F62" w:rsidP="000D3571">
      <w:pPr>
        <w:pStyle w:val="LTAntwortRessortText"/>
        <w:numPr>
          <w:ilvl w:val="0"/>
          <w:numId w:val="30"/>
        </w:numPr>
        <w:spacing w:before="60"/>
        <w:ind w:left="680" w:hanging="340"/>
      </w:pPr>
      <w:r>
        <w:t>Kanalsanierung Erlangen Innenstadt für Universität und Universitätsklinikum.</w:t>
      </w:r>
    </w:p>
    <w:p w:rsidR="00914F62" w:rsidRDefault="00914F62" w:rsidP="00914F62">
      <w:pPr>
        <w:pStyle w:val="LTAntwortRessortText"/>
      </w:pPr>
      <w:r>
        <w:t>Die Gewinner der Architektenwettbewerbe für den Himbeerpalast (Schulz und Schulz Architekten) und das Hörsaalzentrum Henkestraße (Ackermann Raff Architekten) wurden am 13.12.2021 und 17.03.2022 bekanntgegeben.</w:t>
      </w:r>
    </w:p>
    <w:p w:rsidR="00914F62" w:rsidRDefault="00914F62" w:rsidP="00914F62">
      <w:pPr>
        <w:pStyle w:val="LTAntwortRessortText"/>
      </w:pPr>
      <w:r>
        <w:t>Bauvorhaben Erlangen Südgelände:</w:t>
      </w:r>
    </w:p>
    <w:p w:rsidR="00914F62" w:rsidRDefault="00914F62" w:rsidP="000D3571">
      <w:pPr>
        <w:pStyle w:val="LTAntwortRessortText"/>
        <w:numPr>
          <w:ilvl w:val="0"/>
          <w:numId w:val="30"/>
        </w:numPr>
        <w:spacing w:before="60"/>
        <w:ind w:left="680" w:hanging="340"/>
      </w:pPr>
      <w:r>
        <w:t>Neubau für die Technische Chemie für die Technische Fakultät;</w:t>
      </w:r>
    </w:p>
    <w:p w:rsidR="00914F62" w:rsidRDefault="00914F62" w:rsidP="000D3571">
      <w:pPr>
        <w:pStyle w:val="LTAntwortRessortText"/>
        <w:numPr>
          <w:ilvl w:val="0"/>
          <w:numId w:val="30"/>
        </w:numPr>
        <w:spacing w:before="60"/>
        <w:ind w:left="680" w:hanging="340"/>
      </w:pPr>
      <w:r>
        <w:t>Chemikum, 2. Bauabschnitt, für die Naturwissenschaftliche Fakultät;</w:t>
      </w:r>
    </w:p>
    <w:p w:rsidR="00914F62" w:rsidRDefault="00914F62" w:rsidP="000D3571">
      <w:pPr>
        <w:pStyle w:val="LTAntwortRessortText"/>
        <w:numPr>
          <w:ilvl w:val="0"/>
          <w:numId w:val="30"/>
        </w:numPr>
        <w:spacing w:before="60"/>
        <w:ind w:left="680" w:hanging="340"/>
      </w:pPr>
      <w:r>
        <w:t>Erschließungsmaßnahmen zum Chemikum;</w:t>
      </w:r>
    </w:p>
    <w:p w:rsidR="00914F62" w:rsidRDefault="00914F62" w:rsidP="000D3571">
      <w:pPr>
        <w:pStyle w:val="LTAntwortRessortText"/>
        <w:numPr>
          <w:ilvl w:val="0"/>
          <w:numId w:val="30"/>
        </w:numPr>
        <w:spacing w:before="60"/>
        <w:ind w:left="680" w:hanging="340"/>
      </w:pPr>
      <w:r>
        <w:t>Neubau zweier Hörsaalgebäude auf dem Südgelände für die gemeinsame</w:t>
      </w:r>
      <w:r w:rsidR="000D3571">
        <w:t xml:space="preserve"> </w:t>
      </w:r>
      <w:r>
        <w:t>Nutzung durch die Technische und die Naturwissenschaftliche Fakultät. Bei</w:t>
      </w:r>
      <w:r w:rsidR="000D3571">
        <w:t xml:space="preserve"> </w:t>
      </w:r>
      <w:r>
        <w:t>diesem Vorhaben erfolgt der Spatenstich am 23.06.2022.</w:t>
      </w:r>
    </w:p>
    <w:p w:rsidR="000D3571" w:rsidRDefault="000D3571" w:rsidP="00914F62">
      <w:pPr>
        <w:pStyle w:val="LTAntwortRessortText"/>
      </w:pPr>
    </w:p>
    <w:p w:rsidR="00914F62" w:rsidRDefault="00D872E8" w:rsidP="00914F62">
      <w:pPr>
        <w:pStyle w:val="LTAntwortRessortText"/>
      </w:pPr>
      <w:r>
        <w:br w:type="column"/>
      </w:r>
      <w:r w:rsidR="00914F62">
        <w:lastRenderedPageBreak/>
        <w:t>Bauvorhaben Nürnberg:</w:t>
      </w:r>
    </w:p>
    <w:p w:rsidR="00914F62" w:rsidRDefault="00914F62" w:rsidP="000D3571">
      <w:pPr>
        <w:pStyle w:val="LTAntwortRessortText"/>
        <w:spacing w:before="60"/>
      </w:pPr>
      <w:r>
        <w:t>Anstelle einer staatlichen Baumaßnahme wird der Ersatzneubau für die Erziehungswissenschaften</w:t>
      </w:r>
      <w:r w:rsidR="000D3571">
        <w:t xml:space="preserve"> </w:t>
      </w:r>
      <w:r>
        <w:t>der FAU im Zuge einer</w:t>
      </w:r>
      <w:r w:rsidR="00D872E8">
        <w:t xml:space="preserve"> öffentlich-privaten Partnerschaft</w:t>
      </w:r>
      <w:r>
        <w:t xml:space="preserve"> </w:t>
      </w:r>
      <w:r w:rsidR="00D872E8">
        <w:t>(</w:t>
      </w:r>
      <w:r>
        <w:t>ÖPP</w:t>
      </w:r>
      <w:r w:rsidR="00D872E8">
        <w:t>)</w:t>
      </w:r>
      <w:r>
        <w:t xml:space="preserve"> als sog. Bestellbau realisiert. Die Ausschreibung</w:t>
      </w:r>
      <w:r w:rsidR="000D3571">
        <w:t xml:space="preserve"> </w:t>
      </w:r>
      <w:r>
        <w:t>hierfür ist im Dezember 2021 erfolgt. Ein Zuschlag an einen privaten</w:t>
      </w:r>
      <w:r w:rsidR="000D3571">
        <w:t xml:space="preserve"> </w:t>
      </w:r>
      <w:r>
        <w:t>Partner erfolgt voraussichtlich im Oktober 2022.</w:t>
      </w:r>
    </w:p>
    <w:p w:rsidR="00914F62" w:rsidRDefault="00914F62" w:rsidP="00914F62">
      <w:pPr>
        <w:pStyle w:val="LTAntwortRessortText"/>
      </w:pPr>
      <w:r>
        <w:t>Zu Kosten, Baubeginn, Istausgaben und Haushaltsansatz der jeweiligen Maßnahmen</w:t>
      </w:r>
      <w:r w:rsidR="000D3571">
        <w:t xml:space="preserve"> </w:t>
      </w:r>
      <w:r>
        <w:t xml:space="preserve">wird auf die beigefügte Anlage </w:t>
      </w:r>
      <w:r w:rsidR="00966EA1" w:rsidRPr="00966EA1">
        <w:rPr>
          <w:rStyle w:val="LTHyperlinkZchn"/>
          <w:b w:val="0"/>
        </w:rPr>
        <w:t>*)</w:t>
      </w:r>
      <w:r w:rsidR="00966EA1">
        <w:t xml:space="preserve"> </w:t>
      </w:r>
      <w:r>
        <w:t>verwiesen. Hierbei ist zu beachten, dass die Behandlung</w:t>
      </w:r>
      <w:r w:rsidR="000D3571">
        <w:t xml:space="preserve"> </w:t>
      </w:r>
      <w:r>
        <w:t>einiger Maßnahmen in nicht öffentlicher Sitzung des Ausschusses für</w:t>
      </w:r>
      <w:r w:rsidR="000D3571">
        <w:t xml:space="preserve"> </w:t>
      </w:r>
      <w:r>
        <w:t>Staatshaushalt und Finanzfragen vorgesehen ist, weshalb bei diesen keine Nennung</w:t>
      </w:r>
      <w:r w:rsidR="000D3571">
        <w:t xml:space="preserve"> </w:t>
      </w:r>
      <w:r>
        <w:t>von Schätzkosten möglich ist.</w:t>
      </w:r>
    </w:p>
    <w:p w:rsidR="00914F62" w:rsidRDefault="00914F62" w:rsidP="00914F62">
      <w:pPr>
        <w:pStyle w:val="LTAntwortRessortText"/>
      </w:pPr>
      <w:r>
        <w:t>Bei der Sanierung des Schlossgebäudes ist die Universität, wie im Dezember 2021</w:t>
      </w:r>
      <w:r w:rsidR="00564423">
        <w:t xml:space="preserve"> </w:t>
      </w:r>
      <w:r>
        <w:t>zugesagt, bereits in Vorleistung getreten und hat den Auftrag für die Sanierung des</w:t>
      </w:r>
      <w:r w:rsidR="00564423">
        <w:t xml:space="preserve"> </w:t>
      </w:r>
      <w:r>
        <w:t>Mittelrisalits an das Staatliche Bauamt Erlangen-Nürnberg erteilt. Der Projektantrag</w:t>
      </w:r>
      <w:r w:rsidR="00564423">
        <w:t xml:space="preserve"> </w:t>
      </w:r>
      <w:r>
        <w:t>für die komplexe Hauptmaßnahme der Generalsanierung des denkmalgeschützten</w:t>
      </w:r>
      <w:r w:rsidR="00564423">
        <w:t xml:space="preserve"> </w:t>
      </w:r>
      <w:r>
        <w:t>Gebäudes liegt der Staatsregierung inzwischen vor und wird intensiv geprüft.</w:t>
      </w:r>
    </w:p>
    <w:p w:rsidR="00914F62" w:rsidRDefault="00914F62" w:rsidP="00914F62">
      <w:pPr>
        <w:pStyle w:val="LTAntwortRessortText"/>
      </w:pPr>
      <w:r>
        <w:t>Die verschiedenen anstehenden Einzelvorhaben werden vom Staatsministerium für</w:t>
      </w:r>
      <w:r w:rsidR="00564423">
        <w:t xml:space="preserve"> </w:t>
      </w:r>
      <w:r>
        <w:t>Wissenschaft und Kunst entsprechend den Leitentscheidungen des Ministerrats vom</w:t>
      </w:r>
      <w:r w:rsidR="00564423">
        <w:t xml:space="preserve"> </w:t>
      </w:r>
      <w:r>
        <w:t>03.07.2018 mit höchster Priorität verfolgt und im bewährten Verfahren in Abstimmung</w:t>
      </w:r>
      <w:r w:rsidR="00564423">
        <w:t xml:space="preserve"> </w:t>
      </w:r>
      <w:r>
        <w:t>mit dem Bau- und dem Finanzressort vorangetrieben. Die Priorisierung der</w:t>
      </w:r>
      <w:r w:rsidR="00564423">
        <w:t xml:space="preserve"> </w:t>
      </w:r>
      <w:r>
        <w:t>konkreten einzelnen Baumaßnahmen erfolgt dabei in enger und fortwährender Abstimmung</w:t>
      </w:r>
      <w:r w:rsidR="00564423">
        <w:t xml:space="preserve"> </w:t>
      </w:r>
      <w:r>
        <w:t>mit der FAU.</w:t>
      </w:r>
    </w:p>
    <w:p w:rsidR="00914F62" w:rsidRDefault="00914F62" w:rsidP="00914F62">
      <w:pPr>
        <w:pStyle w:val="LTAntwortRessortText"/>
      </w:pPr>
    </w:p>
    <w:p w:rsidR="00914F62" w:rsidRDefault="00966EA1" w:rsidP="00914F62">
      <w:pPr>
        <w:pStyle w:val="LTAntwortRessortText"/>
      </w:pPr>
      <w:r w:rsidRPr="00966EA1">
        <w:rPr>
          <w:rStyle w:val="LTHyperlinkZchn"/>
          <w:b w:val="0"/>
        </w:rPr>
        <w:t>*)</w:t>
      </w:r>
      <w:r>
        <w:t xml:space="preserve"> Von einem Abdruck wurde abgesehen. Die Anlage ist als pdf-Dokument </w:t>
      </w:r>
      <w:hyperlink r:id="rId16" w:history="1">
        <w:r w:rsidRPr="00966EA1">
          <w:rPr>
            <w:rStyle w:val="LTHyperlinkZchn"/>
            <w:b w:val="0"/>
          </w:rPr>
          <w:t>hier</w:t>
        </w:r>
      </w:hyperlink>
      <w:r>
        <w:t xml:space="preserve"> einsehbar.</w:t>
      </w:r>
    </w:p>
    <w:p w:rsidR="00914F62" w:rsidRDefault="00914F62">
      <w:bookmarkStart w:id="64" w:name="Frage_Nr_31_Ende"/>
      <w:bookmarkEnd w:id="64"/>
      <w:r>
        <w:br w:type="page"/>
      </w:r>
    </w:p>
    <w:p w:rsidR="00914F62" w:rsidRDefault="00914F62" w:rsidP="00914F62">
      <w:pPr>
        <w:pStyle w:val="LTUeberschrRessort"/>
      </w:pPr>
      <w:r>
        <w:lastRenderedPageBreak/>
        <w:t>Geschäftsbereich des Staatsministeriums der Finanzen und für Heimat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914F62" w:rsidTr="007B0B33">
        <w:tc>
          <w:tcPr>
            <w:tcW w:w="2050" w:type="dxa"/>
          </w:tcPr>
          <w:p w:rsidR="00914F62" w:rsidRDefault="00914F62" w:rsidP="00914F62">
            <w:pPr>
              <w:pStyle w:val="LTAnfrageInitiator"/>
            </w:pPr>
            <w:r>
              <w:t>Abgeordneter</w:t>
            </w:r>
            <w:r>
              <w:rPr>
                <w:b/>
              </w:rPr>
              <w:br/>
              <w:t>Tim</w:t>
            </w:r>
            <w:r>
              <w:rPr>
                <w:b/>
              </w:rPr>
              <w:br/>
              <w:t>Pargent</w:t>
            </w:r>
            <w:r>
              <w:rPr>
                <w:b/>
              </w:rPr>
              <w:br/>
            </w:r>
            <w:r>
              <w:t>(BÜNDNIS 90/DIE GRÜNEN)</w:t>
            </w:r>
            <w:bookmarkStart w:id="65" w:name="Frage_Nr_32"/>
            <w:bookmarkEnd w:id="65"/>
          </w:p>
        </w:tc>
        <w:tc>
          <w:tcPr>
            <w:tcW w:w="7200" w:type="dxa"/>
          </w:tcPr>
          <w:p w:rsidR="00914F62" w:rsidRPr="007740E8" w:rsidRDefault="007740E8" w:rsidP="00914F62">
            <w:pPr>
              <w:pStyle w:val="LTAnfrageText"/>
            </w:pPr>
            <w:r w:rsidRPr="007740E8">
              <w:rPr>
                <w:szCs w:val="24"/>
              </w:rPr>
              <w:t>Ich frage die Staatsregierung, welche Erkenntnisse liegen ihr über die Nutzung des Waldhauses in der St. Hubertus 2 im Ebersberger Forst (Seegrasstadel) seit deren Vermietung vor, aus welchen Gründen kam es Ende 2020 zur Änderung der Gewerbesteuerzuteilung von 2007 bis 2010 im Gewerbegebiet am Seegrasstadel im Landkreis Ebersberg und welchen Umfang haben diese Änderungen der Gewerbesteuerzuteilung (bitte nach Jahren, Anzahl der Steuerfälle und Steuersummen aufschlüsseln)?</w:t>
            </w:r>
          </w:p>
        </w:tc>
      </w:tr>
    </w:tbl>
    <w:p w:rsidR="00914F62" w:rsidRDefault="00914F62" w:rsidP="00914F62">
      <w:pPr>
        <w:pStyle w:val="LTUeberschrAntwortRessort"/>
      </w:pPr>
      <w:r>
        <w:t>Antwort des Staatsministeriums der Finanzen und für Heimat</w:t>
      </w:r>
    </w:p>
    <w:p w:rsidR="00914F62" w:rsidRDefault="00914F62" w:rsidP="00914F62">
      <w:pPr>
        <w:pStyle w:val="LTAntwortRessortText"/>
      </w:pPr>
      <w:r>
        <w:t>Die Frage zur Nutzung des Waldhauses in der St. Hubertus 2 im Ebersberger Forst seit deren Vermietung kann nach Auskunft des Staatsministeriums für Ernährung, Landwirtschaft und Forsten in der Kürze der Zeit nicht beantwortet werden. Einer Beantwortung der übrigen Fragen steht das Steuergeheimni</w:t>
      </w:r>
      <w:r w:rsidR="0068175E">
        <w:t>s nach § </w:t>
      </w:r>
      <w:r>
        <w:t>30 Abgabenordnung entgegen.</w:t>
      </w:r>
    </w:p>
    <w:p w:rsidR="00914F62" w:rsidRDefault="00914F62">
      <w:bookmarkStart w:id="66" w:name="Frage_Nr_32_Ende"/>
      <w:bookmarkEnd w:id="6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7"/>
        <w:gridCol w:w="5749"/>
      </w:tblGrid>
      <w:tr w:rsidR="00914F62" w:rsidTr="007B0B33">
        <w:tc>
          <w:tcPr>
            <w:tcW w:w="2050" w:type="dxa"/>
          </w:tcPr>
          <w:p w:rsidR="00914F62" w:rsidRDefault="00914F62" w:rsidP="00914F62">
            <w:pPr>
              <w:pStyle w:val="LTAnfrageInitiator"/>
            </w:pPr>
            <w:r>
              <w:lastRenderedPageBreak/>
              <w:t>Abgeordneter</w:t>
            </w:r>
            <w:r>
              <w:rPr>
                <w:b/>
              </w:rPr>
              <w:br/>
              <w:t>Hans</w:t>
            </w:r>
            <w:r>
              <w:rPr>
                <w:b/>
              </w:rPr>
              <w:br/>
              <w:t>Urban</w:t>
            </w:r>
            <w:r>
              <w:rPr>
                <w:b/>
              </w:rPr>
              <w:br/>
            </w:r>
            <w:r>
              <w:t>(BÜNDNIS 90/DIE GRÜNEN)</w:t>
            </w:r>
            <w:bookmarkStart w:id="67" w:name="Frage_Nr_33"/>
            <w:bookmarkEnd w:id="67"/>
          </w:p>
        </w:tc>
        <w:tc>
          <w:tcPr>
            <w:tcW w:w="7200" w:type="dxa"/>
          </w:tcPr>
          <w:p w:rsidR="00914F62" w:rsidRPr="004315A5" w:rsidRDefault="004315A5" w:rsidP="00914F62">
            <w:pPr>
              <w:pStyle w:val="LTAnfrageText"/>
            </w:pPr>
            <w:r w:rsidRPr="004315A5">
              <w:rPr>
                <w:szCs w:val="24"/>
              </w:rPr>
              <w:t>Ich frage die Staatsregierung, gilt das 9-Euro-Ticket im Zeitraum von Juni bis einschließlich August 2022 auch für die Linien der Bayerischen Seenschifffahrt, wenn nein, aus welchen Gründen, etwa weil sie die Schifffahrtslinien nicht für relevant genug hält?</w:t>
            </w:r>
          </w:p>
        </w:tc>
      </w:tr>
    </w:tbl>
    <w:p w:rsidR="00914F62" w:rsidRDefault="00914F62" w:rsidP="00914F62">
      <w:pPr>
        <w:pStyle w:val="LTUeberschrAntwortRessort"/>
      </w:pPr>
      <w:r>
        <w:t>Antwort des Staatsministeriums der Finanzen und für Heimat</w:t>
      </w:r>
    </w:p>
    <w:p w:rsidR="00914F62" w:rsidRDefault="00914F62" w:rsidP="00914F62">
      <w:pPr>
        <w:pStyle w:val="LTAntwortRessortText"/>
      </w:pPr>
      <w:r>
        <w:t>Das 9-Euro-Ticket ist Teil der beschlossenen Änd</w:t>
      </w:r>
      <w:r w:rsidR="000A1A89">
        <w:t>erungen des Regionalisierungsge</w:t>
      </w:r>
      <w:r>
        <w:t>setzes. Es soll im gesamten Linienverkehr des allgemeinen öffentlichen Personennah-verkehrs (ÖPNV) und Schienenpersonennahverkehrs (SPNV) gelten</w:t>
      </w:r>
      <w:r w:rsidR="000A1A89">
        <w:t>. Damit kann das 9-Euro-Ticket –</w:t>
      </w:r>
      <w:r>
        <w:t xml:space="preserve"> </w:t>
      </w:r>
      <w:r w:rsidR="000A1A89">
        <w:t>nach der Konzeption des Bundes –</w:t>
      </w:r>
      <w:r>
        <w:t xml:space="preserve"> auch im Bereich der Schifffahrt gelten, sofern es sich dabei um ÖPNV-Linienver</w:t>
      </w:r>
      <w:r w:rsidR="000A1A89">
        <w:t>kehr handelt. Nach den bundesge</w:t>
      </w:r>
      <w:r>
        <w:t>setzlichen Bestimmungen ist öffentlicher Personenna</w:t>
      </w:r>
      <w:r w:rsidR="000A1A89">
        <w:t>hverkehr die allgemein zugängli</w:t>
      </w:r>
      <w:r>
        <w:t>che Beförderung von Personen mit Verkehrsmitteln im Linienverkehr, die überwiegend dazu bestimmt sind, die Verkehrsnachfrage im Stadt-, Vorort- oder Regionalverkehr zu befriedigen. Dies ist bei den Verkehren der Bayerischen Seenschifffahrt regelmäßig nicht der Fall. Das 9-Euro-Ticket gilt deshalb nicht auf den Linien der Bayerischen Seenschifffahrt GmbH.</w:t>
      </w:r>
    </w:p>
    <w:p w:rsidR="00914F62" w:rsidRDefault="00914F62">
      <w:bookmarkStart w:id="68" w:name="Frage_Nr_33_Ende"/>
      <w:bookmarkEnd w:id="68"/>
      <w:r>
        <w:br w:type="page"/>
      </w:r>
    </w:p>
    <w:p w:rsidR="00914F62" w:rsidRDefault="00914F62" w:rsidP="00914F62">
      <w:pPr>
        <w:pStyle w:val="LTUeberschrRessort"/>
      </w:pPr>
      <w:r>
        <w:lastRenderedPageBreak/>
        <w:t>Geschäftsbereich des Staatsministeriums für Wirtschaft, Landesentwicklung und Energie</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914F62" w:rsidTr="007B0B33">
        <w:tc>
          <w:tcPr>
            <w:tcW w:w="2050" w:type="dxa"/>
          </w:tcPr>
          <w:p w:rsidR="00914F62" w:rsidRDefault="00914F62" w:rsidP="00914F62">
            <w:pPr>
              <w:pStyle w:val="LTAnfrageInitiator"/>
            </w:pPr>
            <w:r>
              <w:t>Abgeordnete</w:t>
            </w:r>
            <w:r>
              <w:rPr>
                <w:b/>
              </w:rPr>
              <w:br/>
              <w:t>Anne</w:t>
            </w:r>
            <w:r>
              <w:rPr>
                <w:b/>
              </w:rPr>
              <w:br/>
              <w:t>Franke</w:t>
            </w:r>
            <w:r>
              <w:rPr>
                <w:b/>
              </w:rPr>
              <w:br/>
            </w:r>
            <w:r>
              <w:t>(BÜNDNIS 90/DIE GRÜNEN)</w:t>
            </w:r>
            <w:bookmarkStart w:id="69" w:name="Frage_Nr_34"/>
            <w:bookmarkEnd w:id="69"/>
          </w:p>
        </w:tc>
        <w:tc>
          <w:tcPr>
            <w:tcW w:w="7200" w:type="dxa"/>
          </w:tcPr>
          <w:p w:rsidR="00914F62" w:rsidRPr="001F65D0" w:rsidRDefault="001F65D0" w:rsidP="00914F62">
            <w:pPr>
              <w:pStyle w:val="LTAnfrageText"/>
            </w:pPr>
            <w:r w:rsidRPr="001F65D0">
              <w:rPr>
                <w:szCs w:val="24"/>
              </w:rPr>
              <w:t>Angesichts des dramatisch fortschreitenden Klimawandels ist ein Institut wie das Zentrum für Angewandte Energieforschung (ZAE) von herausragender Bedeutung, wie stellt sich die Staatsregierung die Unterstützung für das ZAE Garching in Zukunft vor, gibt es überhaupt weiterhin finanzielle Unterstützung und in welcher Höhe?</w:t>
            </w:r>
          </w:p>
        </w:tc>
      </w:tr>
    </w:tbl>
    <w:p w:rsidR="00914F62" w:rsidRDefault="00914F62" w:rsidP="00914F62">
      <w:pPr>
        <w:pStyle w:val="LTUeberschrAntwortRessort"/>
      </w:pPr>
      <w:r>
        <w:t>Antwort des Staatsministeriums für Wirtschaft, Landesentwicklung und Energie</w:t>
      </w:r>
    </w:p>
    <w:p w:rsidR="00914F62" w:rsidRDefault="00914F62" w:rsidP="00914F62">
      <w:pPr>
        <w:pStyle w:val="LTAntwortRessortText"/>
      </w:pPr>
      <w:r>
        <w:t>Gemäß Kabinettsbeschluss vom 26.</w:t>
      </w:r>
      <w:r w:rsidR="009B12FD">
        <w:t xml:space="preserve">05. </w:t>
      </w:r>
      <w:r>
        <w:t>2020 zur Bayerischen Wasserstoffstrategie</w:t>
      </w:r>
      <w:r w:rsidR="00671206">
        <w:t xml:space="preserve"> </w:t>
      </w:r>
      <w:r>
        <w:t xml:space="preserve">ist vorgesehen, die bayerische Energie- und Wasserstoffforschung zu stärken, </w:t>
      </w:r>
      <w:r w:rsidR="00DA076F">
        <w:t>u. a.</w:t>
      </w:r>
      <w:r w:rsidR="00671206">
        <w:t xml:space="preserve"> </w:t>
      </w:r>
      <w:r>
        <w:t>über den Ausbau und die synergetische Bündelung bayernweit vorhandener Kompetenzen</w:t>
      </w:r>
      <w:r w:rsidR="00671206">
        <w:t xml:space="preserve"> </w:t>
      </w:r>
      <w:r>
        <w:t>sowie die Überführung des bis Ende 2021 institutionell geförderten Bayerischen</w:t>
      </w:r>
      <w:r w:rsidR="00671206">
        <w:t xml:space="preserve"> </w:t>
      </w:r>
      <w:r>
        <w:t>Zentrums für Angewandte Energieforschung e.</w:t>
      </w:r>
      <w:r w:rsidR="00252232">
        <w:t> </w:t>
      </w:r>
      <w:r>
        <w:t>V. (ZAE Bayern) in neue Trägerstrukturen.</w:t>
      </w:r>
    </w:p>
    <w:p w:rsidR="00914F62" w:rsidRDefault="00914F62" w:rsidP="00914F62">
      <w:pPr>
        <w:pStyle w:val="LTAntwortRessortText"/>
      </w:pPr>
      <w:r>
        <w:t>Im Zuge der Überführung des ZAE Bayern in neue Trägerstrukturen werden jeweils für</w:t>
      </w:r>
      <w:r w:rsidR="00671206">
        <w:t xml:space="preserve"> </w:t>
      </w:r>
      <w:r>
        <w:t>die Standorte Würzburg und Garching die Überführung unterstützende Projekte seitens</w:t>
      </w:r>
      <w:r w:rsidR="00671206">
        <w:t xml:space="preserve"> </w:t>
      </w:r>
      <w:r>
        <w:t>des Staatsministeriums für Wirtschaft, Landesentwicklung und Energie</w:t>
      </w:r>
      <w:r w:rsidR="00671206">
        <w:t xml:space="preserve"> </w:t>
      </w:r>
      <w:r>
        <w:t>im Zeitraum vom 01.02.2022 bis 31.10.2022 gefördert.</w:t>
      </w:r>
    </w:p>
    <w:p w:rsidR="00914F62" w:rsidRDefault="00914F62" w:rsidP="00914F62">
      <w:pPr>
        <w:pStyle w:val="LTAntwortRessortText"/>
      </w:pPr>
      <w:r>
        <w:t>Diese Projekte befinden sich entsprechend derzeit in der Umsetzung und die jeweiligen</w:t>
      </w:r>
      <w:r w:rsidR="006C3401">
        <w:t xml:space="preserve"> </w:t>
      </w:r>
      <w:r>
        <w:t xml:space="preserve">Standorte erarbeiten </w:t>
      </w:r>
      <w:r w:rsidR="00DA076F">
        <w:t>u. a.</w:t>
      </w:r>
      <w:r>
        <w:t xml:space="preserve"> die Grundlagen für ihren jeweiligen künftigen Finanzierungsplan</w:t>
      </w:r>
      <w:r w:rsidR="006C3401">
        <w:t xml:space="preserve"> </w:t>
      </w:r>
      <w:r>
        <w:t>im Rahmen der Projekte, sodass zum gegenwärtigen Zeitpunkt keine abschließenden</w:t>
      </w:r>
      <w:r w:rsidR="006C3401">
        <w:t xml:space="preserve"> </w:t>
      </w:r>
      <w:r>
        <w:t>Aussagen hierüber seitens des Staatsministeriums für Wirtschaft,</w:t>
      </w:r>
      <w:r w:rsidR="006C3401">
        <w:t xml:space="preserve"> </w:t>
      </w:r>
      <w:r>
        <w:t>Landesentwicklung und Energie getroffen werden können.</w:t>
      </w:r>
    </w:p>
    <w:p w:rsidR="00914F62" w:rsidRDefault="00914F62">
      <w:bookmarkStart w:id="70" w:name="Frage_Nr_34_Ende"/>
      <w:bookmarkEnd w:id="7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3"/>
        <w:gridCol w:w="5783"/>
      </w:tblGrid>
      <w:tr w:rsidR="00914F62" w:rsidTr="007B0B33">
        <w:tc>
          <w:tcPr>
            <w:tcW w:w="2050" w:type="dxa"/>
          </w:tcPr>
          <w:p w:rsidR="00914F62" w:rsidRDefault="00914F62" w:rsidP="00914F62">
            <w:pPr>
              <w:pStyle w:val="LTAnfrageInitiator"/>
            </w:pPr>
            <w:r>
              <w:lastRenderedPageBreak/>
              <w:t>Abgeordneter</w:t>
            </w:r>
            <w:r>
              <w:rPr>
                <w:b/>
              </w:rPr>
              <w:br/>
              <w:t>Ferdinand</w:t>
            </w:r>
            <w:r>
              <w:rPr>
                <w:b/>
              </w:rPr>
              <w:br/>
              <w:t>Mang</w:t>
            </w:r>
            <w:r>
              <w:rPr>
                <w:b/>
              </w:rPr>
              <w:br/>
            </w:r>
            <w:r>
              <w:t>(AfD)</w:t>
            </w:r>
            <w:bookmarkStart w:id="71" w:name="Frage_Nr_35"/>
            <w:bookmarkEnd w:id="71"/>
          </w:p>
        </w:tc>
        <w:tc>
          <w:tcPr>
            <w:tcW w:w="7200" w:type="dxa"/>
          </w:tcPr>
          <w:p w:rsidR="00914F62" w:rsidRPr="007614D3" w:rsidRDefault="007614D3" w:rsidP="00914F62">
            <w:pPr>
              <w:pStyle w:val="LTAnfrageText"/>
            </w:pPr>
            <w:r w:rsidRPr="007614D3">
              <w:rPr>
                <w:szCs w:val="24"/>
              </w:rPr>
              <w:t>Ich frage die Staatsregierung, wie lange würden die aktuellen Gasreserven für Bayern reichen, falls die Gaszufuhr aus Russland dauerhaft und komplett unterbrochen ist, ab welchem Zeitpunkt plant sie mit einer Rationierung in diesem Falle und in welcher Reihenfolge würden private Haushalte und die verschiedenen Industrien vom Netz abgetrennt werden bei Eintritt des zuvor genannten Falles?</w:t>
            </w:r>
          </w:p>
        </w:tc>
      </w:tr>
    </w:tbl>
    <w:p w:rsidR="00914F62" w:rsidRDefault="00914F62" w:rsidP="00914F62">
      <w:pPr>
        <w:pStyle w:val="LTUeberschrAntwortRessort"/>
      </w:pPr>
      <w:r>
        <w:t>Antwort des Staatsministeriums für Wirtschaft, Landesentwicklung und Energie</w:t>
      </w:r>
    </w:p>
    <w:p w:rsidR="00914F62" w:rsidRDefault="00914F62" w:rsidP="00914F62">
      <w:pPr>
        <w:pStyle w:val="LTAntwortRessortText"/>
      </w:pPr>
      <w:r>
        <w:t>Deutschland bezieht Gas aus unterschiedlichen Quellen und beschleunigt aktuell die Diversifizierung von Quellen und Transportwegen.</w:t>
      </w:r>
    </w:p>
    <w:p w:rsidR="00914F62" w:rsidRDefault="00914F62" w:rsidP="00914F62">
      <w:pPr>
        <w:pStyle w:val="LTAntwortRessortText"/>
      </w:pPr>
      <w:r>
        <w:t>Die Speicherfüllstände der europäischen Gasspeicher werden auf der</w:t>
      </w:r>
      <w:r w:rsidR="001C05D2">
        <w:t xml:space="preserve"> AGSI-Plattform veröffentlicht </w:t>
      </w:r>
      <w:r w:rsidR="001C05D2">
        <w:rPr>
          <w:rStyle w:val="Funotenzeichen"/>
        </w:rPr>
        <w:footnoteReference w:id="5"/>
      </w:r>
      <w:r>
        <w:t>. Zudem ist ebenfall</w:t>
      </w:r>
      <w:r w:rsidR="0002237F">
        <w:t>s die maximale Ein- und Ausspei</w:t>
      </w:r>
      <w:r>
        <w:t>cherungs-Kapazität angegeben. Derzeit werden die Speicher in Deutschland befüllt.</w:t>
      </w:r>
    </w:p>
    <w:p w:rsidR="00914F62" w:rsidRDefault="00914F62" w:rsidP="00914F62">
      <w:pPr>
        <w:pStyle w:val="LTAntwortRessortText"/>
      </w:pPr>
      <w:r>
        <w:t>Der Notfallplan Gas des Bundes basiert auf der V</w:t>
      </w:r>
      <w:r w:rsidR="0002237F">
        <w:t>erordnung (EU) 2017/1938 des Eu</w:t>
      </w:r>
      <w:r>
        <w:t>ropäischen Parlaments und des Rates vom 25.</w:t>
      </w:r>
      <w:r w:rsidR="009B12FD">
        <w:t>10.</w:t>
      </w:r>
      <w:r>
        <w:t>2017 über Maßnahmen zur Gewährleistung der sicheren Gasversorgung (SoS-Verordnung) und regelt d</w:t>
      </w:r>
      <w:r w:rsidR="0002237F">
        <w:t>ie Gas</w:t>
      </w:r>
      <w:r>
        <w:t>versorgung in Deutschland in einer Krisensituation. D</w:t>
      </w:r>
      <w:r w:rsidR="0002237F">
        <w:t>arin sind drei Krisenstufen vorgesehen: Frühwarnstufe – Alarmstufe –</w:t>
      </w:r>
      <w:r>
        <w:t xml:space="preserve"> Notfallstufe. Erst in der Notfallstufe würde die Bundesnetzagentur zum </w:t>
      </w:r>
      <w:r w:rsidR="00DA076F">
        <w:t>„</w:t>
      </w:r>
      <w:r>
        <w:t>Bundeslastverteiler</w:t>
      </w:r>
      <w:r w:rsidR="00DA076F">
        <w:t>“</w:t>
      </w:r>
      <w:r>
        <w:t xml:space="preserve">. Sie kann dann in enger Abstimmung mit den Netzbetreibern </w:t>
      </w:r>
      <w:r w:rsidR="00DA076F">
        <w:t>z. B.</w:t>
      </w:r>
      <w:r>
        <w:t xml:space="preserve"> Bezugsreduktionen ver</w:t>
      </w:r>
      <w:r w:rsidR="0002237F">
        <w:t>fügen. Dabei sind bestimmte Ver</w:t>
      </w:r>
      <w:r>
        <w:t>brauchergruppen gesetzlich besonders geschützt, d.</w:t>
      </w:r>
      <w:r w:rsidR="0002237F">
        <w:t> </w:t>
      </w:r>
      <w:r>
        <w:t>h. diese sind möglichst bis zuletzt mit Gas zu versorgen. Zu diesen geschützten Verbr</w:t>
      </w:r>
      <w:r w:rsidR="0002237F">
        <w:t>auchern gehören Haushalte, sozi</w:t>
      </w:r>
      <w:r>
        <w:t>ale Einrichtungen wie etwa Krankenhäuser und Gaskraftwerke, die zugleich auch der Wärmeversorgung von Haushalten dienen.</w:t>
      </w:r>
    </w:p>
    <w:p w:rsidR="00914F62" w:rsidRDefault="00914F62" w:rsidP="00641638">
      <w:pPr>
        <w:pStyle w:val="LTAntwortRessortText"/>
      </w:pPr>
      <w:r>
        <w:t xml:space="preserve">Die </w:t>
      </w:r>
      <w:r w:rsidR="0002237F" w:rsidRPr="0002237F">
        <w:t>Bundesnetzagentur</w:t>
      </w:r>
      <w:r w:rsidR="0002237F">
        <w:t xml:space="preserve"> (</w:t>
      </w:r>
      <w:r>
        <w:t>BNetzA</w:t>
      </w:r>
      <w:r w:rsidR="0002237F">
        <w:t>)</w:t>
      </w:r>
      <w:r>
        <w:t xml:space="preserve"> betont, dass es keine abstrakte Abschalt-Reihenfolge für nicht geschützte Kunden geben wird. Die Handlungsoptionen der BNetz</w:t>
      </w:r>
      <w:r w:rsidR="00641638">
        <w:t xml:space="preserve">A bei der Lastverteilung wurden </w:t>
      </w:r>
      <w:r>
        <w:t>im Mai veröffentlicht und unterliegen einer ständigen Weiterentwicklung, ebenso wie die bereitgestellten Hinte</w:t>
      </w:r>
      <w:r w:rsidR="00EF7CA9">
        <w:t xml:space="preserve">rgrundinformationen der BNetzA </w:t>
      </w:r>
      <w:r w:rsidR="00EF7CA9">
        <w:rPr>
          <w:rStyle w:val="Funotenzeichen"/>
        </w:rPr>
        <w:footnoteReference w:id="6"/>
      </w:r>
      <w:r>
        <w:t xml:space="preserve"> und des </w:t>
      </w:r>
      <w:r w:rsidR="00226EDC" w:rsidRPr="00226EDC">
        <w:t>Bundesministerium für Wirtschaft und Klimaschutz</w:t>
      </w:r>
      <w:r w:rsidR="00226EDC">
        <w:t xml:space="preserve"> (</w:t>
      </w:r>
      <w:r>
        <w:t>BMWK</w:t>
      </w:r>
      <w:r w:rsidR="00226EDC">
        <w:t xml:space="preserve">) </w:t>
      </w:r>
      <w:r w:rsidR="00226EDC">
        <w:rPr>
          <w:rStyle w:val="Funotenzeichen"/>
        </w:rPr>
        <w:footnoteReference w:id="7"/>
      </w:r>
      <w:r>
        <w:t>.</w:t>
      </w:r>
    </w:p>
    <w:p w:rsidR="00914F62" w:rsidRDefault="00914F62">
      <w:bookmarkStart w:id="72" w:name="Frage_Nr_35_Ende"/>
      <w:bookmarkEnd w:id="7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1"/>
        <w:gridCol w:w="5805"/>
      </w:tblGrid>
      <w:tr w:rsidR="00914F62" w:rsidTr="007B0B33">
        <w:tc>
          <w:tcPr>
            <w:tcW w:w="2050" w:type="dxa"/>
          </w:tcPr>
          <w:p w:rsidR="00914F62" w:rsidRDefault="00914F62" w:rsidP="00914F62">
            <w:pPr>
              <w:pStyle w:val="LTAnfrageInitiator"/>
            </w:pPr>
            <w:r>
              <w:lastRenderedPageBreak/>
              <w:t>Abgeordneter</w:t>
            </w:r>
            <w:r>
              <w:rPr>
                <w:b/>
              </w:rPr>
              <w:br/>
              <w:t>Gerd</w:t>
            </w:r>
            <w:r>
              <w:rPr>
                <w:b/>
              </w:rPr>
              <w:br/>
              <w:t>Mannes</w:t>
            </w:r>
            <w:r>
              <w:rPr>
                <w:b/>
              </w:rPr>
              <w:br/>
            </w:r>
            <w:r>
              <w:t>(AfD)</w:t>
            </w:r>
            <w:bookmarkStart w:id="73" w:name="Frage_Nr_36"/>
            <w:bookmarkEnd w:id="73"/>
          </w:p>
        </w:tc>
        <w:tc>
          <w:tcPr>
            <w:tcW w:w="7200" w:type="dxa"/>
          </w:tcPr>
          <w:p w:rsidR="00914F62" w:rsidRPr="00E00F31" w:rsidRDefault="00E00F31" w:rsidP="00914F62">
            <w:pPr>
              <w:pStyle w:val="LTAnfrageText"/>
            </w:pPr>
            <w:r w:rsidRPr="00E00F31">
              <w:rPr>
                <w:szCs w:val="24"/>
              </w:rPr>
              <w:t>Ich frage die Staatsregierung, wie lauten die zehn größten Unternehmen des produzierenden Gewerbes in Bayern, die seit dem 01.01.2021 bis zum 01.06.2022 Insolvenz angemeldet haben oder einen Produktionsstandort in Bayern dauerhaft schließen mussten, wie hoch wird die Kapazitätslücke in Bayern zum 01.01.2023 und für den Zeitraum Januar bis April 2023 sein (Spitzenlast minus gesicherte Leistung, in GW), wenn das Kernkraftwerk Isar II zum 31.12.2022 außer Betrieb genommen wird und in diesem Zeitraum kein russisches Erdgas, Kohle und Öl in der EU verfügbar sein wird (Embargo bzw. Lieferstopp) und wie plant sie, ausreichend (elektrische) Energie zu sichern, um diese potenzielle Kapazitätslücke in Bayern zum 01.01.2023 und für den Zeitraum Januar bis April 2023 zu schließen (bitte Maßnahmen stichpunktartig auflisten), falls es zu keiner Laufzeitverlängerung der deutschen Kernkraftwerke über den 31.12.2022 hinaus kommt?</w:t>
            </w:r>
          </w:p>
        </w:tc>
      </w:tr>
    </w:tbl>
    <w:p w:rsidR="00914F62" w:rsidRDefault="00914F62" w:rsidP="00914F62">
      <w:pPr>
        <w:pStyle w:val="LTUeberschrAntwortRessort"/>
      </w:pPr>
      <w:r>
        <w:t>Antwort des Staatsministeriums für Wirtschaft, Landesentwicklung und Energie</w:t>
      </w:r>
    </w:p>
    <w:p w:rsidR="00914F62" w:rsidRDefault="00C756C9" w:rsidP="00B823C1">
      <w:pPr>
        <w:pStyle w:val="LTAntwortRessortText"/>
        <w:spacing w:before="60"/>
      </w:pPr>
      <w:r>
        <w:rPr>
          <w:u w:val="single"/>
        </w:rPr>
        <w:t>Zum Aspekt der Insolvenzen</w:t>
      </w:r>
      <w:r w:rsidR="00914F62">
        <w:t xml:space="preserve">Im </w:t>
      </w:r>
      <w:r w:rsidR="009B12FD">
        <w:t xml:space="preserve">Staatsminiserium für Wirtschaft, Landesentwicklung und Energie (StMWi) </w:t>
      </w:r>
      <w:r w:rsidR="00914F62">
        <w:t xml:space="preserve">werden keine Statistiken über das Insolvenzgeschehen in Bayern auf Unternehmensebene geführt. Insofern sind auch die </w:t>
      </w:r>
      <w:r w:rsidR="00DA076F">
        <w:t>„</w:t>
      </w:r>
      <w:r w:rsidR="00914F62">
        <w:t>zehn größten insolventen Unternehmen des produzierenden Gewerbes</w:t>
      </w:r>
      <w:r w:rsidR="00DA076F">
        <w:t>“</w:t>
      </w:r>
      <w:r w:rsidR="005E593A">
        <w:t xml:space="preserve"> nicht bekannt. So</w:t>
      </w:r>
      <w:r w:rsidR="00914F62">
        <w:t xml:space="preserve">weit hier bekannt, werden die angefragten Zahlen auch nicht vom </w:t>
      </w:r>
      <w:r w:rsidR="005E593A">
        <w:t>Lan</w:t>
      </w:r>
      <w:r w:rsidR="00914F62">
        <w:t>desamt für Statistik erfasst.</w:t>
      </w:r>
    </w:p>
    <w:p w:rsidR="00914F62" w:rsidRDefault="00914F62" w:rsidP="00914F62">
      <w:pPr>
        <w:pStyle w:val="LTAntwortRessortText"/>
      </w:pPr>
      <w:r>
        <w:t xml:space="preserve">Für die Jahre 2021 und 2022 kann entsprechend der vorliegenden offiziellen Zahlen jedoch Folgendes mitgeteilt werden: Vom </w:t>
      </w:r>
      <w:r w:rsidR="009B12FD">
        <w:t>0</w:t>
      </w:r>
      <w:r>
        <w:t>1.</w:t>
      </w:r>
      <w:r w:rsidR="009B12FD">
        <w:t>01.2021</w:t>
      </w:r>
      <w:r w:rsidR="00971141">
        <w:t xml:space="preserve"> bis zum 31.</w:t>
      </w:r>
      <w:r w:rsidR="009B12FD">
        <w:t>12.</w:t>
      </w:r>
      <w:r w:rsidR="00971141">
        <w:t>2021 haben in Bayern 1 </w:t>
      </w:r>
      <w:r>
        <w:t>840 Unternehmen Insolvenz anmelden müssen. Im Vo</w:t>
      </w:r>
      <w:r w:rsidR="00971141">
        <w:t>rjahreszeitraum waren dagegen 2 </w:t>
      </w:r>
      <w:r>
        <w:t>172 Insolvenzen zu</w:t>
      </w:r>
      <w:r w:rsidR="00971141">
        <w:t xml:space="preserve"> verzeichnen (Rückgang um -15,3 </w:t>
      </w:r>
      <w:r w:rsidR="00DA076F">
        <w:t>Prozent</w:t>
      </w:r>
      <w:r>
        <w:t>).</w:t>
      </w:r>
    </w:p>
    <w:p w:rsidR="00914F62" w:rsidRDefault="00914F62" w:rsidP="00914F62">
      <w:pPr>
        <w:pStyle w:val="LTAntwortRessortText"/>
      </w:pPr>
      <w:r>
        <w:t>Gemäß den aktuell vorliegenden Zahlen des Land</w:t>
      </w:r>
      <w:r w:rsidR="0038432E">
        <w:t>esamtes für Statistik war im 1. </w:t>
      </w:r>
      <w:r>
        <w:t xml:space="preserve">Quartal 2022 eine Stagnation der Insolvenzzahlen auf historisch niedrigem Niveau zu beobachten. Vom </w:t>
      </w:r>
      <w:r w:rsidR="009B12FD">
        <w:t>0</w:t>
      </w:r>
      <w:r>
        <w:t>1.</w:t>
      </w:r>
      <w:r w:rsidR="009B12FD">
        <w:t>01.2022</w:t>
      </w:r>
      <w:r>
        <w:t xml:space="preserve"> bis zum 31.</w:t>
      </w:r>
      <w:r w:rsidR="009B12FD">
        <w:t>03.</w:t>
      </w:r>
      <w:r w:rsidR="00B823C1">
        <w:t xml:space="preserve">2022 wurden 496 Insolvenzen </w:t>
      </w:r>
      <w:r>
        <w:t>Unternehmen verzeichnet, im Vergleichszeitraum des Vorjahres wurden</w:t>
      </w:r>
      <w:r w:rsidR="00B823C1">
        <w:t xml:space="preserve"> </w:t>
      </w:r>
      <w:r w:rsidR="0038432E">
        <w:t>501 </w:t>
      </w:r>
      <w:r>
        <w:t xml:space="preserve">Insolvenzanmeldungen erfasst (Rückgang um -1,0 </w:t>
      </w:r>
      <w:r w:rsidR="00DA076F">
        <w:t>Prozent</w:t>
      </w:r>
      <w:r>
        <w:t>).</w:t>
      </w:r>
    </w:p>
    <w:p w:rsidR="00914F62" w:rsidRDefault="00C756C9" w:rsidP="00B40545">
      <w:pPr>
        <w:pStyle w:val="LTAntwortRessortText"/>
        <w:spacing w:before="60"/>
      </w:pPr>
      <w:r>
        <w:rPr>
          <w:u w:val="single"/>
        </w:rPr>
        <w:t>Zum Aspekt der Kapazitätslücke</w:t>
      </w:r>
      <w:r w:rsidR="00914F62">
        <w:t>Ausgehend von einer geschätzten Spitzenlast von rd. 12 GW in Bayern und einer gesicherten</w:t>
      </w:r>
      <w:r w:rsidR="00B40545">
        <w:t xml:space="preserve"> </w:t>
      </w:r>
      <w:r w:rsidR="00914F62">
        <w:t>Kraftwerksleistung (ohne Erdgas- und Kernkraftwerke) von rd. 5,3 GW gemäß</w:t>
      </w:r>
      <w:r w:rsidR="00B40545">
        <w:t xml:space="preserve"> </w:t>
      </w:r>
      <w:r w:rsidR="00DA076F">
        <w:t>„</w:t>
      </w:r>
      <w:r w:rsidR="00914F62">
        <w:t>Monitoringbericht zum Umbau der Energieversorgung Bayerns</w:t>
      </w:r>
      <w:r w:rsidR="00DA076F">
        <w:t>“</w:t>
      </w:r>
      <w:r w:rsidR="00914F62">
        <w:t xml:space="preserve"> (Berichtsjahr</w:t>
      </w:r>
      <w:r w:rsidR="00B40545">
        <w:t xml:space="preserve"> </w:t>
      </w:r>
      <w:r w:rsidR="00914F62">
        <w:t>2020, Abbildung 2.5) resultiert ein theoretisches Delta (nicht: Kapazitätslücke) von 6,7</w:t>
      </w:r>
      <w:r w:rsidR="00B40545">
        <w:t xml:space="preserve"> </w:t>
      </w:r>
      <w:r w:rsidR="00914F62">
        <w:t>GW.</w:t>
      </w:r>
    </w:p>
    <w:p w:rsidR="00914F62" w:rsidRDefault="00914F62" w:rsidP="00AE101E">
      <w:pPr>
        <w:pStyle w:val="LTAntwortRessortText"/>
        <w:spacing w:line="200" w:lineRule="auto"/>
      </w:pPr>
      <w:r>
        <w:t>Als Folge des russischen Angriffskriegs auf die Ukraine fordert die Staatsregierung</w:t>
      </w:r>
      <w:r w:rsidR="00B40545">
        <w:t xml:space="preserve"> </w:t>
      </w:r>
      <w:r>
        <w:t>seit März dieses Jahres mit Nachdruck vom Bund, die Kohlevorräte an den</w:t>
      </w:r>
      <w:r w:rsidR="00B40545">
        <w:t xml:space="preserve"> </w:t>
      </w:r>
      <w:r>
        <w:t>Kraftwerksstandorten erheblich auszuweiten, de Gasspeicher rasch zu befüllen, und</w:t>
      </w:r>
      <w:r w:rsidR="00B40545">
        <w:t xml:space="preserve"> </w:t>
      </w:r>
      <w:r>
        <w:t>für eine mögliche Laufzeitverlängerung der Kernkraftwerke Gundremmingen C (Wiederinbetriebnahme)</w:t>
      </w:r>
      <w:r w:rsidR="00B40545">
        <w:t xml:space="preserve"> </w:t>
      </w:r>
      <w:r>
        <w:t>und Isar 2 jetzt Vorbereitungen zu treffen.</w:t>
      </w:r>
    </w:p>
    <w:p w:rsidR="00914F62" w:rsidRDefault="00914F62">
      <w:bookmarkStart w:id="74" w:name="Frage_Nr_36_Ende"/>
      <w:bookmarkEnd w:id="7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6"/>
        <w:gridCol w:w="5780"/>
      </w:tblGrid>
      <w:tr w:rsidR="00914F62" w:rsidTr="007B0B33">
        <w:tc>
          <w:tcPr>
            <w:tcW w:w="2050" w:type="dxa"/>
          </w:tcPr>
          <w:p w:rsidR="00914F62" w:rsidRDefault="00914F62" w:rsidP="00914F62">
            <w:pPr>
              <w:pStyle w:val="LTAnfrageInitiator"/>
            </w:pPr>
            <w:r>
              <w:lastRenderedPageBreak/>
              <w:t>Abgeordneter</w:t>
            </w:r>
            <w:r>
              <w:rPr>
                <w:b/>
              </w:rPr>
              <w:br/>
              <w:t>Jan</w:t>
            </w:r>
            <w:r>
              <w:rPr>
                <w:b/>
              </w:rPr>
              <w:br/>
              <w:t>Schiffers</w:t>
            </w:r>
            <w:r>
              <w:rPr>
                <w:b/>
              </w:rPr>
              <w:br/>
            </w:r>
            <w:r>
              <w:t>(AfD)</w:t>
            </w:r>
            <w:bookmarkStart w:id="75" w:name="Frage_Nr_37"/>
            <w:bookmarkEnd w:id="75"/>
          </w:p>
        </w:tc>
        <w:tc>
          <w:tcPr>
            <w:tcW w:w="7200" w:type="dxa"/>
          </w:tcPr>
          <w:p w:rsidR="00914F62" w:rsidRPr="00B14D26" w:rsidRDefault="00B14D26" w:rsidP="00914F62">
            <w:pPr>
              <w:pStyle w:val="LTAnfrageText"/>
            </w:pPr>
            <w:r w:rsidRPr="00B14D26">
              <w:rPr>
                <w:szCs w:val="24"/>
              </w:rPr>
              <w:t>Ich frage die Staatsregierung, welche Maßnahmen plant sie, um in der kommenden Heizperiode sowohl Haushalten als auch Behörden, Institutionen und Industriebetrieben genügend Heizleistung zur Verfügung zu stellen, welche Betriebe oder Institutionen werden im Fall einer weiteren Verknappung von Gas-, Wärme- oder Stromknappheit im Verbrauch zwangsweise gedrosselt und plant sie, Haushalte mit geringen Einkommen über das bereits im Bund beschlossene Maß weiter zu unterstützen, um Zahlungsunfähigkeit und mögliche Sperrungen von Gas, Wasser oder Strom zu verhindern?</w:t>
            </w:r>
          </w:p>
        </w:tc>
      </w:tr>
    </w:tbl>
    <w:p w:rsidR="00914F62" w:rsidRDefault="00914F62" w:rsidP="00914F62">
      <w:pPr>
        <w:pStyle w:val="LTUeberschrAntwortRessort"/>
      </w:pPr>
      <w:r>
        <w:t>Antwort des Staatsministeriums für Wirtschaft, Landesentwicklung und Energie</w:t>
      </w:r>
    </w:p>
    <w:p w:rsidR="00914F62" w:rsidRDefault="00914F62" w:rsidP="00914F62">
      <w:pPr>
        <w:pStyle w:val="LTAntwortRessortText"/>
      </w:pPr>
      <w:r>
        <w:t>Oberste Priorität hat die Befüllung der Erdgasspeicher. Durch die Änderung des Energiewirtschaftsgesetzes</w:t>
      </w:r>
      <w:r w:rsidR="00BA30D0">
        <w:t xml:space="preserve"> </w:t>
      </w:r>
      <w:r>
        <w:t>zum 01.</w:t>
      </w:r>
      <w:r w:rsidR="00EB703B">
        <w:t>05.</w:t>
      </w:r>
      <w:r>
        <w:t>2022 werden verbindliche Füllstandvorgaben</w:t>
      </w:r>
      <w:r w:rsidR="00BA30D0">
        <w:t xml:space="preserve"> </w:t>
      </w:r>
      <w:r>
        <w:t>(80</w:t>
      </w:r>
      <w:r w:rsidR="007F739A">
        <w:t xml:space="preserve"> </w:t>
      </w:r>
      <w:r w:rsidR="00DA076F">
        <w:t>Prozent</w:t>
      </w:r>
      <w:r>
        <w:t xml:space="preserve"> am 01.10., 90</w:t>
      </w:r>
      <w:r w:rsidR="007F739A">
        <w:t xml:space="preserve"> </w:t>
      </w:r>
      <w:r w:rsidR="00DA076F">
        <w:t>Prozent</w:t>
      </w:r>
      <w:r>
        <w:t xml:space="preserve"> am 01.11 und 40</w:t>
      </w:r>
      <w:r w:rsidR="007F739A">
        <w:t xml:space="preserve"> </w:t>
      </w:r>
      <w:r w:rsidR="00DA076F">
        <w:t>Prozent</w:t>
      </w:r>
      <w:r>
        <w:t xml:space="preserve"> am 01.02. ab Winter</w:t>
      </w:r>
      <w:r w:rsidR="00EB703B">
        <w:t xml:space="preserve"> 2022</w:t>
      </w:r>
      <w:r>
        <w:t>) für die deutschen</w:t>
      </w:r>
      <w:r w:rsidR="00BA30D0">
        <w:t xml:space="preserve"> </w:t>
      </w:r>
      <w:r>
        <w:t>Speicher vorgeschrieben. Das Staatsministerium für Wirtschaft,</w:t>
      </w:r>
      <w:r w:rsidR="00BA30D0">
        <w:t xml:space="preserve"> </w:t>
      </w:r>
      <w:r>
        <w:t>Landesentwicklung und Energie steht hierzu und zur Versorgungslage allgemein im</w:t>
      </w:r>
      <w:r w:rsidR="00BA30D0">
        <w:t xml:space="preserve"> </w:t>
      </w:r>
      <w:r>
        <w:t>engen Austausch mit dem Bund und setzt sich kontinuierlich für eine entsprechende</w:t>
      </w:r>
      <w:r w:rsidR="00BA30D0">
        <w:t xml:space="preserve"> </w:t>
      </w:r>
      <w:r>
        <w:t>Entlastung von Bürgern und Wirtschaft ein.</w:t>
      </w:r>
    </w:p>
    <w:p w:rsidR="00914F62" w:rsidRDefault="00914F62" w:rsidP="00914F62">
      <w:pPr>
        <w:pStyle w:val="LTAntwortRessortText"/>
      </w:pPr>
      <w:r>
        <w:t xml:space="preserve">In einer Gasmangellage wird die Bundesnetzagentur </w:t>
      </w:r>
      <w:r w:rsidR="00DA076F">
        <w:t>„</w:t>
      </w:r>
      <w:r>
        <w:t>Bundeslastverteiler</w:t>
      </w:r>
      <w:r w:rsidR="00DA076F">
        <w:t>“</w:t>
      </w:r>
      <w:r>
        <w:t>. Sie kann</w:t>
      </w:r>
      <w:r w:rsidR="00BA30D0">
        <w:t xml:space="preserve"> </w:t>
      </w:r>
      <w:r>
        <w:t xml:space="preserve">dann in enger Abstimmung mit den Netzbetreibern </w:t>
      </w:r>
      <w:r w:rsidR="00DA076F">
        <w:t>z. B.</w:t>
      </w:r>
      <w:r>
        <w:t xml:space="preserve"> Bezugsreduktionen verfügen.</w:t>
      </w:r>
      <w:r w:rsidR="00BA30D0">
        <w:t xml:space="preserve"> </w:t>
      </w:r>
      <w:r>
        <w:t>Dabei sind bestimmte Verbrauchergruppen gesetzlich besonders geschützt, d.</w:t>
      </w:r>
      <w:r w:rsidR="007F739A">
        <w:t> </w:t>
      </w:r>
      <w:r>
        <w:t>h. diese</w:t>
      </w:r>
      <w:r w:rsidR="00BA30D0">
        <w:t xml:space="preserve"> </w:t>
      </w:r>
      <w:r>
        <w:t>sind möglichst bis zuletzt mit Gas zu versorgen. Zu diesen geschützten Verbrauchern</w:t>
      </w:r>
      <w:r w:rsidR="00BA30D0">
        <w:t xml:space="preserve"> </w:t>
      </w:r>
      <w:r>
        <w:t>gehören Haushalte, soziale Einrichtungen wie etwa Krankenhäuser und Gaskraftwerke,</w:t>
      </w:r>
      <w:r w:rsidR="00BA30D0">
        <w:t xml:space="preserve"> </w:t>
      </w:r>
      <w:r>
        <w:t>die zugleich auch der Wärmeversorgung von Haushalten dienen.</w:t>
      </w:r>
    </w:p>
    <w:p w:rsidR="00914F62" w:rsidRDefault="00914F62" w:rsidP="00914F62">
      <w:pPr>
        <w:pStyle w:val="LTAntwortRessortText"/>
      </w:pPr>
      <w:r>
        <w:t xml:space="preserve">Die </w:t>
      </w:r>
      <w:r w:rsidR="00F217FC" w:rsidRPr="00F217FC">
        <w:t>Bundesnetzagentur</w:t>
      </w:r>
      <w:r w:rsidR="00F217FC">
        <w:t xml:space="preserve"> (</w:t>
      </w:r>
      <w:r>
        <w:t>BNetzA</w:t>
      </w:r>
      <w:r w:rsidR="00F217FC">
        <w:t>)</w:t>
      </w:r>
      <w:r>
        <w:t xml:space="preserve"> betont, dass es keine abstrakte Abschalt-Reihenfolge für nicht geschützte</w:t>
      </w:r>
      <w:r w:rsidR="00BA30D0">
        <w:t xml:space="preserve"> </w:t>
      </w:r>
      <w:r>
        <w:t>Kunden geben wird. Die Handlungsoptionen der BNetzA bei der Lastverteilung wurden</w:t>
      </w:r>
      <w:r w:rsidR="00BA30D0">
        <w:t xml:space="preserve"> </w:t>
      </w:r>
      <w:r>
        <w:t>im Mai veröffentlicht und unterliegen einer ständigen Weiterentwicklung, ebenso wie</w:t>
      </w:r>
      <w:r w:rsidR="00BA30D0">
        <w:t xml:space="preserve"> </w:t>
      </w:r>
      <w:r>
        <w:t>die bereitgestellten Hintergrundinformationen de</w:t>
      </w:r>
      <w:r w:rsidR="00793F6D">
        <w:t xml:space="preserve">r BNetzA </w:t>
      </w:r>
      <w:r w:rsidR="00793F6D">
        <w:rPr>
          <w:rStyle w:val="Funotenzeichen"/>
        </w:rPr>
        <w:footnoteReference w:id="8"/>
      </w:r>
      <w:r>
        <w:t xml:space="preserve"> und des </w:t>
      </w:r>
      <w:r w:rsidR="0033646A" w:rsidRPr="0033646A">
        <w:t>Bundesministerium für Wirtschaft und Klimaschutz</w:t>
      </w:r>
      <w:r w:rsidR="0033646A">
        <w:t xml:space="preserve"> (</w:t>
      </w:r>
      <w:r>
        <w:t>BMWK</w:t>
      </w:r>
      <w:r w:rsidR="0033646A">
        <w:t xml:space="preserve">) </w:t>
      </w:r>
      <w:r w:rsidR="0033646A">
        <w:rPr>
          <w:rStyle w:val="Funotenzeichen"/>
        </w:rPr>
        <w:footnoteReference w:id="9"/>
      </w:r>
      <w:r>
        <w:t>.</w:t>
      </w:r>
    </w:p>
    <w:p w:rsidR="00914F62" w:rsidRDefault="00914F62">
      <w:bookmarkStart w:id="76" w:name="Frage_Nr_37_Ende"/>
      <w:bookmarkEnd w:id="7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914F62" w:rsidTr="007B0B33">
        <w:tc>
          <w:tcPr>
            <w:tcW w:w="2050" w:type="dxa"/>
          </w:tcPr>
          <w:p w:rsidR="00914F62" w:rsidRDefault="00914F62" w:rsidP="00914F62">
            <w:pPr>
              <w:pStyle w:val="LTAnfrageInitiator"/>
            </w:pPr>
            <w:r>
              <w:lastRenderedPageBreak/>
              <w:t>Abgeordneter</w:t>
            </w:r>
            <w:r>
              <w:rPr>
                <w:b/>
              </w:rPr>
              <w:br/>
              <w:t>Martin</w:t>
            </w:r>
            <w:r>
              <w:rPr>
                <w:b/>
              </w:rPr>
              <w:br/>
              <w:t>Stümpfig</w:t>
            </w:r>
            <w:r>
              <w:rPr>
                <w:b/>
              </w:rPr>
              <w:br/>
            </w:r>
            <w:r>
              <w:t>(BÜNDNIS 90/DIE GRÜNEN)</w:t>
            </w:r>
            <w:bookmarkStart w:id="77" w:name="Frage_Nr_38"/>
            <w:bookmarkEnd w:id="77"/>
          </w:p>
        </w:tc>
        <w:tc>
          <w:tcPr>
            <w:tcW w:w="7200" w:type="dxa"/>
          </w:tcPr>
          <w:p w:rsidR="00914F62" w:rsidRPr="00125C6B" w:rsidRDefault="00125C6B" w:rsidP="00914F62">
            <w:pPr>
              <w:pStyle w:val="LTAnfrageText"/>
            </w:pPr>
            <w:r w:rsidRPr="00125C6B">
              <w:rPr>
                <w:szCs w:val="24"/>
              </w:rPr>
              <w:t>Ich frage die Staatsregierung, wann werden die regionalen Planungsverbände in Bayern aufgerufen, Windkraftflächen zu erkunden und mit den Vorbereitungen zu beginnen, nachdem ein Ausbau der Windkraft in Bayern erklärtes Ziel ist, wie viele neue Stellen bei den regionalen Planungsverbände werden bis Ende 2023 geschaffen und wann wird eine Studie in Auftrag gegeben, um eine Grundlage für die Verteilung der notwendigen Windenergiegebiete auf die 18 regionalen Planungsverbände zu ermitteln?</w:t>
            </w:r>
          </w:p>
        </w:tc>
      </w:tr>
    </w:tbl>
    <w:p w:rsidR="00914F62" w:rsidRDefault="00914F62" w:rsidP="00914F62">
      <w:pPr>
        <w:pStyle w:val="LTUeberschrAntwortRessort"/>
      </w:pPr>
      <w:r>
        <w:t>Antwort des Staatsministeriums für Wirtschaft, Landesentwicklung und Energie</w:t>
      </w:r>
    </w:p>
    <w:p w:rsidR="00914F62" w:rsidRDefault="00914F62" w:rsidP="00914F62">
      <w:pPr>
        <w:pStyle w:val="LTAntwortRessortText"/>
      </w:pPr>
      <w:r>
        <w:t>Gemäß Landesentwicklungsplan Bayern (LEP) sind die Regionalen Planungsverbände</w:t>
      </w:r>
      <w:r w:rsidR="00E91C91">
        <w:t xml:space="preserve"> </w:t>
      </w:r>
      <w:r>
        <w:t>bereits seit 2013 verpflichtet, Vorranggebiete für die Errichtung von Windkraftanlagen</w:t>
      </w:r>
      <w:r w:rsidR="00E91C91">
        <w:t xml:space="preserve"> </w:t>
      </w:r>
      <w:r>
        <w:t>im Rahmen regionsweiter Steuerungskonzepte festzulegen. Die Regionalen</w:t>
      </w:r>
      <w:r w:rsidR="00E91C91">
        <w:t xml:space="preserve"> </w:t>
      </w:r>
      <w:r>
        <w:t>Planungsverbände bedienen sich zur Ausarbeitung ihrer Regionalpläne der höheren</w:t>
      </w:r>
      <w:r w:rsidR="00E91C91">
        <w:t xml:space="preserve"> </w:t>
      </w:r>
      <w:r>
        <w:t>Landesplanungsbehörden. Im Übrigen ist die einschlägige Gesetzgebung des Bundes,</w:t>
      </w:r>
      <w:r w:rsidR="00E91C91">
        <w:t xml:space="preserve"> </w:t>
      </w:r>
      <w:r>
        <w:t>die den Rahmen für Bayern setzen wird, gerade erst eingeleitet und die entsprechenden</w:t>
      </w:r>
      <w:r w:rsidR="00E91C91">
        <w:t xml:space="preserve"> </w:t>
      </w:r>
      <w:r>
        <w:t>Vorgaben des LEP in laufender Fortschreibung.</w:t>
      </w:r>
    </w:p>
    <w:p w:rsidR="00914F62" w:rsidRDefault="00914F62">
      <w:bookmarkStart w:id="78" w:name="Frage_Nr_38_Ende"/>
      <w:bookmarkEnd w:id="7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914F62" w:rsidTr="007B0B33">
        <w:tc>
          <w:tcPr>
            <w:tcW w:w="2050" w:type="dxa"/>
          </w:tcPr>
          <w:p w:rsidR="00914F62" w:rsidRDefault="00914F62" w:rsidP="00914F62">
            <w:pPr>
              <w:pStyle w:val="LTAnfrageInitiator"/>
            </w:pPr>
            <w:r>
              <w:lastRenderedPageBreak/>
              <w:t>Abgeordnete</w:t>
            </w:r>
            <w:r>
              <w:rPr>
                <w:b/>
              </w:rPr>
              <w:br/>
              <w:t>Dr. Sabine</w:t>
            </w:r>
            <w:r>
              <w:rPr>
                <w:b/>
              </w:rPr>
              <w:br/>
              <w:t>Weigand</w:t>
            </w:r>
            <w:r>
              <w:rPr>
                <w:b/>
              </w:rPr>
              <w:br/>
            </w:r>
            <w:r>
              <w:t>(BÜNDNIS 90/DIE GRÜNEN)</w:t>
            </w:r>
            <w:bookmarkStart w:id="79" w:name="Frage_Nr_39"/>
            <w:bookmarkEnd w:id="79"/>
          </w:p>
        </w:tc>
        <w:tc>
          <w:tcPr>
            <w:tcW w:w="7200" w:type="dxa"/>
          </w:tcPr>
          <w:p w:rsidR="00914F62" w:rsidRPr="00FE0C20" w:rsidRDefault="00FE0C20" w:rsidP="00914F62">
            <w:pPr>
              <w:pStyle w:val="LTAnfrageText"/>
            </w:pPr>
            <w:r w:rsidRPr="00FE0C20">
              <w:rPr>
                <w:szCs w:val="24"/>
              </w:rPr>
              <w:t>Ich frage die Staatsregierung, wie viele Handwerksbetriebe aus den jeweiligen Gewerken haben in den letzten fünf Jahren von dem Programm „Bayerisches regionales Förderprogramm für die gewerbliche Wirtschaft (7072.1-W)“ profitiert, wie hoch war die Fördersumme und wie hat sich die Förderung auf die Regierungsbezirke bzw. die verschiedenen Fördergebietskategorien (B-Fördergebiete, C-Fördergebiete, Raum mit besonderem Handlungsbedarf und sonstige Regionen) verteilt?</w:t>
            </w:r>
          </w:p>
        </w:tc>
      </w:tr>
    </w:tbl>
    <w:p w:rsidR="00914F62" w:rsidRDefault="00914F62" w:rsidP="00914F62">
      <w:pPr>
        <w:pStyle w:val="LTUeberschrAntwortRessort"/>
      </w:pPr>
      <w:r>
        <w:t>Antwort des Staatsministeriums für Wirtschaft, Landesentwicklung und Energie</w:t>
      </w:r>
    </w:p>
    <w:p w:rsidR="00914F62" w:rsidRDefault="00914F62" w:rsidP="00914F62">
      <w:pPr>
        <w:pStyle w:val="LTAntwortRessortText"/>
      </w:pPr>
      <w:r>
        <w:t>Der Freistaat Bayern verfügt über keine B-Fördergebiete, jedoch über D-Fördergebiete</w:t>
      </w:r>
      <w:r w:rsidR="000D522D">
        <w:t xml:space="preserve"> </w:t>
      </w:r>
      <w:r>
        <w:t xml:space="preserve">der Gemeinschaftsaufgabe </w:t>
      </w:r>
      <w:r w:rsidR="00DA076F">
        <w:t>„</w:t>
      </w:r>
      <w:r>
        <w:t>Verbesserung der regionalen Wirtschaftsstruktur</w:t>
      </w:r>
      <w:r w:rsidR="00DA076F">
        <w:t>“</w:t>
      </w:r>
      <w:r>
        <w:t>. Daher</w:t>
      </w:r>
      <w:r w:rsidR="000D522D">
        <w:t xml:space="preserve"> </w:t>
      </w:r>
      <w:r>
        <w:t>wurde eine Auswertung der Förderleistung in den D-Fördergebieten vorgenommen.</w:t>
      </w:r>
      <w:r w:rsidR="000D522D">
        <w:t xml:space="preserve"> </w:t>
      </w:r>
      <w:r>
        <w:t>Die 615 im Auswertungszeitraum im Rahmen der Regionalförderung geförderten</w:t>
      </w:r>
      <w:r w:rsidR="000D522D">
        <w:t xml:space="preserve"> </w:t>
      </w:r>
      <w:r>
        <w:t>arbeitsplatzschaffenden bzw. arbeitsplatzsichernden Investitionen Handwerksbetriebe verteilen sich auf rund 100 verschiedene Klassifikationen</w:t>
      </w:r>
      <w:r w:rsidR="000D522D">
        <w:t xml:space="preserve"> </w:t>
      </w:r>
      <w:r>
        <w:t>der Wirtschaftszweige (NACE-Codes). Daher wurde aus verwaltungsökonomischen</w:t>
      </w:r>
      <w:r w:rsidR="000D522D">
        <w:t xml:space="preserve"> </w:t>
      </w:r>
      <w:r>
        <w:t>Erfordernissen auf eine Einzelauswertung je Wirtschaftszweig im Rahmen dieser Anfrage</w:t>
      </w:r>
      <w:r w:rsidR="000D522D">
        <w:t xml:space="preserve"> </w:t>
      </w:r>
      <w:r>
        <w:t>zum Plenum verzichtet. Eine Liste der geförderten NACE-Codes ist beigefügt.</w:t>
      </w:r>
    </w:p>
    <w:p w:rsidR="00914F62" w:rsidRDefault="00914F62" w:rsidP="00D13518">
      <w:pPr>
        <w:pStyle w:val="LTAntwortRessortText"/>
        <w:spacing w:after="240"/>
      </w:pPr>
      <w:r>
        <w:t xml:space="preserve">Geförderte Handwerksbetriebe in Bayern </w:t>
      </w:r>
      <w:r w:rsidR="00361311">
        <w:t>01.01.2017 bis</w:t>
      </w:r>
      <w:r>
        <w:t xml:space="preserve"> 31.12.2021</w:t>
      </w:r>
      <w:r w:rsidR="000D522D">
        <w:t xml:space="preserve"> </w:t>
      </w:r>
    </w:p>
    <w:tbl>
      <w:tblPr>
        <w:tblStyle w:val="TableNormal"/>
        <w:tblW w:w="5764" w:type="dxa"/>
        <w:tblInd w:w="402" w:type="dxa"/>
        <w:tblLayout w:type="fixed"/>
        <w:tblLook w:val="01E0" w:firstRow="1" w:lastRow="1" w:firstColumn="1" w:lastColumn="1" w:noHBand="0" w:noVBand="0"/>
      </w:tblPr>
      <w:tblGrid>
        <w:gridCol w:w="2649"/>
        <w:gridCol w:w="1701"/>
        <w:gridCol w:w="709"/>
        <w:gridCol w:w="705"/>
      </w:tblGrid>
      <w:tr w:rsidR="0023088B" w:rsidRPr="0023088B" w:rsidTr="0023088B">
        <w:trPr>
          <w:trHeight w:val="299"/>
        </w:trPr>
        <w:tc>
          <w:tcPr>
            <w:tcW w:w="2649" w:type="dxa"/>
            <w:vMerge w:val="restart"/>
            <w:tcBorders>
              <w:top w:val="single" w:sz="8" w:space="0" w:color="000000"/>
              <w:left w:val="single" w:sz="8" w:space="0" w:color="000000"/>
              <w:right w:val="single" w:sz="8" w:space="0" w:color="000000"/>
            </w:tcBorders>
            <w:shd w:val="clear" w:color="auto" w:fill="E2EFDA"/>
            <w:vAlign w:val="center"/>
          </w:tcPr>
          <w:p w:rsidR="0023088B" w:rsidRPr="0023088B" w:rsidRDefault="0023088B" w:rsidP="0023088B">
            <w:pPr>
              <w:pStyle w:val="TableParagraph"/>
              <w:spacing w:line="240" w:lineRule="auto"/>
              <w:ind w:left="0"/>
              <w:jc w:val="center"/>
              <w:rPr>
                <w:rFonts w:ascii="Arial" w:hAnsi="Arial" w:cs="Arial"/>
                <w:sz w:val="18"/>
                <w:szCs w:val="18"/>
              </w:rPr>
            </w:pPr>
            <w:r w:rsidRPr="0023088B">
              <w:rPr>
                <w:rFonts w:ascii="Arial" w:hAnsi="Arial" w:cs="Arial"/>
                <w:sz w:val="18"/>
                <w:szCs w:val="18"/>
              </w:rPr>
              <w:t>REGION</w:t>
            </w:r>
          </w:p>
        </w:tc>
        <w:tc>
          <w:tcPr>
            <w:tcW w:w="3115" w:type="dxa"/>
            <w:gridSpan w:val="3"/>
            <w:tcBorders>
              <w:top w:val="single" w:sz="8" w:space="0" w:color="000000"/>
              <w:left w:val="single" w:sz="8" w:space="0" w:color="000000"/>
              <w:right w:val="single" w:sz="8" w:space="0" w:color="000000"/>
            </w:tcBorders>
            <w:shd w:val="clear" w:color="auto" w:fill="F8CBAD"/>
            <w:vAlign w:val="center"/>
          </w:tcPr>
          <w:p w:rsidR="0023088B" w:rsidRPr="0023088B" w:rsidRDefault="0023088B" w:rsidP="0023088B">
            <w:pPr>
              <w:pStyle w:val="TableParagraph"/>
              <w:spacing w:line="249" w:lineRule="exact"/>
              <w:ind w:left="0"/>
              <w:jc w:val="center"/>
              <w:rPr>
                <w:rFonts w:ascii="Arial" w:hAnsi="Arial" w:cs="Arial"/>
                <w:sz w:val="18"/>
                <w:szCs w:val="18"/>
              </w:rPr>
            </w:pPr>
            <w:r w:rsidRPr="0023088B">
              <w:rPr>
                <w:rFonts w:ascii="Arial" w:hAnsi="Arial" w:cs="Arial"/>
                <w:sz w:val="18"/>
                <w:szCs w:val="18"/>
              </w:rPr>
              <w:t>ANZAHL_DER_FÖRDERFÄLLE</w:t>
            </w:r>
          </w:p>
        </w:tc>
      </w:tr>
      <w:tr w:rsidR="0023088B" w:rsidRPr="0023088B" w:rsidTr="0023088B">
        <w:trPr>
          <w:trHeight w:val="319"/>
        </w:trPr>
        <w:tc>
          <w:tcPr>
            <w:tcW w:w="2649" w:type="dxa"/>
            <w:vMerge/>
            <w:tcBorders>
              <w:top w:val="nil"/>
              <w:left w:val="single" w:sz="8" w:space="0" w:color="000000"/>
              <w:right w:val="single" w:sz="8" w:space="0" w:color="000000"/>
            </w:tcBorders>
            <w:shd w:val="clear" w:color="auto" w:fill="E2EFDA"/>
          </w:tcPr>
          <w:p w:rsidR="0023088B" w:rsidRPr="0023088B" w:rsidRDefault="0023088B" w:rsidP="0023088B">
            <w:pPr>
              <w:rPr>
                <w:rFonts w:cs="Arial"/>
                <w:sz w:val="18"/>
                <w:szCs w:val="18"/>
              </w:rPr>
            </w:pPr>
          </w:p>
        </w:tc>
        <w:tc>
          <w:tcPr>
            <w:tcW w:w="1701" w:type="dxa"/>
            <w:tcBorders>
              <w:left w:val="single" w:sz="8" w:space="0" w:color="000000"/>
            </w:tcBorders>
            <w:shd w:val="clear" w:color="auto" w:fill="9BC2E6"/>
            <w:vAlign w:val="center"/>
          </w:tcPr>
          <w:p w:rsidR="0023088B" w:rsidRPr="0023088B" w:rsidRDefault="0023088B" w:rsidP="0023088B">
            <w:pPr>
              <w:pStyle w:val="TableParagraph"/>
              <w:spacing w:line="249" w:lineRule="exact"/>
              <w:ind w:left="0"/>
              <w:jc w:val="center"/>
              <w:rPr>
                <w:rFonts w:ascii="Arial" w:hAnsi="Arial" w:cs="Arial"/>
                <w:sz w:val="18"/>
                <w:szCs w:val="18"/>
              </w:rPr>
            </w:pPr>
            <w:r w:rsidRPr="0023088B">
              <w:rPr>
                <w:rFonts w:ascii="Arial" w:hAnsi="Arial" w:cs="Arial"/>
                <w:sz w:val="18"/>
                <w:szCs w:val="18"/>
              </w:rPr>
              <w:t>sonstige Regionen</w:t>
            </w:r>
          </w:p>
        </w:tc>
        <w:tc>
          <w:tcPr>
            <w:tcW w:w="709" w:type="dxa"/>
            <w:shd w:val="clear" w:color="auto" w:fill="C6E0B4"/>
            <w:vAlign w:val="center"/>
          </w:tcPr>
          <w:p w:rsidR="0023088B" w:rsidRPr="0023088B" w:rsidRDefault="0023088B" w:rsidP="0023088B">
            <w:pPr>
              <w:pStyle w:val="TableParagraph"/>
              <w:spacing w:line="249" w:lineRule="exact"/>
              <w:ind w:left="0"/>
              <w:jc w:val="center"/>
              <w:rPr>
                <w:rFonts w:ascii="Arial" w:hAnsi="Arial" w:cs="Arial"/>
                <w:sz w:val="18"/>
                <w:szCs w:val="18"/>
              </w:rPr>
            </w:pPr>
            <w:r w:rsidRPr="0023088B">
              <w:rPr>
                <w:rFonts w:ascii="Arial" w:hAnsi="Arial" w:cs="Arial"/>
                <w:sz w:val="18"/>
                <w:szCs w:val="18"/>
              </w:rPr>
              <w:t>RmbH</w:t>
            </w:r>
          </w:p>
        </w:tc>
        <w:tc>
          <w:tcPr>
            <w:tcW w:w="705" w:type="dxa"/>
            <w:tcBorders>
              <w:right w:val="single" w:sz="8" w:space="0" w:color="000000"/>
            </w:tcBorders>
            <w:vAlign w:val="center"/>
          </w:tcPr>
          <w:p w:rsidR="0023088B" w:rsidRPr="0023088B" w:rsidRDefault="0023088B" w:rsidP="0023088B">
            <w:pPr>
              <w:pStyle w:val="TableParagraph"/>
              <w:spacing w:line="249" w:lineRule="exact"/>
              <w:ind w:left="0"/>
              <w:jc w:val="center"/>
              <w:rPr>
                <w:rFonts w:ascii="Arial" w:hAnsi="Arial" w:cs="Arial"/>
                <w:sz w:val="18"/>
                <w:szCs w:val="18"/>
              </w:rPr>
            </w:pPr>
            <w:r w:rsidRPr="0023088B">
              <w:rPr>
                <w:rFonts w:ascii="Arial" w:hAnsi="Arial" w:cs="Arial"/>
                <w:sz w:val="18"/>
                <w:szCs w:val="18"/>
              </w:rPr>
              <w:t>gesamt</w:t>
            </w:r>
          </w:p>
        </w:tc>
      </w:tr>
      <w:tr w:rsidR="0023088B" w:rsidRPr="0023088B" w:rsidTr="0023088B">
        <w:trPr>
          <w:trHeight w:val="334"/>
        </w:trPr>
        <w:tc>
          <w:tcPr>
            <w:tcW w:w="2649" w:type="dxa"/>
            <w:tcBorders>
              <w:left w:val="single" w:sz="8" w:space="0" w:color="000000"/>
              <w:right w:val="single" w:sz="8" w:space="0" w:color="000000"/>
            </w:tcBorders>
            <w:vAlign w:val="center"/>
          </w:tcPr>
          <w:p w:rsidR="0023088B" w:rsidRPr="0023088B" w:rsidRDefault="0023088B" w:rsidP="0023088B">
            <w:pPr>
              <w:pStyle w:val="TableParagraph"/>
              <w:spacing w:line="240" w:lineRule="auto"/>
              <w:ind w:left="0"/>
              <w:jc w:val="center"/>
              <w:rPr>
                <w:rFonts w:ascii="Arial" w:hAnsi="Arial" w:cs="Arial"/>
                <w:sz w:val="18"/>
                <w:szCs w:val="18"/>
              </w:rPr>
            </w:pPr>
            <w:r w:rsidRPr="0023088B">
              <w:rPr>
                <w:rFonts w:ascii="Arial" w:hAnsi="Arial" w:cs="Arial"/>
                <w:sz w:val="18"/>
                <w:szCs w:val="18"/>
              </w:rPr>
              <w:t>Regierungsbezirk Oberpfalz</w:t>
            </w:r>
          </w:p>
        </w:tc>
        <w:tc>
          <w:tcPr>
            <w:tcW w:w="1701" w:type="dxa"/>
            <w:tcBorders>
              <w:left w:val="single" w:sz="8" w:space="0" w:color="000000"/>
            </w:tcBorders>
            <w:vAlign w:val="center"/>
          </w:tcPr>
          <w:p w:rsidR="0023088B" w:rsidRPr="0023088B" w:rsidRDefault="0023088B" w:rsidP="0023088B">
            <w:pPr>
              <w:pStyle w:val="TableParagraph"/>
              <w:spacing w:line="240" w:lineRule="auto"/>
              <w:ind w:left="0"/>
              <w:jc w:val="center"/>
              <w:rPr>
                <w:rFonts w:ascii="Arial" w:hAnsi="Arial" w:cs="Arial"/>
                <w:sz w:val="18"/>
                <w:szCs w:val="18"/>
              </w:rPr>
            </w:pPr>
            <w:r w:rsidRPr="0023088B">
              <w:rPr>
                <w:rFonts w:ascii="Arial" w:hAnsi="Arial" w:cs="Arial"/>
                <w:sz w:val="18"/>
                <w:szCs w:val="18"/>
              </w:rPr>
              <w:t>18</w:t>
            </w:r>
          </w:p>
        </w:tc>
        <w:tc>
          <w:tcPr>
            <w:tcW w:w="709" w:type="dxa"/>
            <w:vAlign w:val="center"/>
          </w:tcPr>
          <w:p w:rsidR="0023088B" w:rsidRPr="0023088B" w:rsidRDefault="0023088B" w:rsidP="0023088B">
            <w:pPr>
              <w:pStyle w:val="TableParagraph"/>
              <w:spacing w:line="240" w:lineRule="auto"/>
              <w:ind w:left="0"/>
              <w:jc w:val="center"/>
              <w:rPr>
                <w:rFonts w:ascii="Arial" w:hAnsi="Arial" w:cs="Arial"/>
                <w:sz w:val="18"/>
                <w:szCs w:val="18"/>
              </w:rPr>
            </w:pPr>
            <w:r w:rsidRPr="0023088B">
              <w:rPr>
                <w:rFonts w:ascii="Arial" w:hAnsi="Arial" w:cs="Arial"/>
                <w:sz w:val="18"/>
                <w:szCs w:val="18"/>
              </w:rPr>
              <w:t>98</w:t>
            </w:r>
          </w:p>
        </w:tc>
        <w:tc>
          <w:tcPr>
            <w:tcW w:w="705" w:type="dxa"/>
            <w:tcBorders>
              <w:right w:val="single" w:sz="8" w:space="0" w:color="000000"/>
            </w:tcBorders>
            <w:vAlign w:val="center"/>
          </w:tcPr>
          <w:p w:rsidR="0023088B" w:rsidRPr="0023088B" w:rsidRDefault="0023088B" w:rsidP="0023088B">
            <w:pPr>
              <w:pStyle w:val="TableParagraph"/>
              <w:spacing w:line="240" w:lineRule="auto"/>
              <w:ind w:left="0"/>
              <w:jc w:val="center"/>
              <w:rPr>
                <w:rFonts w:ascii="Arial" w:hAnsi="Arial" w:cs="Arial"/>
                <w:sz w:val="18"/>
                <w:szCs w:val="18"/>
              </w:rPr>
            </w:pPr>
            <w:r w:rsidRPr="0023088B">
              <w:rPr>
                <w:rFonts w:ascii="Arial" w:hAnsi="Arial" w:cs="Arial"/>
                <w:sz w:val="18"/>
                <w:szCs w:val="18"/>
              </w:rPr>
              <w:t>116</w:t>
            </w:r>
          </w:p>
        </w:tc>
      </w:tr>
      <w:tr w:rsidR="0023088B" w:rsidRPr="0023088B" w:rsidTr="0023088B">
        <w:trPr>
          <w:trHeight w:val="300"/>
        </w:trPr>
        <w:tc>
          <w:tcPr>
            <w:tcW w:w="2649" w:type="dxa"/>
            <w:tcBorders>
              <w:left w:val="single" w:sz="8" w:space="0" w:color="000000"/>
              <w:right w:val="single" w:sz="8" w:space="0" w:color="000000"/>
            </w:tcBorders>
            <w:vAlign w:val="center"/>
          </w:tcPr>
          <w:p w:rsidR="0023088B" w:rsidRPr="0023088B" w:rsidRDefault="0023088B" w:rsidP="0023088B">
            <w:pPr>
              <w:pStyle w:val="TableParagraph"/>
              <w:ind w:left="0"/>
              <w:jc w:val="center"/>
              <w:rPr>
                <w:rFonts w:ascii="Arial" w:hAnsi="Arial" w:cs="Arial"/>
                <w:sz w:val="18"/>
                <w:szCs w:val="18"/>
              </w:rPr>
            </w:pPr>
            <w:r w:rsidRPr="0023088B">
              <w:rPr>
                <w:rFonts w:ascii="Arial" w:hAnsi="Arial" w:cs="Arial"/>
                <w:sz w:val="18"/>
                <w:szCs w:val="18"/>
              </w:rPr>
              <w:t>Regierungsbezirk Niederbayern</w:t>
            </w:r>
          </w:p>
        </w:tc>
        <w:tc>
          <w:tcPr>
            <w:tcW w:w="1701" w:type="dxa"/>
            <w:tcBorders>
              <w:left w:val="single" w:sz="8" w:space="0" w:color="000000"/>
            </w:tcBorders>
            <w:vAlign w:val="center"/>
          </w:tcPr>
          <w:p w:rsidR="0023088B" w:rsidRPr="0023088B" w:rsidRDefault="0023088B" w:rsidP="0023088B">
            <w:pPr>
              <w:pStyle w:val="TableParagraph"/>
              <w:ind w:left="0"/>
              <w:jc w:val="center"/>
              <w:rPr>
                <w:rFonts w:ascii="Arial" w:hAnsi="Arial" w:cs="Arial"/>
                <w:sz w:val="18"/>
                <w:szCs w:val="18"/>
              </w:rPr>
            </w:pPr>
            <w:r w:rsidRPr="0023088B">
              <w:rPr>
                <w:rFonts w:ascii="Arial" w:hAnsi="Arial" w:cs="Arial"/>
                <w:sz w:val="18"/>
                <w:szCs w:val="18"/>
              </w:rPr>
              <w:t>40</w:t>
            </w:r>
          </w:p>
        </w:tc>
        <w:tc>
          <w:tcPr>
            <w:tcW w:w="709" w:type="dxa"/>
            <w:vAlign w:val="center"/>
          </w:tcPr>
          <w:p w:rsidR="0023088B" w:rsidRPr="0023088B" w:rsidRDefault="0023088B" w:rsidP="0023088B">
            <w:pPr>
              <w:pStyle w:val="TableParagraph"/>
              <w:ind w:left="0"/>
              <w:jc w:val="center"/>
              <w:rPr>
                <w:rFonts w:ascii="Arial" w:hAnsi="Arial" w:cs="Arial"/>
                <w:sz w:val="18"/>
                <w:szCs w:val="18"/>
              </w:rPr>
            </w:pPr>
            <w:r w:rsidRPr="0023088B">
              <w:rPr>
                <w:rFonts w:ascii="Arial" w:hAnsi="Arial" w:cs="Arial"/>
                <w:sz w:val="18"/>
                <w:szCs w:val="18"/>
              </w:rPr>
              <w:t>90</w:t>
            </w:r>
          </w:p>
        </w:tc>
        <w:tc>
          <w:tcPr>
            <w:tcW w:w="705" w:type="dxa"/>
            <w:tcBorders>
              <w:right w:val="single" w:sz="8" w:space="0" w:color="000000"/>
            </w:tcBorders>
            <w:vAlign w:val="center"/>
          </w:tcPr>
          <w:p w:rsidR="0023088B" w:rsidRPr="0023088B" w:rsidRDefault="0023088B" w:rsidP="0023088B">
            <w:pPr>
              <w:pStyle w:val="TableParagraph"/>
              <w:ind w:left="0"/>
              <w:jc w:val="center"/>
              <w:rPr>
                <w:rFonts w:ascii="Arial" w:hAnsi="Arial" w:cs="Arial"/>
                <w:sz w:val="18"/>
                <w:szCs w:val="18"/>
              </w:rPr>
            </w:pPr>
            <w:r w:rsidRPr="0023088B">
              <w:rPr>
                <w:rFonts w:ascii="Arial" w:hAnsi="Arial" w:cs="Arial"/>
                <w:sz w:val="18"/>
                <w:szCs w:val="18"/>
              </w:rPr>
              <w:t>130</w:t>
            </w:r>
          </w:p>
        </w:tc>
      </w:tr>
      <w:tr w:rsidR="0023088B" w:rsidRPr="0023088B" w:rsidTr="0023088B">
        <w:trPr>
          <w:trHeight w:val="300"/>
        </w:trPr>
        <w:tc>
          <w:tcPr>
            <w:tcW w:w="2649" w:type="dxa"/>
            <w:tcBorders>
              <w:left w:val="single" w:sz="8" w:space="0" w:color="000000"/>
              <w:right w:val="single" w:sz="8" w:space="0" w:color="000000"/>
            </w:tcBorders>
            <w:vAlign w:val="center"/>
          </w:tcPr>
          <w:p w:rsidR="0023088B" w:rsidRPr="0023088B" w:rsidRDefault="0023088B" w:rsidP="0023088B">
            <w:pPr>
              <w:pStyle w:val="TableParagraph"/>
              <w:ind w:left="0"/>
              <w:jc w:val="center"/>
              <w:rPr>
                <w:rFonts w:ascii="Arial" w:hAnsi="Arial" w:cs="Arial"/>
                <w:sz w:val="18"/>
                <w:szCs w:val="18"/>
              </w:rPr>
            </w:pPr>
            <w:r w:rsidRPr="0023088B">
              <w:rPr>
                <w:rFonts w:ascii="Arial" w:hAnsi="Arial" w:cs="Arial"/>
                <w:sz w:val="18"/>
                <w:szCs w:val="18"/>
              </w:rPr>
              <w:t>Regierungsbezirk Unterfranken</w:t>
            </w:r>
          </w:p>
        </w:tc>
        <w:tc>
          <w:tcPr>
            <w:tcW w:w="1701" w:type="dxa"/>
            <w:tcBorders>
              <w:left w:val="single" w:sz="8" w:space="0" w:color="000000"/>
            </w:tcBorders>
            <w:vAlign w:val="center"/>
          </w:tcPr>
          <w:p w:rsidR="0023088B" w:rsidRPr="0023088B" w:rsidRDefault="0023088B" w:rsidP="0023088B">
            <w:pPr>
              <w:pStyle w:val="TableParagraph"/>
              <w:ind w:left="0"/>
              <w:jc w:val="center"/>
              <w:rPr>
                <w:rFonts w:ascii="Arial" w:hAnsi="Arial" w:cs="Arial"/>
                <w:sz w:val="18"/>
                <w:szCs w:val="18"/>
              </w:rPr>
            </w:pPr>
            <w:r w:rsidRPr="0023088B">
              <w:rPr>
                <w:rFonts w:ascii="Arial" w:hAnsi="Arial" w:cs="Arial"/>
                <w:sz w:val="18"/>
                <w:szCs w:val="18"/>
              </w:rPr>
              <w:t>2</w:t>
            </w:r>
          </w:p>
        </w:tc>
        <w:tc>
          <w:tcPr>
            <w:tcW w:w="709" w:type="dxa"/>
            <w:vAlign w:val="center"/>
          </w:tcPr>
          <w:p w:rsidR="0023088B" w:rsidRPr="0023088B" w:rsidRDefault="0023088B" w:rsidP="0023088B">
            <w:pPr>
              <w:pStyle w:val="TableParagraph"/>
              <w:ind w:left="0"/>
              <w:jc w:val="center"/>
              <w:rPr>
                <w:rFonts w:ascii="Arial" w:hAnsi="Arial" w:cs="Arial"/>
                <w:sz w:val="18"/>
                <w:szCs w:val="18"/>
              </w:rPr>
            </w:pPr>
            <w:r w:rsidRPr="0023088B">
              <w:rPr>
                <w:rFonts w:ascii="Arial" w:hAnsi="Arial" w:cs="Arial"/>
                <w:sz w:val="18"/>
                <w:szCs w:val="18"/>
              </w:rPr>
              <w:t>168</w:t>
            </w:r>
          </w:p>
        </w:tc>
        <w:tc>
          <w:tcPr>
            <w:tcW w:w="705" w:type="dxa"/>
            <w:tcBorders>
              <w:right w:val="single" w:sz="8" w:space="0" w:color="000000"/>
            </w:tcBorders>
            <w:vAlign w:val="center"/>
          </w:tcPr>
          <w:p w:rsidR="0023088B" w:rsidRPr="0023088B" w:rsidRDefault="0023088B" w:rsidP="0023088B">
            <w:pPr>
              <w:pStyle w:val="TableParagraph"/>
              <w:ind w:left="0"/>
              <w:jc w:val="center"/>
              <w:rPr>
                <w:rFonts w:ascii="Arial" w:hAnsi="Arial" w:cs="Arial"/>
                <w:sz w:val="18"/>
                <w:szCs w:val="18"/>
              </w:rPr>
            </w:pPr>
            <w:r w:rsidRPr="0023088B">
              <w:rPr>
                <w:rFonts w:ascii="Arial" w:hAnsi="Arial" w:cs="Arial"/>
                <w:sz w:val="18"/>
                <w:szCs w:val="18"/>
              </w:rPr>
              <w:t>170</w:t>
            </w:r>
          </w:p>
        </w:tc>
      </w:tr>
      <w:tr w:rsidR="0023088B" w:rsidRPr="0023088B" w:rsidTr="0023088B">
        <w:trPr>
          <w:trHeight w:val="300"/>
        </w:trPr>
        <w:tc>
          <w:tcPr>
            <w:tcW w:w="2649" w:type="dxa"/>
            <w:tcBorders>
              <w:left w:val="single" w:sz="8" w:space="0" w:color="000000"/>
              <w:right w:val="single" w:sz="8" w:space="0" w:color="000000"/>
            </w:tcBorders>
            <w:vAlign w:val="center"/>
          </w:tcPr>
          <w:p w:rsidR="0023088B" w:rsidRPr="0023088B" w:rsidRDefault="0023088B" w:rsidP="0023088B">
            <w:pPr>
              <w:pStyle w:val="TableParagraph"/>
              <w:ind w:left="0"/>
              <w:jc w:val="center"/>
              <w:rPr>
                <w:rFonts w:ascii="Arial" w:hAnsi="Arial" w:cs="Arial"/>
                <w:sz w:val="18"/>
                <w:szCs w:val="18"/>
              </w:rPr>
            </w:pPr>
            <w:r w:rsidRPr="0023088B">
              <w:rPr>
                <w:rFonts w:ascii="Arial" w:hAnsi="Arial" w:cs="Arial"/>
                <w:sz w:val="18"/>
                <w:szCs w:val="18"/>
              </w:rPr>
              <w:t>Regierungsbezirk Schwaben</w:t>
            </w:r>
          </w:p>
        </w:tc>
        <w:tc>
          <w:tcPr>
            <w:tcW w:w="1701" w:type="dxa"/>
            <w:tcBorders>
              <w:left w:val="single" w:sz="8" w:space="0" w:color="000000"/>
            </w:tcBorders>
            <w:vAlign w:val="center"/>
          </w:tcPr>
          <w:p w:rsidR="0023088B" w:rsidRPr="0023088B" w:rsidRDefault="0023088B" w:rsidP="0023088B">
            <w:pPr>
              <w:pStyle w:val="TableParagraph"/>
              <w:ind w:left="0"/>
              <w:jc w:val="center"/>
              <w:rPr>
                <w:rFonts w:ascii="Arial" w:hAnsi="Arial" w:cs="Arial"/>
                <w:sz w:val="18"/>
                <w:szCs w:val="18"/>
              </w:rPr>
            </w:pPr>
            <w:r w:rsidRPr="0023088B">
              <w:rPr>
                <w:rFonts w:ascii="Arial" w:hAnsi="Arial" w:cs="Arial"/>
                <w:sz w:val="18"/>
                <w:szCs w:val="18"/>
              </w:rPr>
              <w:t>33</w:t>
            </w:r>
          </w:p>
        </w:tc>
        <w:tc>
          <w:tcPr>
            <w:tcW w:w="709" w:type="dxa"/>
            <w:vAlign w:val="center"/>
          </w:tcPr>
          <w:p w:rsidR="0023088B" w:rsidRPr="0023088B" w:rsidRDefault="0023088B" w:rsidP="0023088B">
            <w:pPr>
              <w:pStyle w:val="TableParagraph"/>
              <w:ind w:left="0"/>
              <w:jc w:val="center"/>
              <w:rPr>
                <w:rFonts w:ascii="Arial" w:hAnsi="Arial" w:cs="Arial"/>
                <w:sz w:val="18"/>
                <w:szCs w:val="18"/>
              </w:rPr>
            </w:pPr>
            <w:r w:rsidRPr="0023088B">
              <w:rPr>
                <w:rFonts w:ascii="Arial" w:hAnsi="Arial" w:cs="Arial"/>
                <w:sz w:val="18"/>
                <w:szCs w:val="18"/>
              </w:rPr>
              <w:t>16</w:t>
            </w:r>
          </w:p>
        </w:tc>
        <w:tc>
          <w:tcPr>
            <w:tcW w:w="705" w:type="dxa"/>
            <w:tcBorders>
              <w:right w:val="single" w:sz="8" w:space="0" w:color="000000"/>
            </w:tcBorders>
            <w:vAlign w:val="center"/>
          </w:tcPr>
          <w:p w:rsidR="0023088B" w:rsidRPr="0023088B" w:rsidRDefault="0023088B" w:rsidP="0023088B">
            <w:pPr>
              <w:pStyle w:val="TableParagraph"/>
              <w:ind w:left="0"/>
              <w:jc w:val="center"/>
              <w:rPr>
                <w:rFonts w:ascii="Arial" w:hAnsi="Arial" w:cs="Arial"/>
                <w:sz w:val="18"/>
                <w:szCs w:val="18"/>
              </w:rPr>
            </w:pPr>
            <w:r w:rsidRPr="0023088B">
              <w:rPr>
                <w:rFonts w:ascii="Arial" w:hAnsi="Arial" w:cs="Arial"/>
                <w:sz w:val="18"/>
                <w:szCs w:val="18"/>
              </w:rPr>
              <w:t>49</w:t>
            </w:r>
          </w:p>
        </w:tc>
      </w:tr>
      <w:tr w:rsidR="0023088B" w:rsidRPr="0023088B" w:rsidTr="0023088B">
        <w:trPr>
          <w:trHeight w:val="300"/>
        </w:trPr>
        <w:tc>
          <w:tcPr>
            <w:tcW w:w="2649" w:type="dxa"/>
            <w:tcBorders>
              <w:left w:val="single" w:sz="8" w:space="0" w:color="000000"/>
              <w:right w:val="single" w:sz="8" w:space="0" w:color="000000"/>
            </w:tcBorders>
            <w:vAlign w:val="center"/>
          </w:tcPr>
          <w:p w:rsidR="0023088B" w:rsidRPr="0023088B" w:rsidRDefault="0023088B" w:rsidP="0023088B">
            <w:pPr>
              <w:pStyle w:val="TableParagraph"/>
              <w:ind w:left="0"/>
              <w:jc w:val="center"/>
              <w:rPr>
                <w:rFonts w:ascii="Arial" w:hAnsi="Arial" w:cs="Arial"/>
                <w:sz w:val="18"/>
                <w:szCs w:val="18"/>
              </w:rPr>
            </w:pPr>
            <w:r w:rsidRPr="0023088B">
              <w:rPr>
                <w:rFonts w:ascii="Arial" w:hAnsi="Arial" w:cs="Arial"/>
                <w:sz w:val="18"/>
                <w:szCs w:val="18"/>
              </w:rPr>
              <w:t>Regierungsbezirk Mittelfranken</w:t>
            </w:r>
          </w:p>
        </w:tc>
        <w:tc>
          <w:tcPr>
            <w:tcW w:w="1701" w:type="dxa"/>
            <w:tcBorders>
              <w:left w:val="single" w:sz="8" w:space="0" w:color="000000"/>
            </w:tcBorders>
            <w:vAlign w:val="center"/>
          </w:tcPr>
          <w:p w:rsidR="0023088B" w:rsidRPr="0023088B" w:rsidRDefault="0023088B" w:rsidP="0023088B">
            <w:pPr>
              <w:pStyle w:val="TableParagraph"/>
              <w:ind w:left="0"/>
              <w:jc w:val="center"/>
              <w:rPr>
                <w:rFonts w:ascii="Arial" w:hAnsi="Arial" w:cs="Arial"/>
                <w:sz w:val="18"/>
                <w:szCs w:val="18"/>
              </w:rPr>
            </w:pPr>
            <w:r w:rsidRPr="0023088B">
              <w:rPr>
                <w:rFonts w:ascii="Arial" w:hAnsi="Arial" w:cs="Arial"/>
                <w:sz w:val="18"/>
                <w:szCs w:val="18"/>
              </w:rPr>
              <w:t>5</w:t>
            </w:r>
          </w:p>
        </w:tc>
        <w:tc>
          <w:tcPr>
            <w:tcW w:w="709" w:type="dxa"/>
            <w:vAlign w:val="center"/>
          </w:tcPr>
          <w:p w:rsidR="0023088B" w:rsidRPr="0023088B" w:rsidRDefault="0023088B" w:rsidP="0023088B">
            <w:pPr>
              <w:pStyle w:val="TableParagraph"/>
              <w:ind w:left="0"/>
              <w:jc w:val="center"/>
              <w:rPr>
                <w:rFonts w:ascii="Arial" w:hAnsi="Arial" w:cs="Arial"/>
                <w:sz w:val="18"/>
                <w:szCs w:val="18"/>
              </w:rPr>
            </w:pPr>
            <w:r w:rsidRPr="0023088B">
              <w:rPr>
                <w:rFonts w:ascii="Arial" w:hAnsi="Arial" w:cs="Arial"/>
                <w:sz w:val="18"/>
                <w:szCs w:val="18"/>
              </w:rPr>
              <w:t>24</w:t>
            </w:r>
          </w:p>
        </w:tc>
        <w:tc>
          <w:tcPr>
            <w:tcW w:w="705" w:type="dxa"/>
            <w:tcBorders>
              <w:right w:val="single" w:sz="8" w:space="0" w:color="000000"/>
            </w:tcBorders>
            <w:vAlign w:val="center"/>
          </w:tcPr>
          <w:p w:rsidR="0023088B" w:rsidRPr="0023088B" w:rsidRDefault="0023088B" w:rsidP="0023088B">
            <w:pPr>
              <w:pStyle w:val="TableParagraph"/>
              <w:ind w:left="0"/>
              <w:jc w:val="center"/>
              <w:rPr>
                <w:rFonts w:ascii="Arial" w:hAnsi="Arial" w:cs="Arial"/>
                <w:sz w:val="18"/>
                <w:szCs w:val="18"/>
              </w:rPr>
            </w:pPr>
            <w:r w:rsidRPr="0023088B">
              <w:rPr>
                <w:rFonts w:ascii="Arial" w:hAnsi="Arial" w:cs="Arial"/>
                <w:sz w:val="18"/>
                <w:szCs w:val="18"/>
              </w:rPr>
              <w:t>29</w:t>
            </w:r>
          </w:p>
        </w:tc>
      </w:tr>
      <w:tr w:rsidR="0023088B" w:rsidRPr="0023088B" w:rsidTr="0023088B">
        <w:trPr>
          <w:trHeight w:val="300"/>
        </w:trPr>
        <w:tc>
          <w:tcPr>
            <w:tcW w:w="2649" w:type="dxa"/>
            <w:tcBorders>
              <w:left w:val="single" w:sz="8" w:space="0" w:color="000000"/>
              <w:right w:val="single" w:sz="8" w:space="0" w:color="000000"/>
            </w:tcBorders>
            <w:vAlign w:val="center"/>
          </w:tcPr>
          <w:p w:rsidR="0023088B" w:rsidRPr="0023088B" w:rsidRDefault="0023088B" w:rsidP="0023088B">
            <w:pPr>
              <w:pStyle w:val="TableParagraph"/>
              <w:ind w:left="0"/>
              <w:jc w:val="center"/>
              <w:rPr>
                <w:rFonts w:ascii="Arial" w:hAnsi="Arial" w:cs="Arial"/>
                <w:sz w:val="18"/>
                <w:szCs w:val="18"/>
              </w:rPr>
            </w:pPr>
            <w:r w:rsidRPr="0023088B">
              <w:rPr>
                <w:rFonts w:ascii="Arial" w:hAnsi="Arial" w:cs="Arial"/>
                <w:sz w:val="18"/>
                <w:szCs w:val="18"/>
              </w:rPr>
              <w:t>Regierungsbezirk Oberfranken</w:t>
            </w:r>
          </w:p>
        </w:tc>
        <w:tc>
          <w:tcPr>
            <w:tcW w:w="1701" w:type="dxa"/>
            <w:tcBorders>
              <w:left w:val="single" w:sz="8" w:space="0" w:color="000000"/>
            </w:tcBorders>
            <w:vAlign w:val="center"/>
          </w:tcPr>
          <w:p w:rsidR="0023088B" w:rsidRPr="0023088B" w:rsidRDefault="0023088B" w:rsidP="0023088B">
            <w:pPr>
              <w:pStyle w:val="TableParagraph"/>
              <w:ind w:left="0"/>
              <w:jc w:val="center"/>
              <w:rPr>
                <w:rFonts w:ascii="Arial" w:hAnsi="Arial" w:cs="Arial"/>
                <w:sz w:val="18"/>
                <w:szCs w:val="18"/>
              </w:rPr>
            </w:pPr>
            <w:r w:rsidRPr="0023088B">
              <w:rPr>
                <w:rFonts w:ascii="Arial" w:hAnsi="Arial" w:cs="Arial"/>
                <w:sz w:val="18"/>
                <w:szCs w:val="18"/>
              </w:rPr>
              <w:t>11</w:t>
            </w:r>
          </w:p>
        </w:tc>
        <w:tc>
          <w:tcPr>
            <w:tcW w:w="709" w:type="dxa"/>
            <w:vAlign w:val="center"/>
          </w:tcPr>
          <w:p w:rsidR="0023088B" w:rsidRPr="0023088B" w:rsidRDefault="0023088B" w:rsidP="0023088B">
            <w:pPr>
              <w:pStyle w:val="TableParagraph"/>
              <w:ind w:left="0"/>
              <w:jc w:val="center"/>
              <w:rPr>
                <w:rFonts w:ascii="Arial" w:hAnsi="Arial" w:cs="Arial"/>
                <w:sz w:val="18"/>
                <w:szCs w:val="18"/>
              </w:rPr>
            </w:pPr>
            <w:r w:rsidRPr="0023088B">
              <w:rPr>
                <w:rFonts w:ascii="Arial" w:hAnsi="Arial" w:cs="Arial"/>
                <w:sz w:val="18"/>
                <w:szCs w:val="18"/>
              </w:rPr>
              <w:t>63</w:t>
            </w:r>
          </w:p>
        </w:tc>
        <w:tc>
          <w:tcPr>
            <w:tcW w:w="705" w:type="dxa"/>
            <w:tcBorders>
              <w:right w:val="single" w:sz="8" w:space="0" w:color="000000"/>
            </w:tcBorders>
            <w:vAlign w:val="center"/>
          </w:tcPr>
          <w:p w:rsidR="0023088B" w:rsidRPr="0023088B" w:rsidRDefault="0023088B" w:rsidP="0023088B">
            <w:pPr>
              <w:pStyle w:val="TableParagraph"/>
              <w:ind w:left="0"/>
              <w:jc w:val="center"/>
              <w:rPr>
                <w:rFonts w:ascii="Arial" w:hAnsi="Arial" w:cs="Arial"/>
                <w:sz w:val="18"/>
                <w:szCs w:val="18"/>
              </w:rPr>
            </w:pPr>
            <w:r w:rsidRPr="0023088B">
              <w:rPr>
                <w:rFonts w:ascii="Arial" w:hAnsi="Arial" w:cs="Arial"/>
                <w:sz w:val="18"/>
                <w:szCs w:val="18"/>
              </w:rPr>
              <w:t>74</w:t>
            </w:r>
          </w:p>
        </w:tc>
      </w:tr>
      <w:tr w:rsidR="0023088B" w:rsidRPr="0023088B" w:rsidTr="0023088B">
        <w:trPr>
          <w:trHeight w:val="265"/>
        </w:trPr>
        <w:tc>
          <w:tcPr>
            <w:tcW w:w="2649" w:type="dxa"/>
            <w:tcBorders>
              <w:left w:val="single" w:sz="8" w:space="0" w:color="000000"/>
              <w:right w:val="single" w:sz="8" w:space="0" w:color="000000"/>
            </w:tcBorders>
            <w:vAlign w:val="center"/>
          </w:tcPr>
          <w:p w:rsidR="0023088B" w:rsidRPr="0023088B" w:rsidRDefault="0023088B" w:rsidP="0023088B">
            <w:pPr>
              <w:pStyle w:val="TableParagraph"/>
              <w:spacing w:line="245" w:lineRule="exact"/>
              <w:ind w:left="0"/>
              <w:jc w:val="center"/>
              <w:rPr>
                <w:rFonts w:ascii="Arial" w:hAnsi="Arial" w:cs="Arial"/>
                <w:sz w:val="18"/>
                <w:szCs w:val="18"/>
              </w:rPr>
            </w:pPr>
            <w:r w:rsidRPr="0023088B">
              <w:rPr>
                <w:rFonts w:ascii="Arial" w:hAnsi="Arial" w:cs="Arial"/>
                <w:sz w:val="18"/>
                <w:szCs w:val="18"/>
              </w:rPr>
              <w:t>Regierungsbezirk Oberbayern</w:t>
            </w:r>
          </w:p>
        </w:tc>
        <w:tc>
          <w:tcPr>
            <w:tcW w:w="1701" w:type="dxa"/>
            <w:tcBorders>
              <w:left w:val="single" w:sz="8" w:space="0" w:color="000000"/>
            </w:tcBorders>
            <w:vAlign w:val="center"/>
          </w:tcPr>
          <w:p w:rsidR="0023088B" w:rsidRPr="0023088B" w:rsidRDefault="0023088B" w:rsidP="0023088B">
            <w:pPr>
              <w:pStyle w:val="TableParagraph"/>
              <w:spacing w:line="245" w:lineRule="exact"/>
              <w:ind w:left="0"/>
              <w:jc w:val="center"/>
              <w:rPr>
                <w:rFonts w:ascii="Arial" w:hAnsi="Arial" w:cs="Arial"/>
                <w:sz w:val="18"/>
                <w:szCs w:val="18"/>
              </w:rPr>
            </w:pPr>
            <w:r w:rsidRPr="0023088B">
              <w:rPr>
                <w:rFonts w:ascii="Arial" w:hAnsi="Arial" w:cs="Arial"/>
                <w:sz w:val="18"/>
                <w:szCs w:val="18"/>
              </w:rPr>
              <w:t>34</w:t>
            </w:r>
          </w:p>
        </w:tc>
        <w:tc>
          <w:tcPr>
            <w:tcW w:w="709" w:type="dxa"/>
            <w:vAlign w:val="center"/>
          </w:tcPr>
          <w:p w:rsidR="0023088B" w:rsidRPr="0023088B" w:rsidRDefault="0023088B" w:rsidP="0023088B">
            <w:pPr>
              <w:pStyle w:val="TableParagraph"/>
              <w:spacing w:line="245" w:lineRule="exact"/>
              <w:ind w:left="0"/>
              <w:jc w:val="center"/>
              <w:rPr>
                <w:rFonts w:ascii="Arial" w:hAnsi="Arial" w:cs="Arial"/>
                <w:sz w:val="18"/>
                <w:szCs w:val="18"/>
              </w:rPr>
            </w:pPr>
            <w:r w:rsidRPr="0023088B">
              <w:rPr>
                <w:rFonts w:ascii="Arial" w:hAnsi="Arial" w:cs="Arial"/>
                <w:sz w:val="18"/>
                <w:szCs w:val="18"/>
              </w:rPr>
              <w:t>13</w:t>
            </w:r>
          </w:p>
        </w:tc>
        <w:tc>
          <w:tcPr>
            <w:tcW w:w="705" w:type="dxa"/>
            <w:tcBorders>
              <w:right w:val="single" w:sz="8" w:space="0" w:color="000000"/>
            </w:tcBorders>
            <w:vAlign w:val="center"/>
          </w:tcPr>
          <w:p w:rsidR="0023088B" w:rsidRPr="0023088B" w:rsidRDefault="0023088B" w:rsidP="0023088B">
            <w:pPr>
              <w:pStyle w:val="TableParagraph"/>
              <w:spacing w:line="245" w:lineRule="exact"/>
              <w:ind w:left="0"/>
              <w:jc w:val="center"/>
              <w:rPr>
                <w:rFonts w:ascii="Arial" w:hAnsi="Arial" w:cs="Arial"/>
                <w:sz w:val="18"/>
                <w:szCs w:val="18"/>
              </w:rPr>
            </w:pPr>
            <w:r w:rsidRPr="0023088B">
              <w:rPr>
                <w:rFonts w:ascii="Arial" w:hAnsi="Arial" w:cs="Arial"/>
                <w:sz w:val="18"/>
                <w:szCs w:val="18"/>
              </w:rPr>
              <w:t>47</w:t>
            </w:r>
          </w:p>
        </w:tc>
      </w:tr>
      <w:tr w:rsidR="0023088B" w:rsidRPr="0023088B" w:rsidTr="0023088B">
        <w:trPr>
          <w:trHeight w:val="316"/>
        </w:trPr>
        <w:tc>
          <w:tcPr>
            <w:tcW w:w="2649" w:type="dxa"/>
            <w:tcBorders>
              <w:left w:val="single" w:sz="8" w:space="0" w:color="000000"/>
              <w:bottom w:val="single" w:sz="8" w:space="0" w:color="000000"/>
              <w:right w:val="single" w:sz="8" w:space="0" w:color="000000"/>
            </w:tcBorders>
            <w:shd w:val="clear" w:color="auto" w:fill="FFFF00"/>
            <w:vAlign w:val="center"/>
          </w:tcPr>
          <w:p w:rsidR="0023088B" w:rsidRPr="0023088B" w:rsidRDefault="0023088B" w:rsidP="0023088B">
            <w:pPr>
              <w:pStyle w:val="TableParagraph"/>
              <w:spacing w:line="249" w:lineRule="exact"/>
              <w:ind w:left="0"/>
              <w:jc w:val="center"/>
              <w:rPr>
                <w:rFonts w:ascii="Arial" w:hAnsi="Arial" w:cs="Arial"/>
                <w:sz w:val="18"/>
                <w:szCs w:val="18"/>
              </w:rPr>
            </w:pPr>
            <w:r w:rsidRPr="0023088B">
              <w:rPr>
                <w:rFonts w:ascii="Arial" w:hAnsi="Arial" w:cs="Arial"/>
                <w:sz w:val="18"/>
                <w:szCs w:val="18"/>
              </w:rPr>
              <w:t>Bayern gesamt</w:t>
            </w:r>
          </w:p>
        </w:tc>
        <w:tc>
          <w:tcPr>
            <w:tcW w:w="1701" w:type="dxa"/>
            <w:tcBorders>
              <w:left w:val="single" w:sz="8" w:space="0" w:color="000000"/>
              <w:bottom w:val="single" w:sz="8" w:space="0" w:color="000000"/>
            </w:tcBorders>
            <w:shd w:val="clear" w:color="auto" w:fill="FFFF00"/>
            <w:vAlign w:val="center"/>
          </w:tcPr>
          <w:p w:rsidR="0023088B" w:rsidRPr="0023088B" w:rsidRDefault="0023088B" w:rsidP="0023088B">
            <w:pPr>
              <w:pStyle w:val="TableParagraph"/>
              <w:spacing w:line="249" w:lineRule="exact"/>
              <w:ind w:left="0"/>
              <w:jc w:val="center"/>
              <w:rPr>
                <w:rFonts w:ascii="Arial" w:hAnsi="Arial" w:cs="Arial"/>
                <w:b/>
                <w:sz w:val="18"/>
                <w:szCs w:val="18"/>
              </w:rPr>
            </w:pPr>
            <w:r w:rsidRPr="0023088B">
              <w:rPr>
                <w:rFonts w:ascii="Arial" w:hAnsi="Arial" w:cs="Arial"/>
                <w:b/>
                <w:sz w:val="18"/>
                <w:szCs w:val="18"/>
              </w:rPr>
              <w:t>143</w:t>
            </w:r>
          </w:p>
        </w:tc>
        <w:tc>
          <w:tcPr>
            <w:tcW w:w="709" w:type="dxa"/>
            <w:tcBorders>
              <w:bottom w:val="single" w:sz="8" w:space="0" w:color="000000"/>
            </w:tcBorders>
            <w:shd w:val="clear" w:color="auto" w:fill="FFFF00"/>
            <w:vAlign w:val="center"/>
          </w:tcPr>
          <w:p w:rsidR="0023088B" w:rsidRPr="0023088B" w:rsidRDefault="0023088B" w:rsidP="0023088B">
            <w:pPr>
              <w:pStyle w:val="TableParagraph"/>
              <w:spacing w:line="249" w:lineRule="exact"/>
              <w:ind w:left="0"/>
              <w:jc w:val="center"/>
              <w:rPr>
                <w:rFonts w:ascii="Arial" w:hAnsi="Arial" w:cs="Arial"/>
                <w:b/>
                <w:sz w:val="18"/>
                <w:szCs w:val="18"/>
              </w:rPr>
            </w:pPr>
            <w:r w:rsidRPr="0023088B">
              <w:rPr>
                <w:rFonts w:ascii="Arial" w:hAnsi="Arial" w:cs="Arial"/>
                <w:b/>
                <w:sz w:val="18"/>
                <w:szCs w:val="18"/>
              </w:rPr>
              <w:t>472</w:t>
            </w:r>
          </w:p>
        </w:tc>
        <w:tc>
          <w:tcPr>
            <w:tcW w:w="705" w:type="dxa"/>
            <w:tcBorders>
              <w:bottom w:val="single" w:sz="8" w:space="0" w:color="000000"/>
              <w:right w:val="single" w:sz="8" w:space="0" w:color="000000"/>
            </w:tcBorders>
            <w:shd w:val="clear" w:color="auto" w:fill="FFFF00"/>
            <w:vAlign w:val="center"/>
          </w:tcPr>
          <w:p w:rsidR="0023088B" w:rsidRPr="0023088B" w:rsidRDefault="0023088B" w:rsidP="0023088B">
            <w:pPr>
              <w:pStyle w:val="TableParagraph"/>
              <w:spacing w:line="249" w:lineRule="exact"/>
              <w:ind w:left="0"/>
              <w:jc w:val="center"/>
              <w:rPr>
                <w:rFonts w:ascii="Arial" w:hAnsi="Arial" w:cs="Arial"/>
                <w:b/>
                <w:sz w:val="18"/>
                <w:szCs w:val="18"/>
              </w:rPr>
            </w:pPr>
            <w:r w:rsidRPr="0023088B">
              <w:rPr>
                <w:rFonts w:ascii="Arial" w:hAnsi="Arial" w:cs="Arial"/>
                <w:b/>
                <w:sz w:val="18"/>
                <w:szCs w:val="18"/>
              </w:rPr>
              <w:t>615</w:t>
            </w:r>
          </w:p>
        </w:tc>
      </w:tr>
    </w:tbl>
    <w:p w:rsidR="00914F62" w:rsidRDefault="00914F62" w:rsidP="00D13518">
      <w:pPr>
        <w:pStyle w:val="LTAntwortRessortText"/>
        <w:spacing w:before="120"/>
      </w:pPr>
    </w:p>
    <w:tbl>
      <w:tblPr>
        <w:tblStyle w:val="TableNormal"/>
        <w:tblW w:w="6051" w:type="dxa"/>
        <w:tblInd w:w="176" w:type="dxa"/>
        <w:tblLayout w:type="fixed"/>
        <w:tblLook w:val="01E0" w:firstRow="1" w:lastRow="1" w:firstColumn="1" w:lastColumn="1" w:noHBand="0" w:noVBand="0"/>
      </w:tblPr>
      <w:tblGrid>
        <w:gridCol w:w="2649"/>
        <w:gridCol w:w="1701"/>
        <w:gridCol w:w="851"/>
        <w:gridCol w:w="850"/>
      </w:tblGrid>
      <w:tr w:rsidR="0023088B" w:rsidRPr="0023088B" w:rsidTr="0023088B">
        <w:trPr>
          <w:trHeight w:val="299"/>
        </w:trPr>
        <w:tc>
          <w:tcPr>
            <w:tcW w:w="2649" w:type="dxa"/>
            <w:vMerge w:val="restart"/>
            <w:tcBorders>
              <w:top w:val="single" w:sz="8" w:space="0" w:color="000000"/>
              <w:left w:val="single" w:sz="8" w:space="0" w:color="000000"/>
              <w:right w:val="single" w:sz="8" w:space="0" w:color="000000"/>
            </w:tcBorders>
            <w:shd w:val="clear" w:color="auto" w:fill="E2EFDA"/>
            <w:vAlign w:val="center"/>
          </w:tcPr>
          <w:p w:rsidR="0023088B" w:rsidRPr="0023088B" w:rsidRDefault="0023088B" w:rsidP="0023088B">
            <w:pPr>
              <w:pStyle w:val="TableParagraph"/>
              <w:spacing w:line="240" w:lineRule="auto"/>
              <w:ind w:left="0"/>
              <w:jc w:val="center"/>
              <w:rPr>
                <w:rFonts w:ascii="Arial" w:hAnsi="Arial" w:cs="Arial"/>
                <w:sz w:val="18"/>
              </w:rPr>
            </w:pPr>
            <w:r w:rsidRPr="0023088B">
              <w:rPr>
                <w:rFonts w:ascii="Arial" w:hAnsi="Arial" w:cs="Arial"/>
                <w:sz w:val="18"/>
              </w:rPr>
              <w:t>REGION</w:t>
            </w:r>
          </w:p>
        </w:tc>
        <w:tc>
          <w:tcPr>
            <w:tcW w:w="3402" w:type="dxa"/>
            <w:gridSpan w:val="3"/>
            <w:tcBorders>
              <w:top w:val="single" w:sz="8" w:space="0" w:color="000000"/>
              <w:left w:val="single" w:sz="8" w:space="0" w:color="000000"/>
              <w:right w:val="single" w:sz="8" w:space="0" w:color="000000"/>
            </w:tcBorders>
            <w:shd w:val="clear" w:color="auto" w:fill="F8CBAD"/>
            <w:vAlign w:val="center"/>
          </w:tcPr>
          <w:p w:rsidR="0023088B" w:rsidRPr="0023088B" w:rsidRDefault="0023088B" w:rsidP="0023088B">
            <w:pPr>
              <w:pStyle w:val="TableParagraph"/>
              <w:spacing w:line="249" w:lineRule="exact"/>
              <w:ind w:left="0"/>
              <w:jc w:val="center"/>
              <w:rPr>
                <w:rFonts w:ascii="Arial" w:hAnsi="Arial" w:cs="Arial"/>
                <w:sz w:val="18"/>
              </w:rPr>
            </w:pPr>
            <w:r w:rsidRPr="0023088B">
              <w:rPr>
                <w:rFonts w:ascii="Arial" w:hAnsi="Arial" w:cs="Arial"/>
                <w:sz w:val="18"/>
              </w:rPr>
              <w:t>GESAMT_INVESTITIONEN in Mio. €</w:t>
            </w:r>
          </w:p>
        </w:tc>
      </w:tr>
      <w:tr w:rsidR="0023088B" w:rsidRPr="0023088B" w:rsidTr="0023088B">
        <w:trPr>
          <w:trHeight w:val="319"/>
        </w:trPr>
        <w:tc>
          <w:tcPr>
            <w:tcW w:w="2649" w:type="dxa"/>
            <w:vMerge/>
            <w:tcBorders>
              <w:top w:val="nil"/>
              <w:left w:val="single" w:sz="8" w:space="0" w:color="000000"/>
              <w:right w:val="single" w:sz="8" w:space="0" w:color="000000"/>
            </w:tcBorders>
            <w:shd w:val="clear" w:color="auto" w:fill="E2EFDA"/>
            <w:vAlign w:val="center"/>
          </w:tcPr>
          <w:p w:rsidR="0023088B" w:rsidRPr="0023088B" w:rsidRDefault="0023088B" w:rsidP="0023088B">
            <w:pPr>
              <w:jc w:val="center"/>
              <w:rPr>
                <w:rFonts w:cs="Arial"/>
                <w:sz w:val="18"/>
                <w:szCs w:val="2"/>
              </w:rPr>
            </w:pPr>
          </w:p>
        </w:tc>
        <w:tc>
          <w:tcPr>
            <w:tcW w:w="1701" w:type="dxa"/>
            <w:tcBorders>
              <w:left w:val="single" w:sz="8" w:space="0" w:color="000000"/>
            </w:tcBorders>
            <w:shd w:val="clear" w:color="auto" w:fill="9BC2E6"/>
            <w:vAlign w:val="center"/>
          </w:tcPr>
          <w:p w:rsidR="0023088B" w:rsidRPr="0023088B" w:rsidRDefault="0023088B" w:rsidP="0023088B">
            <w:pPr>
              <w:pStyle w:val="TableParagraph"/>
              <w:spacing w:line="249" w:lineRule="exact"/>
              <w:ind w:left="0"/>
              <w:jc w:val="center"/>
              <w:rPr>
                <w:rFonts w:ascii="Arial" w:hAnsi="Arial" w:cs="Arial"/>
                <w:sz w:val="18"/>
              </w:rPr>
            </w:pPr>
            <w:r w:rsidRPr="0023088B">
              <w:rPr>
                <w:rFonts w:ascii="Arial" w:hAnsi="Arial" w:cs="Arial"/>
                <w:sz w:val="18"/>
              </w:rPr>
              <w:t>sonstige Regionen</w:t>
            </w:r>
          </w:p>
        </w:tc>
        <w:tc>
          <w:tcPr>
            <w:tcW w:w="851" w:type="dxa"/>
            <w:shd w:val="clear" w:color="auto" w:fill="C6E0B4"/>
            <w:vAlign w:val="center"/>
          </w:tcPr>
          <w:p w:rsidR="0023088B" w:rsidRPr="0023088B" w:rsidRDefault="0023088B" w:rsidP="0023088B">
            <w:pPr>
              <w:pStyle w:val="TableParagraph"/>
              <w:spacing w:line="249" w:lineRule="exact"/>
              <w:ind w:left="0"/>
              <w:jc w:val="center"/>
              <w:rPr>
                <w:rFonts w:ascii="Arial" w:hAnsi="Arial" w:cs="Arial"/>
                <w:sz w:val="18"/>
              </w:rPr>
            </w:pPr>
            <w:r w:rsidRPr="0023088B">
              <w:rPr>
                <w:rFonts w:ascii="Arial" w:hAnsi="Arial" w:cs="Arial"/>
                <w:sz w:val="18"/>
              </w:rPr>
              <w:t>RmbH</w:t>
            </w:r>
          </w:p>
        </w:tc>
        <w:tc>
          <w:tcPr>
            <w:tcW w:w="850" w:type="dxa"/>
            <w:tcBorders>
              <w:right w:val="single" w:sz="8" w:space="0" w:color="000000"/>
            </w:tcBorders>
            <w:vAlign w:val="center"/>
          </w:tcPr>
          <w:p w:rsidR="0023088B" w:rsidRPr="0023088B" w:rsidRDefault="0023088B" w:rsidP="0023088B">
            <w:pPr>
              <w:pStyle w:val="TableParagraph"/>
              <w:spacing w:line="249" w:lineRule="exact"/>
              <w:ind w:left="0"/>
              <w:jc w:val="center"/>
              <w:rPr>
                <w:rFonts w:ascii="Arial" w:hAnsi="Arial" w:cs="Arial"/>
                <w:sz w:val="18"/>
              </w:rPr>
            </w:pPr>
            <w:r w:rsidRPr="0023088B">
              <w:rPr>
                <w:rFonts w:ascii="Arial" w:hAnsi="Arial" w:cs="Arial"/>
                <w:sz w:val="18"/>
              </w:rPr>
              <w:t>gesamt</w:t>
            </w:r>
          </w:p>
        </w:tc>
      </w:tr>
      <w:tr w:rsidR="0023088B" w:rsidRPr="0023088B" w:rsidTr="0023088B">
        <w:trPr>
          <w:trHeight w:val="334"/>
        </w:trPr>
        <w:tc>
          <w:tcPr>
            <w:tcW w:w="2649" w:type="dxa"/>
            <w:tcBorders>
              <w:left w:val="single" w:sz="8" w:space="0" w:color="000000"/>
              <w:right w:val="single" w:sz="8" w:space="0" w:color="000000"/>
            </w:tcBorders>
            <w:vAlign w:val="center"/>
          </w:tcPr>
          <w:p w:rsidR="0023088B" w:rsidRPr="0023088B" w:rsidRDefault="0023088B" w:rsidP="0023088B">
            <w:pPr>
              <w:pStyle w:val="TableParagraph"/>
              <w:spacing w:line="240" w:lineRule="auto"/>
              <w:ind w:left="0"/>
              <w:jc w:val="center"/>
              <w:rPr>
                <w:rFonts w:ascii="Arial" w:hAnsi="Arial" w:cs="Arial"/>
                <w:sz w:val="18"/>
              </w:rPr>
            </w:pPr>
            <w:r w:rsidRPr="0023088B">
              <w:rPr>
                <w:rFonts w:ascii="Arial" w:hAnsi="Arial" w:cs="Arial"/>
                <w:sz w:val="18"/>
              </w:rPr>
              <w:t>Regierungsbezirk Oberpfalz</w:t>
            </w:r>
          </w:p>
        </w:tc>
        <w:tc>
          <w:tcPr>
            <w:tcW w:w="1701" w:type="dxa"/>
            <w:tcBorders>
              <w:left w:val="single" w:sz="8" w:space="0" w:color="000000"/>
            </w:tcBorders>
            <w:vAlign w:val="center"/>
          </w:tcPr>
          <w:p w:rsidR="0023088B" w:rsidRPr="0023088B" w:rsidRDefault="0023088B" w:rsidP="0023088B">
            <w:pPr>
              <w:pStyle w:val="TableParagraph"/>
              <w:spacing w:line="240" w:lineRule="auto"/>
              <w:ind w:left="0"/>
              <w:jc w:val="center"/>
              <w:rPr>
                <w:rFonts w:ascii="Arial" w:hAnsi="Arial" w:cs="Arial"/>
                <w:sz w:val="18"/>
              </w:rPr>
            </w:pPr>
            <w:r w:rsidRPr="0023088B">
              <w:rPr>
                <w:rFonts w:ascii="Arial" w:hAnsi="Arial" w:cs="Arial"/>
                <w:sz w:val="18"/>
              </w:rPr>
              <w:t>20,90</w:t>
            </w:r>
          </w:p>
        </w:tc>
        <w:tc>
          <w:tcPr>
            <w:tcW w:w="851" w:type="dxa"/>
            <w:vAlign w:val="center"/>
          </w:tcPr>
          <w:p w:rsidR="0023088B" w:rsidRPr="0023088B" w:rsidRDefault="0023088B" w:rsidP="0023088B">
            <w:pPr>
              <w:pStyle w:val="TableParagraph"/>
              <w:spacing w:line="240" w:lineRule="auto"/>
              <w:ind w:left="0"/>
              <w:jc w:val="center"/>
              <w:rPr>
                <w:rFonts w:ascii="Arial" w:hAnsi="Arial" w:cs="Arial"/>
                <w:sz w:val="18"/>
              </w:rPr>
            </w:pPr>
            <w:r w:rsidRPr="0023088B">
              <w:rPr>
                <w:rFonts w:ascii="Arial" w:hAnsi="Arial" w:cs="Arial"/>
                <w:sz w:val="18"/>
              </w:rPr>
              <w:t>95,95</w:t>
            </w:r>
          </w:p>
        </w:tc>
        <w:tc>
          <w:tcPr>
            <w:tcW w:w="850" w:type="dxa"/>
            <w:tcBorders>
              <w:right w:val="single" w:sz="8" w:space="0" w:color="000000"/>
            </w:tcBorders>
            <w:vAlign w:val="center"/>
          </w:tcPr>
          <w:p w:rsidR="0023088B" w:rsidRPr="0023088B" w:rsidRDefault="0023088B" w:rsidP="0023088B">
            <w:pPr>
              <w:pStyle w:val="TableParagraph"/>
              <w:spacing w:line="240" w:lineRule="auto"/>
              <w:ind w:left="0"/>
              <w:jc w:val="center"/>
              <w:rPr>
                <w:rFonts w:ascii="Arial" w:hAnsi="Arial" w:cs="Arial"/>
                <w:sz w:val="18"/>
              </w:rPr>
            </w:pPr>
            <w:r w:rsidRPr="0023088B">
              <w:rPr>
                <w:rFonts w:ascii="Arial" w:hAnsi="Arial" w:cs="Arial"/>
                <w:sz w:val="18"/>
              </w:rPr>
              <w:t>116,85</w:t>
            </w:r>
          </w:p>
        </w:tc>
      </w:tr>
      <w:tr w:rsidR="0023088B" w:rsidRPr="0023088B" w:rsidTr="0023088B">
        <w:trPr>
          <w:trHeight w:val="300"/>
        </w:trPr>
        <w:tc>
          <w:tcPr>
            <w:tcW w:w="2649" w:type="dxa"/>
            <w:tcBorders>
              <w:left w:val="single" w:sz="8" w:space="0" w:color="000000"/>
              <w:right w:val="single" w:sz="8" w:space="0" w:color="000000"/>
            </w:tcBorders>
            <w:vAlign w:val="center"/>
          </w:tcPr>
          <w:p w:rsidR="0023088B" w:rsidRPr="0023088B" w:rsidRDefault="0023088B" w:rsidP="0023088B">
            <w:pPr>
              <w:pStyle w:val="TableParagraph"/>
              <w:ind w:left="0"/>
              <w:jc w:val="center"/>
              <w:rPr>
                <w:rFonts w:ascii="Arial" w:hAnsi="Arial" w:cs="Arial"/>
                <w:sz w:val="18"/>
              </w:rPr>
            </w:pPr>
            <w:r w:rsidRPr="0023088B">
              <w:rPr>
                <w:rFonts w:ascii="Arial" w:hAnsi="Arial" w:cs="Arial"/>
                <w:sz w:val="18"/>
              </w:rPr>
              <w:t>Regierungsbezirk Niederbayern</w:t>
            </w:r>
          </w:p>
        </w:tc>
        <w:tc>
          <w:tcPr>
            <w:tcW w:w="1701" w:type="dxa"/>
            <w:tcBorders>
              <w:left w:val="single" w:sz="8" w:space="0" w:color="000000"/>
            </w:tcBorders>
            <w:vAlign w:val="center"/>
          </w:tcPr>
          <w:p w:rsidR="0023088B" w:rsidRPr="0023088B" w:rsidRDefault="0023088B" w:rsidP="0023088B">
            <w:pPr>
              <w:pStyle w:val="TableParagraph"/>
              <w:ind w:left="0"/>
              <w:jc w:val="center"/>
              <w:rPr>
                <w:rFonts w:ascii="Arial" w:hAnsi="Arial" w:cs="Arial"/>
                <w:sz w:val="18"/>
              </w:rPr>
            </w:pPr>
            <w:r w:rsidRPr="0023088B">
              <w:rPr>
                <w:rFonts w:ascii="Arial" w:hAnsi="Arial" w:cs="Arial"/>
                <w:sz w:val="18"/>
              </w:rPr>
              <w:t>52,91</w:t>
            </w:r>
          </w:p>
        </w:tc>
        <w:tc>
          <w:tcPr>
            <w:tcW w:w="851" w:type="dxa"/>
            <w:vAlign w:val="center"/>
          </w:tcPr>
          <w:p w:rsidR="0023088B" w:rsidRPr="0023088B" w:rsidRDefault="0023088B" w:rsidP="0023088B">
            <w:pPr>
              <w:pStyle w:val="TableParagraph"/>
              <w:ind w:left="0"/>
              <w:jc w:val="center"/>
              <w:rPr>
                <w:rFonts w:ascii="Arial" w:hAnsi="Arial" w:cs="Arial"/>
                <w:sz w:val="18"/>
              </w:rPr>
            </w:pPr>
            <w:r w:rsidRPr="0023088B">
              <w:rPr>
                <w:rFonts w:ascii="Arial" w:hAnsi="Arial" w:cs="Arial"/>
                <w:sz w:val="18"/>
              </w:rPr>
              <w:t>83,97</w:t>
            </w:r>
          </w:p>
        </w:tc>
        <w:tc>
          <w:tcPr>
            <w:tcW w:w="850" w:type="dxa"/>
            <w:tcBorders>
              <w:right w:val="single" w:sz="8" w:space="0" w:color="000000"/>
            </w:tcBorders>
            <w:vAlign w:val="center"/>
          </w:tcPr>
          <w:p w:rsidR="0023088B" w:rsidRPr="0023088B" w:rsidRDefault="0023088B" w:rsidP="0023088B">
            <w:pPr>
              <w:pStyle w:val="TableParagraph"/>
              <w:ind w:left="0"/>
              <w:jc w:val="center"/>
              <w:rPr>
                <w:rFonts w:ascii="Arial" w:hAnsi="Arial" w:cs="Arial"/>
                <w:sz w:val="18"/>
              </w:rPr>
            </w:pPr>
            <w:r w:rsidRPr="0023088B">
              <w:rPr>
                <w:rFonts w:ascii="Arial" w:hAnsi="Arial" w:cs="Arial"/>
                <w:sz w:val="18"/>
              </w:rPr>
              <w:t>136,88</w:t>
            </w:r>
          </w:p>
        </w:tc>
      </w:tr>
      <w:tr w:rsidR="0023088B" w:rsidRPr="0023088B" w:rsidTr="0023088B">
        <w:trPr>
          <w:trHeight w:val="300"/>
        </w:trPr>
        <w:tc>
          <w:tcPr>
            <w:tcW w:w="2649" w:type="dxa"/>
            <w:tcBorders>
              <w:left w:val="single" w:sz="8" w:space="0" w:color="000000"/>
              <w:right w:val="single" w:sz="8" w:space="0" w:color="000000"/>
            </w:tcBorders>
            <w:vAlign w:val="center"/>
          </w:tcPr>
          <w:p w:rsidR="0023088B" w:rsidRPr="0023088B" w:rsidRDefault="0023088B" w:rsidP="0023088B">
            <w:pPr>
              <w:pStyle w:val="TableParagraph"/>
              <w:ind w:left="0"/>
              <w:jc w:val="center"/>
              <w:rPr>
                <w:rFonts w:ascii="Arial" w:hAnsi="Arial" w:cs="Arial"/>
                <w:sz w:val="18"/>
              </w:rPr>
            </w:pPr>
            <w:r w:rsidRPr="0023088B">
              <w:rPr>
                <w:rFonts w:ascii="Arial" w:hAnsi="Arial" w:cs="Arial"/>
                <w:sz w:val="18"/>
              </w:rPr>
              <w:t>Regierungsbezirk Unterfranken</w:t>
            </w:r>
          </w:p>
        </w:tc>
        <w:tc>
          <w:tcPr>
            <w:tcW w:w="1701" w:type="dxa"/>
            <w:tcBorders>
              <w:left w:val="single" w:sz="8" w:space="0" w:color="000000"/>
            </w:tcBorders>
            <w:vAlign w:val="center"/>
          </w:tcPr>
          <w:p w:rsidR="0023088B" w:rsidRPr="0023088B" w:rsidRDefault="0023088B" w:rsidP="0023088B">
            <w:pPr>
              <w:pStyle w:val="TableParagraph"/>
              <w:ind w:left="0"/>
              <w:jc w:val="center"/>
              <w:rPr>
                <w:rFonts w:ascii="Arial" w:hAnsi="Arial" w:cs="Arial"/>
                <w:sz w:val="18"/>
              </w:rPr>
            </w:pPr>
            <w:r w:rsidRPr="0023088B">
              <w:rPr>
                <w:rFonts w:ascii="Arial" w:hAnsi="Arial" w:cs="Arial"/>
                <w:sz w:val="18"/>
              </w:rPr>
              <w:t>3,57</w:t>
            </w:r>
          </w:p>
        </w:tc>
        <w:tc>
          <w:tcPr>
            <w:tcW w:w="851" w:type="dxa"/>
            <w:vAlign w:val="center"/>
          </w:tcPr>
          <w:p w:rsidR="0023088B" w:rsidRPr="0023088B" w:rsidRDefault="0023088B" w:rsidP="0023088B">
            <w:pPr>
              <w:pStyle w:val="TableParagraph"/>
              <w:ind w:left="0"/>
              <w:jc w:val="center"/>
              <w:rPr>
                <w:rFonts w:ascii="Arial" w:hAnsi="Arial" w:cs="Arial"/>
                <w:sz w:val="18"/>
              </w:rPr>
            </w:pPr>
            <w:r w:rsidRPr="0023088B">
              <w:rPr>
                <w:rFonts w:ascii="Arial" w:hAnsi="Arial" w:cs="Arial"/>
                <w:sz w:val="18"/>
              </w:rPr>
              <w:t>256,49</w:t>
            </w:r>
          </w:p>
        </w:tc>
        <w:tc>
          <w:tcPr>
            <w:tcW w:w="850" w:type="dxa"/>
            <w:tcBorders>
              <w:right w:val="single" w:sz="8" w:space="0" w:color="000000"/>
            </w:tcBorders>
            <w:vAlign w:val="center"/>
          </w:tcPr>
          <w:p w:rsidR="0023088B" w:rsidRPr="0023088B" w:rsidRDefault="0023088B" w:rsidP="0023088B">
            <w:pPr>
              <w:pStyle w:val="TableParagraph"/>
              <w:ind w:left="0"/>
              <w:jc w:val="center"/>
              <w:rPr>
                <w:rFonts w:ascii="Arial" w:hAnsi="Arial" w:cs="Arial"/>
                <w:sz w:val="18"/>
              </w:rPr>
            </w:pPr>
            <w:r w:rsidRPr="0023088B">
              <w:rPr>
                <w:rFonts w:ascii="Arial" w:hAnsi="Arial" w:cs="Arial"/>
                <w:sz w:val="18"/>
              </w:rPr>
              <w:t>260,06</w:t>
            </w:r>
          </w:p>
        </w:tc>
      </w:tr>
      <w:tr w:rsidR="0023088B" w:rsidRPr="0023088B" w:rsidTr="0023088B">
        <w:trPr>
          <w:trHeight w:val="300"/>
        </w:trPr>
        <w:tc>
          <w:tcPr>
            <w:tcW w:w="2649" w:type="dxa"/>
            <w:tcBorders>
              <w:left w:val="single" w:sz="8" w:space="0" w:color="000000"/>
              <w:right w:val="single" w:sz="8" w:space="0" w:color="000000"/>
            </w:tcBorders>
            <w:vAlign w:val="center"/>
          </w:tcPr>
          <w:p w:rsidR="0023088B" w:rsidRPr="0023088B" w:rsidRDefault="0023088B" w:rsidP="0023088B">
            <w:pPr>
              <w:pStyle w:val="TableParagraph"/>
              <w:ind w:left="0"/>
              <w:jc w:val="center"/>
              <w:rPr>
                <w:rFonts w:ascii="Arial" w:hAnsi="Arial" w:cs="Arial"/>
                <w:sz w:val="18"/>
              </w:rPr>
            </w:pPr>
            <w:r w:rsidRPr="0023088B">
              <w:rPr>
                <w:rFonts w:ascii="Arial" w:hAnsi="Arial" w:cs="Arial"/>
                <w:sz w:val="18"/>
              </w:rPr>
              <w:t>Regierungsbezirk Schwaben</w:t>
            </w:r>
          </w:p>
        </w:tc>
        <w:tc>
          <w:tcPr>
            <w:tcW w:w="1701" w:type="dxa"/>
            <w:tcBorders>
              <w:left w:val="single" w:sz="8" w:space="0" w:color="000000"/>
            </w:tcBorders>
            <w:vAlign w:val="center"/>
          </w:tcPr>
          <w:p w:rsidR="0023088B" w:rsidRPr="0023088B" w:rsidRDefault="0023088B" w:rsidP="0023088B">
            <w:pPr>
              <w:pStyle w:val="TableParagraph"/>
              <w:ind w:left="0"/>
              <w:jc w:val="center"/>
              <w:rPr>
                <w:rFonts w:ascii="Arial" w:hAnsi="Arial" w:cs="Arial"/>
                <w:sz w:val="18"/>
              </w:rPr>
            </w:pPr>
            <w:r w:rsidRPr="0023088B">
              <w:rPr>
                <w:rFonts w:ascii="Arial" w:hAnsi="Arial" w:cs="Arial"/>
                <w:sz w:val="18"/>
              </w:rPr>
              <w:t>79,07</w:t>
            </w:r>
          </w:p>
        </w:tc>
        <w:tc>
          <w:tcPr>
            <w:tcW w:w="851" w:type="dxa"/>
            <w:vAlign w:val="center"/>
          </w:tcPr>
          <w:p w:rsidR="0023088B" w:rsidRPr="0023088B" w:rsidRDefault="0023088B" w:rsidP="0023088B">
            <w:pPr>
              <w:pStyle w:val="TableParagraph"/>
              <w:ind w:left="0"/>
              <w:jc w:val="center"/>
              <w:rPr>
                <w:rFonts w:ascii="Arial" w:hAnsi="Arial" w:cs="Arial"/>
                <w:sz w:val="18"/>
              </w:rPr>
            </w:pPr>
            <w:r w:rsidRPr="0023088B">
              <w:rPr>
                <w:rFonts w:ascii="Arial" w:hAnsi="Arial" w:cs="Arial"/>
                <w:sz w:val="18"/>
              </w:rPr>
              <w:t>31,91</w:t>
            </w:r>
          </w:p>
        </w:tc>
        <w:tc>
          <w:tcPr>
            <w:tcW w:w="850" w:type="dxa"/>
            <w:tcBorders>
              <w:right w:val="single" w:sz="8" w:space="0" w:color="000000"/>
            </w:tcBorders>
            <w:vAlign w:val="center"/>
          </w:tcPr>
          <w:p w:rsidR="0023088B" w:rsidRPr="0023088B" w:rsidRDefault="0023088B" w:rsidP="0023088B">
            <w:pPr>
              <w:pStyle w:val="TableParagraph"/>
              <w:ind w:left="0"/>
              <w:jc w:val="center"/>
              <w:rPr>
                <w:rFonts w:ascii="Arial" w:hAnsi="Arial" w:cs="Arial"/>
                <w:sz w:val="18"/>
              </w:rPr>
            </w:pPr>
            <w:r w:rsidRPr="0023088B">
              <w:rPr>
                <w:rFonts w:ascii="Arial" w:hAnsi="Arial" w:cs="Arial"/>
                <w:sz w:val="18"/>
              </w:rPr>
              <w:t>110,98</w:t>
            </w:r>
          </w:p>
        </w:tc>
      </w:tr>
      <w:tr w:rsidR="0023088B" w:rsidRPr="0023088B" w:rsidTr="0023088B">
        <w:trPr>
          <w:trHeight w:val="300"/>
        </w:trPr>
        <w:tc>
          <w:tcPr>
            <w:tcW w:w="2649" w:type="dxa"/>
            <w:tcBorders>
              <w:left w:val="single" w:sz="8" w:space="0" w:color="000000"/>
              <w:right w:val="single" w:sz="8" w:space="0" w:color="000000"/>
            </w:tcBorders>
            <w:vAlign w:val="center"/>
          </w:tcPr>
          <w:p w:rsidR="0023088B" w:rsidRPr="0023088B" w:rsidRDefault="0023088B" w:rsidP="0023088B">
            <w:pPr>
              <w:pStyle w:val="TableParagraph"/>
              <w:ind w:left="0"/>
              <w:jc w:val="center"/>
              <w:rPr>
                <w:rFonts w:ascii="Arial" w:hAnsi="Arial" w:cs="Arial"/>
                <w:sz w:val="18"/>
              </w:rPr>
            </w:pPr>
            <w:r w:rsidRPr="0023088B">
              <w:rPr>
                <w:rFonts w:ascii="Arial" w:hAnsi="Arial" w:cs="Arial"/>
                <w:sz w:val="18"/>
              </w:rPr>
              <w:t>Regierungsbezirk Mittelfranken</w:t>
            </w:r>
          </w:p>
        </w:tc>
        <w:tc>
          <w:tcPr>
            <w:tcW w:w="1701" w:type="dxa"/>
            <w:tcBorders>
              <w:left w:val="single" w:sz="8" w:space="0" w:color="000000"/>
            </w:tcBorders>
            <w:vAlign w:val="center"/>
          </w:tcPr>
          <w:p w:rsidR="0023088B" w:rsidRPr="0023088B" w:rsidRDefault="0023088B" w:rsidP="0023088B">
            <w:pPr>
              <w:pStyle w:val="TableParagraph"/>
              <w:ind w:left="0"/>
              <w:jc w:val="center"/>
              <w:rPr>
                <w:rFonts w:ascii="Arial" w:hAnsi="Arial" w:cs="Arial"/>
                <w:sz w:val="18"/>
              </w:rPr>
            </w:pPr>
            <w:r w:rsidRPr="0023088B">
              <w:rPr>
                <w:rFonts w:ascii="Arial" w:hAnsi="Arial" w:cs="Arial"/>
                <w:sz w:val="18"/>
              </w:rPr>
              <w:t>6,66</w:t>
            </w:r>
          </w:p>
        </w:tc>
        <w:tc>
          <w:tcPr>
            <w:tcW w:w="851" w:type="dxa"/>
            <w:vAlign w:val="center"/>
          </w:tcPr>
          <w:p w:rsidR="0023088B" w:rsidRPr="0023088B" w:rsidRDefault="0023088B" w:rsidP="0023088B">
            <w:pPr>
              <w:pStyle w:val="TableParagraph"/>
              <w:ind w:left="0"/>
              <w:jc w:val="center"/>
              <w:rPr>
                <w:rFonts w:ascii="Arial" w:hAnsi="Arial" w:cs="Arial"/>
                <w:sz w:val="18"/>
              </w:rPr>
            </w:pPr>
            <w:r w:rsidRPr="0023088B">
              <w:rPr>
                <w:rFonts w:ascii="Arial" w:hAnsi="Arial" w:cs="Arial"/>
                <w:sz w:val="18"/>
              </w:rPr>
              <w:t>19,95</w:t>
            </w:r>
          </w:p>
        </w:tc>
        <w:tc>
          <w:tcPr>
            <w:tcW w:w="850" w:type="dxa"/>
            <w:tcBorders>
              <w:right w:val="single" w:sz="8" w:space="0" w:color="000000"/>
            </w:tcBorders>
            <w:vAlign w:val="center"/>
          </w:tcPr>
          <w:p w:rsidR="0023088B" w:rsidRPr="0023088B" w:rsidRDefault="0023088B" w:rsidP="0023088B">
            <w:pPr>
              <w:pStyle w:val="TableParagraph"/>
              <w:ind w:left="0"/>
              <w:jc w:val="center"/>
              <w:rPr>
                <w:rFonts w:ascii="Arial" w:hAnsi="Arial" w:cs="Arial"/>
                <w:sz w:val="18"/>
              </w:rPr>
            </w:pPr>
            <w:r w:rsidRPr="0023088B">
              <w:rPr>
                <w:rFonts w:ascii="Arial" w:hAnsi="Arial" w:cs="Arial"/>
                <w:sz w:val="18"/>
              </w:rPr>
              <w:t>26,61</w:t>
            </w:r>
          </w:p>
        </w:tc>
      </w:tr>
      <w:tr w:rsidR="0023088B" w:rsidRPr="0023088B" w:rsidTr="0023088B">
        <w:trPr>
          <w:trHeight w:val="300"/>
        </w:trPr>
        <w:tc>
          <w:tcPr>
            <w:tcW w:w="2649" w:type="dxa"/>
            <w:tcBorders>
              <w:left w:val="single" w:sz="8" w:space="0" w:color="000000"/>
              <w:right w:val="single" w:sz="8" w:space="0" w:color="000000"/>
            </w:tcBorders>
            <w:vAlign w:val="center"/>
          </w:tcPr>
          <w:p w:rsidR="0023088B" w:rsidRPr="0023088B" w:rsidRDefault="0023088B" w:rsidP="0023088B">
            <w:pPr>
              <w:pStyle w:val="TableParagraph"/>
              <w:ind w:left="0"/>
              <w:jc w:val="center"/>
              <w:rPr>
                <w:rFonts w:ascii="Arial" w:hAnsi="Arial" w:cs="Arial"/>
                <w:sz w:val="18"/>
              </w:rPr>
            </w:pPr>
            <w:r w:rsidRPr="0023088B">
              <w:rPr>
                <w:rFonts w:ascii="Arial" w:hAnsi="Arial" w:cs="Arial"/>
                <w:sz w:val="18"/>
              </w:rPr>
              <w:t>Regierungsbezirk Oberfranken</w:t>
            </w:r>
          </w:p>
        </w:tc>
        <w:tc>
          <w:tcPr>
            <w:tcW w:w="1701" w:type="dxa"/>
            <w:tcBorders>
              <w:left w:val="single" w:sz="8" w:space="0" w:color="000000"/>
            </w:tcBorders>
            <w:vAlign w:val="center"/>
          </w:tcPr>
          <w:p w:rsidR="0023088B" w:rsidRPr="0023088B" w:rsidRDefault="0023088B" w:rsidP="0023088B">
            <w:pPr>
              <w:pStyle w:val="TableParagraph"/>
              <w:ind w:left="0"/>
              <w:jc w:val="center"/>
              <w:rPr>
                <w:rFonts w:ascii="Arial" w:hAnsi="Arial" w:cs="Arial"/>
                <w:sz w:val="18"/>
              </w:rPr>
            </w:pPr>
            <w:r w:rsidRPr="0023088B">
              <w:rPr>
                <w:rFonts w:ascii="Arial" w:hAnsi="Arial" w:cs="Arial"/>
                <w:sz w:val="18"/>
              </w:rPr>
              <w:t>53,59</w:t>
            </w:r>
          </w:p>
        </w:tc>
        <w:tc>
          <w:tcPr>
            <w:tcW w:w="851" w:type="dxa"/>
            <w:vAlign w:val="center"/>
          </w:tcPr>
          <w:p w:rsidR="0023088B" w:rsidRPr="0023088B" w:rsidRDefault="0023088B" w:rsidP="0023088B">
            <w:pPr>
              <w:pStyle w:val="TableParagraph"/>
              <w:ind w:left="0"/>
              <w:jc w:val="center"/>
              <w:rPr>
                <w:rFonts w:ascii="Arial" w:hAnsi="Arial" w:cs="Arial"/>
                <w:sz w:val="18"/>
              </w:rPr>
            </w:pPr>
            <w:r w:rsidRPr="0023088B">
              <w:rPr>
                <w:rFonts w:ascii="Arial" w:hAnsi="Arial" w:cs="Arial"/>
                <w:sz w:val="18"/>
              </w:rPr>
              <w:t>75,58</w:t>
            </w:r>
          </w:p>
        </w:tc>
        <w:tc>
          <w:tcPr>
            <w:tcW w:w="850" w:type="dxa"/>
            <w:tcBorders>
              <w:right w:val="single" w:sz="8" w:space="0" w:color="000000"/>
            </w:tcBorders>
            <w:vAlign w:val="center"/>
          </w:tcPr>
          <w:p w:rsidR="0023088B" w:rsidRPr="0023088B" w:rsidRDefault="0023088B" w:rsidP="0023088B">
            <w:pPr>
              <w:pStyle w:val="TableParagraph"/>
              <w:ind w:left="0"/>
              <w:jc w:val="center"/>
              <w:rPr>
                <w:rFonts w:ascii="Arial" w:hAnsi="Arial" w:cs="Arial"/>
                <w:sz w:val="18"/>
              </w:rPr>
            </w:pPr>
            <w:r w:rsidRPr="0023088B">
              <w:rPr>
                <w:rFonts w:ascii="Arial" w:hAnsi="Arial" w:cs="Arial"/>
                <w:sz w:val="18"/>
              </w:rPr>
              <w:t>129,17</w:t>
            </w:r>
          </w:p>
        </w:tc>
      </w:tr>
      <w:tr w:rsidR="0023088B" w:rsidRPr="0023088B" w:rsidTr="0023088B">
        <w:trPr>
          <w:trHeight w:val="265"/>
        </w:trPr>
        <w:tc>
          <w:tcPr>
            <w:tcW w:w="2649" w:type="dxa"/>
            <w:tcBorders>
              <w:left w:val="single" w:sz="8" w:space="0" w:color="000000"/>
              <w:right w:val="single" w:sz="8" w:space="0" w:color="000000"/>
            </w:tcBorders>
            <w:vAlign w:val="center"/>
          </w:tcPr>
          <w:p w:rsidR="0023088B" w:rsidRPr="0023088B" w:rsidRDefault="0023088B" w:rsidP="0023088B">
            <w:pPr>
              <w:pStyle w:val="TableParagraph"/>
              <w:spacing w:line="245" w:lineRule="exact"/>
              <w:ind w:left="0"/>
              <w:jc w:val="center"/>
              <w:rPr>
                <w:rFonts w:ascii="Arial" w:hAnsi="Arial" w:cs="Arial"/>
                <w:sz w:val="18"/>
              </w:rPr>
            </w:pPr>
            <w:r w:rsidRPr="0023088B">
              <w:rPr>
                <w:rFonts w:ascii="Arial" w:hAnsi="Arial" w:cs="Arial"/>
                <w:sz w:val="18"/>
              </w:rPr>
              <w:t>Regierungsbezirk Oberbayern</w:t>
            </w:r>
          </w:p>
        </w:tc>
        <w:tc>
          <w:tcPr>
            <w:tcW w:w="1701" w:type="dxa"/>
            <w:tcBorders>
              <w:left w:val="single" w:sz="8" w:space="0" w:color="000000"/>
            </w:tcBorders>
            <w:vAlign w:val="center"/>
          </w:tcPr>
          <w:p w:rsidR="0023088B" w:rsidRPr="0023088B" w:rsidRDefault="0023088B" w:rsidP="0023088B">
            <w:pPr>
              <w:pStyle w:val="TableParagraph"/>
              <w:spacing w:line="245" w:lineRule="exact"/>
              <w:ind w:left="0"/>
              <w:jc w:val="center"/>
              <w:rPr>
                <w:rFonts w:ascii="Arial" w:hAnsi="Arial" w:cs="Arial"/>
                <w:sz w:val="18"/>
              </w:rPr>
            </w:pPr>
            <w:r w:rsidRPr="0023088B">
              <w:rPr>
                <w:rFonts w:ascii="Arial" w:hAnsi="Arial" w:cs="Arial"/>
                <w:sz w:val="18"/>
              </w:rPr>
              <w:t>83,94</w:t>
            </w:r>
          </w:p>
        </w:tc>
        <w:tc>
          <w:tcPr>
            <w:tcW w:w="851" w:type="dxa"/>
            <w:vAlign w:val="center"/>
          </w:tcPr>
          <w:p w:rsidR="0023088B" w:rsidRPr="0023088B" w:rsidRDefault="0023088B" w:rsidP="0023088B">
            <w:pPr>
              <w:pStyle w:val="TableParagraph"/>
              <w:spacing w:line="245" w:lineRule="exact"/>
              <w:ind w:left="0"/>
              <w:jc w:val="center"/>
              <w:rPr>
                <w:rFonts w:ascii="Arial" w:hAnsi="Arial" w:cs="Arial"/>
                <w:sz w:val="18"/>
              </w:rPr>
            </w:pPr>
            <w:r w:rsidRPr="0023088B">
              <w:rPr>
                <w:rFonts w:ascii="Arial" w:hAnsi="Arial" w:cs="Arial"/>
                <w:sz w:val="18"/>
              </w:rPr>
              <w:t>27,43</w:t>
            </w:r>
          </w:p>
        </w:tc>
        <w:tc>
          <w:tcPr>
            <w:tcW w:w="850" w:type="dxa"/>
            <w:tcBorders>
              <w:right w:val="single" w:sz="8" w:space="0" w:color="000000"/>
            </w:tcBorders>
            <w:vAlign w:val="center"/>
          </w:tcPr>
          <w:p w:rsidR="0023088B" w:rsidRPr="0023088B" w:rsidRDefault="0023088B" w:rsidP="0023088B">
            <w:pPr>
              <w:pStyle w:val="TableParagraph"/>
              <w:spacing w:line="245" w:lineRule="exact"/>
              <w:ind w:left="0"/>
              <w:jc w:val="center"/>
              <w:rPr>
                <w:rFonts w:ascii="Arial" w:hAnsi="Arial" w:cs="Arial"/>
                <w:sz w:val="18"/>
              </w:rPr>
            </w:pPr>
            <w:r w:rsidRPr="0023088B">
              <w:rPr>
                <w:rFonts w:ascii="Arial" w:hAnsi="Arial" w:cs="Arial"/>
                <w:sz w:val="18"/>
              </w:rPr>
              <w:t>111,37</w:t>
            </w:r>
          </w:p>
        </w:tc>
      </w:tr>
      <w:tr w:rsidR="0023088B" w:rsidRPr="0023088B" w:rsidTr="0023088B">
        <w:trPr>
          <w:trHeight w:val="316"/>
        </w:trPr>
        <w:tc>
          <w:tcPr>
            <w:tcW w:w="2649" w:type="dxa"/>
            <w:tcBorders>
              <w:left w:val="single" w:sz="8" w:space="0" w:color="000000"/>
              <w:bottom w:val="single" w:sz="8" w:space="0" w:color="000000"/>
              <w:right w:val="single" w:sz="8" w:space="0" w:color="000000"/>
            </w:tcBorders>
            <w:shd w:val="clear" w:color="auto" w:fill="FFFF00"/>
            <w:vAlign w:val="center"/>
          </w:tcPr>
          <w:p w:rsidR="0023088B" w:rsidRPr="0023088B" w:rsidRDefault="0023088B" w:rsidP="0023088B">
            <w:pPr>
              <w:pStyle w:val="TableParagraph"/>
              <w:spacing w:line="251" w:lineRule="exact"/>
              <w:ind w:left="0"/>
              <w:jc w:val="center"/>
              <w:rPr>
                <w:rFonts w:ascii="Arial" w:hAnsi="Arial" w:cs="Arial"/>
                <w:sz w:val="18"/>
              </w:rPr>
            </w:pPr>
            <w:r w:rsidRPr="0023088B">
              <w:rPr>
                <w:rFonts w:ascii="Arial" w:hAnsi="Arial" w:cs="Arial"/>
                <w:sz w:val="18"/>
              </w:rPr>
              <w:t>Bayern gesamt</w:t>
            </w:r>
          </w:p>
        </w:tc>
        <w:tc>
          <w:tcPr>
            <w:tcW w:w="1701" w:type="dxa"/>
            <w:tcBorders>
              <w:left w:val="single" w:sz="8" w:space="0" w:color="000000"/>
              <w:bottom w:val="single" w:sz="8" w:space="0" w:color="000000"/>
            </w:tcBorders>
            <w:shd w:val="clear" w:color="auto" w:fill="FFFF00"/>
            <w:vAlign w:val="center"/>
          </w:tcPr>
          <w:p w:rsidR="0023088B" w:rsidRPr="0023088B" w:rsidRDefault="0023088B" w:rsidP="0023088B">
            <w:pPr>
              <w:pStyle w:val="TableParagraph"/>
              <w:spacing w:line="251" w:lineRule="exact"/>
              <w:ind w:left="0"/>
              <w:jc w:val="center"/>
              <w:rPr>
                <w:rFonts w:ascii="Arial" w:hAnsi="Arial" w:cs="Arial"/>
                <w:b/>
                <w:sz w:val="18"/>
              </w:rPr>
            </w:pPr>
            <w:r w:rsidRPr="0023088B">
              <w:rPr>
                <w:rFonts w:ascii="Arial" w:hAnsi="Arial" w:cs="Arial"/>
                <w:b/>
                <w:sz w:val="18"/>
              </w:rPr>
              <w:t>300,64</w:t>
            </w:r>
          </w:p>
        </w:tc>
        <w:tc>
          <w:tcPr>
            <w:tcW w:w="851" w:type="dxa"/>
            <w:tcBorders>
              <w:bottom w:val="single" w:sz="8" w:space="0" w:color="000000"/>
            </w:tcBorders>
            <w:shd w:val="clear" w:color="auto" w:fill="FFFF00"/>
            <w:vAlign w:val="center"/>
          </w:tcPr>
          <w:p w:rsidR="0023088B" w:rsidRPr="0023088B" w:rsidRDefault="0023088B" w:rsidP="0023088B">
            <w:pPr>
              <w:pStyle w:val="TableParagraph"/>
              <w:spacing w:line="251" w:lineRule="exact"/>
              <w:ind w:left="0"/>
              <w:jc w:val="center"/>
              <w:rPr>
                <w:rFonts w:ascii="Arial" w:hAnsi="Arial" w:cs="Arial"/>
                <w:b/>
                <w:sz w:val="18"/>
              </w:rPr>
            </w:pPr>
            <w:r w:rsidRPr="0023088B">
              <w:rPr>
                <w:rFonts w:ascii="Arial" w:hAnsi="Arial" w:cs="Arial"/>
                <w:b/>
                <w:sz w:val="18"/>
              </w:rPr>
              <w:t>591,28</w:t>
            </w:r>
          </w:p>
        </w:tc>
        <w:tc>
          <w:tcPr>
            <w:tcW w:w="850" w:type="dxa"/>
            <w:tcBorders>
              <w:bottom w:val="single" w:sz="8" w:space="0" w:color="000000"/>
              <w:right w:val="single" w:sz="8" w:space="0" w:color="000000"/>
            </w:tcBorders>
            <w:shd w:val="clear" w:color="auto" w:fill="FFFF00"/>
            <w:vAlign w:val="center"/>
          </w:tcPr>
          <w:p w:rsidR="0023088B" w:rsidRPr="0023088B" w:rsidRDefault="0023088B" w:rsidP="0023088B">
            <w:pPr>
              <w:pStyle w:val="TableParagraph"/>
              <w:spacing w:line="251" w:lineRule="exact"/>
              <w:ind w:left="0"/>
              <w:jc w:val="center"/>
              <w:rPr>
                <w:rFonts w:ascii="Arial" w:hAnsi="Arial" w:cs="Arial"/>
                <w:b/>
                <w:sz w:val="18"/>
              </w:rPr>
            </w:pPr>
            <w:r w:rsidRPr="0023088B">
              <w:rPr>
                <w:rFonts w:ascii="Arial" w:hAnsi="Arial" w:cs="Arial"/>
                <w:b/>
                <w:sz w:val="18"/>
              </w:rPr>
              <w:t>891,92</w:t>
            </w:r>
          </w:p>
        </w:tc>
      </w:tr>
    </w:tbl>
    <w:p w:rsidR="00914F62" w:rsidRPr="00894A20" w:rsidRDefault="00914F62" w:rsidP="00894A20">
      <w:pPr>
        <w:pStyle w:val="LTAntwortRessortText"/>
        <w:spacing w:before="0"/>
        <w:rPr>
          <w:sz w:val="2"/>
          <w:szCs w:val="2"/>
        </w:rPr>
      </w:pPr>
    </w:p>
    <w:tbl>
      <w:tblPr>
        <w:tblStyle w:val="TableNormal"/>
        <w:tblW w:w="7044" w:type="dxa"/>
        <w:tblInd w:w="176" w:type="dxa"/>
        <w:tblLayout w:type="fixed"/>
        <w:tblLook w:val="01E0" w:firstRow="1" w:lastRow="1" w:firstColumn="1" w:lastColumn="1" w:noHBand="0" w:noVBand="0"/>
      </w:tblPr>
      <w:tblGrid>
        <w:gridCol w:w="3161"/>
        <w:gridCol w:w="1615"/>
        <w:gridCol w:w="992"/>
        <w:gridCol w:w="1276"/>
      </w:tblGrid>
      <w:tr w:rsidR="0023088B" w:rsidRPr="0023088B" w:rsidTr="0023088B">
        <w:trPr>
          <w:trHeight w:val="302"/>
        </w:trPr>
        <w:tc>
          <w:tcPr>
            <w:tcW w:w="3161" w:type="dxa"/>
            <w:vMerge w:val="restart"/>
            <w:tcBorders>
              <w:top w:val="single" w:sz="8" w:space="0" w:color="000000"/>
              <w:left w:val="single" w:sz="8" w:space="0" w:color="000000"/>
              <w:right w:val="single" w:sz="8" w:space="0" w:color="000000"/>
            </w:tcBorders>
            <w:shd w:val="clear" w:color="auto" w:fill="E2EFDA"/>
            <w:vAlign w:val="center"/>
          </w:tcPr>
          <w:p w:rsidR="0023088B" w:rsidRPr="0023088B" w:rsidRDefault="0023088B" w:rsidP="0023088B">
            <w:pPr>
              <w:pStyle w:val="TableParagraph"/>
              <w:spacing w:line="240" w:lineRule="auto"/>
              <w:ind w:left="0"/>
              <w:jc w:val="center"/>
              <w:rPr>
                <w:rFonts w:ascii="Arial" w:hAnsi="Arial" w:cs="Arial"/>
                <w:sz w:val="18"/>
              </w:rPr>
            </w:pPr>
            <w:r w:rsidRPr="0023088B">
              <w:rPr>
                <w:rFonts w:ascii="Arial" w:hAnsi="Arial" w:cs="Arial"/>
                <w:sz w:val="18"/>
              </w:rPr>
              <w:t>REGION</w:t>
            </w:r>
          </w:p>
        </w:tc>
        <w:tc>
          <w:tcPr>
            <w:tcW w:w="3883" w:type="dxa"/>
            <w:gridSpan w:val="3"/>
            <w:tcBorders>
              <w:top w:val="single" w:sz="8" w:space="0" w:color="000000"/>
              <w:left w:val="single" w:sz="8" w:space="0" w:color="000000"/>
              <w:right w:val="single" w:sz="8" w:space="0" w:color="000000"/>
            </w:tcBorders>
            <w:shd w:val="clear" w:color="auto" w:fill="F8CBAD"/>
            <w:vAlign w:val="center"/>
          </w:tcPr>
          <w:p w:rsidR="0023088B" w:rsidRPr="0023088B" w:rsidRDefault="0023088B" w:rsidP="0023088B">
            <w:pPr>
              <w:pStyle w:val="TableParagraph"/>
              <w:spacing w:line="249" w:lineRule="exact"/>
              <w:ind w:left="0"/>
              <w:jc w:val="center"/>
              <w:rPr>
                <w:rFonts w:ascii="Arial" w:hAnsi="Arial" w:cs="Arial"/>
                <w:sz w:val="18"/>
              </w:rPr>
            </w:pPr>
            <w:r w:rsidRPr="0023088B">
              <w:rPr>
                <w:rFonts w:ascii="Arial" w:hAnsi="Arial" w:cs="Arial"/>
                <w:sz w:val="18"/>
              </w:rPr>
              <w:t>FÖRDERFÄHIGE_INVESTITIONEN in Mio. €</w:t>
            </w:r>
          </w:p>
        </w:tc>
      </w:tr>
      <w:tr w:rsidR="0023088B" w:rsidRPr="0023088B" w:rsidTr="0023088B">
        <w:trPr>
          <w:trHeight w:val="319"/>
        </w:trPr>
        <w:tc>
          <w:tcPr>
            <w:tcW w:w="3161" w:type="dxa"/>
            <w:vMerge/>
            <w:tcBorders>
              <w:top w:val="nil"/>
              <w:left w:val="single" w:sz="8" w:space="0" w:color="000000"/>
              <w:right w:val="single" w:sz="8" w:space="0" w:color="000000"/>
            </w:tcBorders>
            <w:shd w:val="clear" w:color="auto" w:fill="E2EFDA"/>
            <w:vAlign w:val="center"/>
          </w:tcPr>
          <w:p w:rsidR="0023088B" w:rsidRPr="0023088B" w:rsidRDefault="0023088B" w:rsidP="0023088B">
            <w:pPr>
              <w:jc w:val="center"/>
              <w:rPr>
                <w:rFonts w:cs="Arial"/>
                <w:sz w:val="18"/>
                <w:szCs w:val="2"/>
              </w:rPr>
            </w:pPr>
          </w:p>
        </w:tc>
        <w:tc>
          <w:tcPr>
            <w:tcW w:w="1615" w:type="dxa"/>
            <w:tcBorders>
              <w:left w:val="single" w:sz="8" w:space="0" w:color="000000"/>
            </w:tcBorders>
            <w:shd w:val="clear" w:color="auto" w:fill="9BC2E6"/>
            <w:vAlign w:val="center"/>
          </w:tcPr>
          <w:p w:rsidR="0023088B" w:rsidRPr="0023088B" w:rsidRDefault="0023088B" w:rsidP="0023088B">
            <w:pPr>
              <w:pStyle w:val="TableParagraph"/>
              <w:spacing w:line="249" w:lineRule="exact"/>
              <w:ind w:left="0"/>
              <w:jc w:val="center"/>
              <w:rPr>
                <w:rFonts w:ascii="Arial" w:hAnsi="Arial" w:cs="Arial"/>
                <w:sz w:val="18"/>
              </w:rPr>
            </w:pPr>
            <w:r w:rsidRPr="0023088B">
              <w:rPr>
                <w:rFonts w:ascii="Arial" w:hAnsi="Arial" w:cs="Arial"/>
                <w:sz w:val="18"/>
              </w:rPr>
              <w:t>sonstige Regionen</w:t>
            </w:r>
          </w:p>
        </w:tc>
        <w:tc>
          <w:tcPr>
            <w:tcW w:w="992" w:type="dxa"/>
            <w:shd w:val="clear" w:color="auto" w:fill="C6E0B4"/>
            <w:vAlign w:val="center"/>
          </w:tcPr>
          <w:p w:rsidR="0023088B" w:rsidRPr="0023088B" w:rsidRDefault="0023088B" w:rsidP="0023088B">
            <w:pPr>
              <w:pStyle w:val="TableParagraph"/>
              <w:spacing w:line="249" w:lineRule="exact"/>
              <w:ind w:left="0"/>
              <w:jc w:val="center"/>
              <w:rPr>
                <w:rFonts w:ascii="Arial" w:hAnsi="Arial" w:cs="Arial"/>
                <w:sz w:val="18"/>
              </w:rPr>
            </w:pPr>
            <w:r w:rsidRPr="0023088B">
              <w:rPr>
                <w:rFonts w:ascii="Arial" w:hAnsi="Arial" w:cs="Arial"/>
                <w:sz w:val="18"/>
              </w:rPr>
              <w:t>RmbH</w:t>
            </w:r>
          </w:p>
        </w:tc>
        <w:tc>
          <w:tcPr>
            <w:tcW w:w="1276" w:type="dxa"/>
            <w:tcBorders>
              <w:right w:val="single" w:sz="8" w:space="0" w:color="000000"/>
            </w:tcBorders>
            <w:vAlign w:val="center"/>
          </w:tcPr>
          <w:p w:rsidR="0023088B" w:rsidRPr="0023088B" w:rsidRDefault="0023088B" w:rsidP="0023088B">
            <w:pPr>
              <w:pStyle w:val="TableParagraph"/>
              <w:spacing w:line="249" w:lineRule="exact"/>
              <w:ind w:left="0"/>
              <w:jc w:val="center"/>
              <w:rPr>
                <w:rFonts w:ascii="Arial" w:hAnsi="Arial" w:cs="Arial"/>
                <w:sz w:val="18"/>
              </w:rPr>
            </w:pPr>
            <w:r w:rsidRPr="0023088B">
              <w:rPr>
                <w:rFonts w:ascii="Arial" w:hAnsi="Arial" w:cs="Arial"/>
                <w:sz w:val="18"/>
              </w:rPr>
              <w:t>gesamt</w:t>
            </w:r>
          </w:p>
        </w:tc>
      </w:tr>
      <w:tr w:rsidR="0023088B" w:rsidRPr="0023088B" w:rsidTr="0023088B">
        <w:trPr>
          <w:trHeight w:val="334"/>
        </w:trPr>
        <w:tc>
          <w:tcPr>
            <w:tcW w:w="3161" w:type="dxa"/>
            <w:tcBorders>
              <w:left w:val="single" w:sz="8" w:space="0" w:color="000000"/>
              <w:right w:val="single" w:sz="8" w:space="0" w:color="000000"/>
            </w:tcBorders>
            <w:vAlign w:val="center"/>
          </w:tcPr>
          <w:p w:rsidR="0023088B" w:rsidRPr="0023088B" w:rsidRDefault="0023088B" w:rsidP="0023088B">
            <w:pPr>
              <w:pStyle w:val="TableParagraph"/>
              <w:spacing w:line="240" w:lineRule="auto"/>
              <w:ind w:left="0"/>
              <w:jc w:val="center"/>
              <w:rPr>
                <w:rFonts w:ascii="Arial" w:hAnsi="Arial" w:cs="Arial"/>
                <w:sz w:val="18"/>
              </w:rPr>
            </w:pPr>
            <w:r w:rsidRPr="0023088B">
              <w:rPr>
                <w:rFonts w:ascii="Arial" w:hAnsi="Arial" w:cs="Arial"/>
                <w:sz w:val="18"/>
              </w:rPr>
              <w:t>Regierungsbezirk Oberpfalz</w:t>
            </w:r>
          </w:p>
        </w:tc>
        <w:tc>
          <w:tcPr>
            <w:tcW w:w="1615" w:type="dxa"/>
            <w:tcBorders>
              <w:left w:val="single" w:sz="8" w:space="0" w:color="000000"/>
            </w:tcBorders>
            <w:vAlign w:val="center"/>
          </w:tcPr>
          <w:p w:rsidR="0023088B" w:rsidRPr="0023088B" w:rsidRDefault="0023088B" w:rsidP="0023088B">
            <w:pPr>
              <w:pStyle w:val="TableParagraph"/>
              <w:spacing w:line="240" w:lineRule="auto"/>
              <w:ind w:left="0"/>
              <w:jc w:val="center"/>
              <w:rPr>
                <w:rFonts w:ascii="Arial" w:hAnsi="Arial" w:cs="Arial"/>
                <w:sz w:val="18"/>
              </w:rPr>
            </w:pPr>
            <w:r w:rsidRPr="0023088B">
              <w:rPr>
                <w:rFonts w:ascii="Arial" w:hAnsi="Arial" w:cs="Arial"/>
                <w:sz w:val="18"/>
              </w:rPr>
              <w:t>17,08</w:t>
            </w:r>
          </w:p>
        </w:tc>
        <w:tc>
          <w:tcPr>
            <w:tcW w:w="992" w:type="dxa"/>
            <w:vAlign w:val="center"/>
          </w:tcPr>
          <w:p w:rsidR="0023088B" w:rsidRPr="0023088B" w:rsidRDefault="0023088B" w:rsidP="0023088B">
            <w:pPr>
              <w:pStyle w:val="TableParagraph"/>
              <w:spacing w:line="240" w:lineRule="auto"/>
              <w:ind w:left="0"/>
              <w:jc w:val="center"/>
              <w:rPr>
                <w:rFonts w:ascii="Arial" w:hAnsi="Arial" w:cs="Arial"/>
                <w:sz w:val="18"/>
              </w:rPr>
            </w:pPr>
            <w:r w:rsidRPr="0023088B">
              <w:rPr>
                <w:rFonts w:ascii="Arial" w:hAnsi="Arial" w:cs="Arial"/>
                <w:sz w:val="18"/>
              </w:rPr>
              <w:t>85,46</w:t>
            </w:r>
          </w:p>
        </w:tc>
        <w:tc>
          <w:tcPr>
            <w:tcW w:w="1276" w:type="dxa"/>
            <w:tcBorders>
              <w:right w:val="single" w:sz="8" w:space="0" w:color="000000"/>
            </w:tcBorders>
            <w:vAlign w:val="center"/>
          </w:tcPr>
          <w:p w:rsidR="0023088B" w:rsidRPr="0023088B" w:rsidRDefault="0023088B" w:rsidP="0023088B">
            <w:pPr>
              <w:pStyle w:val="TableParagraph"/>
              <w:spacing w:line="240" w:lineRule="auto"/>
              <w:ind w:left="0"/>
              <w:jc w:val="center"/>
              <w:rPr>
                <w:rFonts w:ascii="Arial" w:hAnsi="Arial" w:cs="Arial"/>
                <w:sz w:val="18"/>
              </w:rPr>
            </w:pPr>
            <w:r w:rsidRPr="0023088B">
              <w:rPr>
                <w:rFonts w:ascii="Arial" w:hAnsi="Arial" w:cs="Arial"/>
                <w:sz w:val="18"/>
              </w:rPr>
              <w:t>102,54</w:t>
            </w:r>
          </w:p>
        </w:tc>
      </w:tr>
      <w:tr w:rsidR="0023088B" w:rsidRPr="0023088B" w:rsidTr="0023088B">
        <w:trPr>
          <w:trHeight w:val="300"/>
        </w:trPr>
        <w:tc>
          <w:tcPr>
            <w:tcW w:w="3161" w:type="dxa"/>
            <w:tcBorders>
              <w:left w:val="single" w:sz="8" w:space="0" w:color="000000"/>
              <w:right w:val="single" w:sz="8" w:space="0" w:color="000000"/>
            </w:tcBorders>
            <w:vAlign w:val="center"/>
          </w:tcPr>
          <w:p w:rsidR="0023088B" w:rsidRPr="0023088B" w:rsidRDefault="0023088B" w:rsidP="0023088B">
            <w:pPr>
              <w:pStyle w:val="TableParagraph"/>
              <w:ind w:left="0"/>
              <w:jc w:val="center"/>
              <w:rPr>
                <w:rFonts w:ascii="Arial" w:hAnsi="Arial" w:cs="Arial"/>
                <w:sz w:val="18"/>
              </w:rPr>
            </w:pPr>
            <w:r w:rsidRPr="0023088B">
              <w:rPr>
                <w:rFonts w:ascii="Arial" w:hAnsi="Arial" w:cs="Arial"/>
                <w:sz w:val="18"/>
              </w:rPr>
              <w:t>Regierungsbezirk Niederbayern</w:t>
            </w:r>
          </w:p>
        </w:tc>
        <w:tc>
          <w:tcPr>
            <w:tcW w:w="1615" w:type="dxa"/>
            <w:tcBorders>
              <w:left w:val="single" w:sz="8" w:space="0" w:color="000000"/>
            </w:tcBorders>
            <w:vAlign w:val="center"/>
          </w:tcPr>
          <w:p w:rsidR="0023088B" w:rsidRPr="0023088B" w:rsidRDefault="0023088B" w:rsidP="0023088B">
            <w:pPr>
              <w:pStyle w:val="TableParagraph"/>
              <w:ind w:left="0"/>
              <w:jc w:val="center"/>
              <w:rPr>
                <w:rFonts w:ascii="Arial" w:hAnsi="Arial" w:cs="Arial"/>
                <w:sz w:val="18"/>
              </w:rPr>
            </w:pPr>
            <w:r w:rsidRPr="0023088B">
              <w:rPr>
                <w:rFonts w:ascii="Arial" w:hAnsi="Arial" w:cs="Arial"/>
                <w:sz w:val="18"/>
              </w:rPr>
              <w:t>45,80</w:t>
            </w:r>
          </w:p>
        </w:tc>
        <w:tc>
          <w:tcPr>
            <w:tcW w:w="992" w:type="dxa"/>
            <w:vAlign w:val="center"/>
          </w:tcPr>
          <w:p w:rsidR="0023088B" w:rsidRPr="0023088B" w:rsidRDefault="0023088B" w:rsidP="0023088B">
            <w:pPr>
              <w:pStyle w:val="TableParagraph"/>
              <w:ind w:left="0"/>
              <w:jc w:val="center"/>
              <w:rPr>
                <w:rFonts w:ascii="Arial" w:hAnsi="Arial" w:cs="Arial"/>
                <w:sz w:val="18"/>
              </w:rPr>
            </w:pPr>
            <w:r w:rsidRPr="0023088B">
              <w:rPr>
                <w:rFonts w:ascii="Arial" w:hAnsi="Arial" w:cs="Arial"/>
                <w:sz w:val="18"/>
              </w:rPr>
              <w:t>77,09</w:t>
            </w:r>
          </w:p>
        </w:tc>
        <w:tc>
          <w:tcPr>
            <w:tcW w:w="1276" w:type="dxa"/>
            <w:tcBorders>
              <w:right w:val="single" w:sz="8" w:space="0" w:color="000000"/>
            </w:tcBorders>
            <w:vAlign w:val="center"/>
          </w:tcPr>
          <w:p w:rsidR="0023088B" w:rsidRPr="0023088B" w:rsidRDefault="0023088B" w:rsidP="0023088B">
            <w:pPr>
              <w:pStyle w:val="TableParagraph"/>
              <w:ind w:left="0"/>
              <w:jc w:val="center"/>
              <w:rPr>
                <w:rFonts w:ascii="Arial" w:hAnsi="Arial" w:cs="Arial"/>
                <w:sz w:val="18"/>
              </w:rPr>
            </w:pPr>
            <w:r w:rsidRPr="0023088B">
              <w:rPr>
                <w:rFonts w:ascii="Arial" w:hAnsi="Arial" w:cs="Arial"/>
                <w:sz w:val="18"/>
              </w:rPr>
              <w:t>122,89</w:t>
            </w:r>
          </w:p>
        </w:tc>
      </w:tr>
      <w:tr w:rsidR="0023088B" w:rsidRPr="0023088B" w:rsidTr="0023088B">
        <w:trPr>
          <w:trHeight w:val="300"/>
        </w:trPr>
        <w:tc>
          <w:tcPr>
            <w:tcW w:w="3161" w:type="dxa"/>
            <w:tcBorders>
              <w:left w:val="single" w:sz="8" w:space="0" w:color="000000"/>
              <w:right w:val="single" w:sz="8" w:space="0" w:color="000000"/>
            </w:tcBorders>
            <w:vAlign w:val="center"/>
          </w:tcPr>
          <w:p w:rsidR="0023088B" w:rsidRPr="0023088B" w:rsidRDefault="0023088B" w:rsidP="0023088B">
            <w:pPr>
              <w:pStyle w:val="TableParagraph"/>
              <w:ind w:left="0"/>
              <w:jc w:val="center"/>
              <w:rPr>
                <w:rFonts w:ascii="Arial" w:hAnsi="Arial" w:cs="Arial"/>
                <w:sz w:val="18"/>
              </w:rPr>
            </w:pPr>
            <w:r w:rsidRPr="0023088B">
              <w:rPr>
                <w:rFonts w:ascii="Arial" w:hAnsi="Arial" w:cs="Arial"/>
                <w:sz w:val="18"/>
              </w:rPr>
              <w:t>Regierungsbezirk Unterfranken</w:t>
            </w:r>
          </w:p>
        </w:tc>
        <w:tc>
          <w:tcPr>
            <w:tcW w:w="1615" w:type="dxa"/>
            <w:tcBorders>
              <w:left w:val="single" w:sz="8" w:space="0" w:color="000000"/>
            </w:tcBorders>
            <w:vAlign w:val="center"/>
          </w:tcPr>
          <w:p w:rsidR="0023088B" w:rsidRPr="0023088B" w:rsidRDefault="0023088B" w:rsidP="0023088B">
            <w:pPr>
              <w:pStyle w:val="TableParagraph"/>
              <w:ind w:left="0"/>
              <w:jc w:val="center"/>
              <w:rPr>
                <w:rFonts w:ascii="Arial" w:hAnsi="Arial" w:cs="Arial"/>
                <w:sz w:val="18"/>
              </w:rPr>
            </w:pPr>
            <w:r w:rsidRPr="0023088B">
              <w:rPr>
                <w:rFonts w:ascii="Arial" w:hAnsi="Arial" w:cs="Arial"/>
                <w:sz w:val="18"/>
              </w:rPr>
              <w:t>3,49</w:t>
            </w:r>
          </w:p>
        </w:tc>
        <w:tc>
          <w:tcPr>
            <w:tcW w:w="992" w:type="dxa"/>
            <w:vAlign w:val="center"/>
          </w:tcPr>
          <w:p w:rsidR="0023088B" w:rsidRPr="0023088B" w:rsidRDefault="0023088B" w:rsidP="0023088B">
            <w:pPr>
              <w:pStyle w:val="TableParagraph"/>
              <w:ind w:left="0"/>
              <w:jc w:val="center"/>
              <w:rPr>
                <w:rFonts w:ascii="Arial" w:hAnsi="Arial" w:cs="Arial"/>
                <w:sz w:val="18"/>
              </w:rPr>
            </w:pPr>
            <w:r w:rsidRPr="0023088B">
              <w:rPr>
                <w:rFonts w:ascii="Arial" w:hAnsi="Arial" w:cs="Arial"/>
                <w:sz w:val="18"/>
              </w:rPr>
              <w:t>239,09</w:t>
            </w:r>
          </w:p>
        </w:tc>
        <w:tc>
          <w:tcPr>
            <w:tcW w:w="1276" w:type="dxa"/>
            <w:tcBorders>
              <w:right w:val="single" w:sz="8" w:space="0" w:color="000000"/>
            </w:tcBorders>
            <w:vAlign w:val="center"/>
          </w:tcPr>
          <w:p w:rsidR="0023088B" w:rsidRPr="0023088B" w:rsidRDefault="0023088B" w:rsidP="0023088B">
            <w:pPr>
              <w:pStyle w:val="TableParagraph"/>
              <w:ind w:left="0"/>
              <w:jc w:val="center"/>
              <w:rPr>
                <w:rFonts w:ascii="Arial" w:hAnsi="Arial" w:cs="Arial"/>
                <w:sz w:val="18"/>
              </w:rPr>
            </w:pPr>
            <w:r w:rsidRPr="0023088B">
              <w:rPr>
                <w:rFonts w:ascii="Arial" w:hAnsi="Arial" w:cs="Arial"/>
                <w:sz w:val="18"/>
              </w:rPr>
              <w:t>242,58</w:t>
            </w:r>
          </w:p>
        </w:tc>
      </w:tr>
      <w:tr w:rsidR="0023088B" w:rsidRPr="0023088B" w:rsidTr="0023088B">
        <w:trPr>
          <w:trHeight w:val="300"/>
        </w:trPr>
        <w:tc>
          <w:tcPr>
            <w:tcW w:w="3161" w:type="dxa"/>
            <w:tcBorders>
              <w:left w:val="single" w:sz="8" w:space="0" w:color="000000"/>
              <w:right w:val="single" w:sz="8" w:space="0" w:color="000000"/>
            </w:tcBorders>
            <w:vAlign w:val="center"/>
          </w:tcPr>
          <w:p w:rsidR="0023088B" w:rsidRPr="0023088B" w:rsidRDefault="0023088B" w:rsidP="0023088B">
            <w:pPr>
              <w:pStyle w:val="TableParagraph"/>
              <w:ind w:left="0"/>
              <w:jc w:val="center"/>
              <w:rPr>
                <w:rFonts w:ascii="Arial" w:hAnsi="Arial" w:cs="Arial"/>
                <w:sz w:val="18"/>
              </w:rPr>
            </w:pPr>
            <w:r w:rsidRPr="0023088B">
              <w:rPr>
                <w:rFonts w:ascii="Arial" w:hAnsi="Arial" w:cs="Arial"/>
                <w:sz w:val="18"/>
              </w:rPr>
              <w:t>Regierungsbezirk Schwaben</w:t>
            </w:r>
          </w:p>
        </w:tc>
        <w:tc>
          <w:tcPr>
            <w:tcW w:w="1615" w:type="dxa"/>
            <w:tcBorders>
              <w:left w:val="single" w:sz="8" w:space="0" w:color="000000"/>
            </w:tcBorders>
            <w:vAlign w:val="center"/>
          </w:tcPr>
          <w:p w:rsidR="0023088B" w:rsidRPr="0023088B" w:rsidRDefault="0023088B" w:rsidP="0023088B">
            <w:pPr>
              <w:pStyle w:val="TableParagraph"/>
              <w:ind w:left="0"/>
              <w:jc w:val="center"/>
              <w:rPr>
                <w:rFonts w:ascii="Arial" w:hAnsi="Arial" w:cs="Arial"/>
                <w:sz w:val="18"/>
              </w:rPr>
            </w:pPr>
            <w:r w:rsidRPr="0023088B">
              <w:rPr>
                <w:rFonts w:ascii="Arial" w:hAnsi="Arial" w:cs="Arial"/>
                <w:sz w:val="18"/>
              </w:rPr>
              <w:t>73,14</w:t>
            </w:r>
          </w:p>
        </w:tc>
        <w:tc>
          <w:tcPr>
            <w:tcW w:w="992" w:type="dxa"/>
            <w:vAlign w:val="center"/>
          </w:tcPr>
          <w:p w:rsidR="0023088B" w:rsidRPr="0023088B" w:rsidRDefault="0023088B" w:rsidP="0023088B">
            <w:pPr>
              <w:pStyle w:val="TableParagraph"/>
              <w:ind w:left="0"/>
              <w:jc w:val="center"/>
              <w:rPr>
                <w:rFonts w:ascii="Arial" w:hAnsi="Arial" w:cs="Arial"/>
                <w:sz w:val="18"/>
              </w:rPr>
            </w:pPr>
            <w:r w:rsidRPr="0023088B">
              <w:rPr>
                <w:rFonts w:ascii="Arial" w:hAnsi="Arial" w:cs="Arial"/>
                <w:sz w:val="18"/>
              </w:rPr>
              <w:t>30,44</w:t>
            </w:r>
          </w:p>
        </w:tc>
        <w:tc>
          <w:tcPr>
            <w:tcW w:w="1276" w:type="dxa"/>
            <w:tcBorders>
              <w:right w:val="single" w:sz="8" w:space="0" w:color="000000"/>
            </w:tcBorders>
            <w:vAlign w:val="center"/>
          </w:tcPr>
          <w:p w:rsidR="0023088B" w:rsidRPr="0023088B" w:rsidRDefault="0023088B" w:rsidP="0023088B">
            <w:pPr>
              <w:pStyle w:val="TableParagraph"/>
              <w:ind w:left="0"/>
              <w:jc w:val="center"/>
              <w:rPr>
                <w:rFonts w:ascii="Arial" w:hAnsi="Arial" w:cs="Arial"/>
                <w:sz w:val="18"/>
              </w:rPr>
            </w:pPr>
            <w:r w:rsidRPr="0023088B">
              <w:rPr>
                <w:rFonts w:ascii="Arial" w:hAnsi="Arial" w:cs="Arial"/>
                <w:sz w:val="18"/>
              </w:rPr>
              <w:t>103,58</w:t>
            </w:r>
          </w:p>
        </w:tc>
      </w:tr>
      <w:tr w:rsidR="0023088B" w:rsidRPr="0023088B" w:rsidTr="0023088B">
        <w:trPr>
          <w:trHeight w:val="300"/>
        </w:trPr>
        <w:tc>
          <w:tcPr>
            <w:tcW w:w="3161" w:type="dxa"/>
            <w:tcBorders>
              <w:left w:val="single" w:sz="8" w:space="0" w:color="000000"/>
              <w:right w:val="single" w:sz="8" w:space="0" w:color="000000"/>
            </w:tcBorders>
            <w:vAlign w:val="center"/>
          </w:tcPr>
          <w:p w:rsidR="0023088B" w:rsidRPr="0023088B" w:rsidRDefault="0023088B" w:rsidP="0023088B">
            <w:pPr>
              <w:pStyle w:val="TableParagraph"/>
              <w:ind w:left="0"/>
              <w:jc w:val="center"/>
              <w:rPr>
                <w:rFonts w:ascii="Arial" w:hAnsi="Arial" w:cs="Arial"/>
                <w:sz w:val="18"/>
              </w:rPr>
            </w:pPr>
            <w:r w:rsidRPr="0023088B">
              <w:rPr>
                <w:rFonts w:ascii="Arial" w:hAnsi="Arial" w:cs="Arial"/>
                <w:sz w:val="18"/>
              </w:rPr>
              <w:t>Regierungsbezirk Mittelfranken</w:t>
            </w:r>
          </w:p>
        </w:tc>
        <w:tc>
          <w:tcPr>
            <w:tcW w:w="1615" w:type="dxa"/>
            <w:tcBorders>
              <w:left w:val="single" w:sz="8" w:space="0" w:color="000000"/>
            </w:tcBorders>
            <w:vAlign w:val="center"/>
          </w:tcPr>
          <w:p w:rsidR="0023088B" w:rsidRPr="0023088B" w:rsidRDefault="0023088B" w:rsidP="0023088B">
            <w:pPr>
              <w:pStyle w:val="TableParagraph"/>
              <w:ind w:left="0"/>
              <w:jc w:val="center"/>
              <w:rPr>
                <w:rFonts w:ascii="Arial" w:hAnsi="Arial" w:cs="Arial"/>
                <w:sz w:val="18"/>
              </w:rPr>
            </w:pPr>
            <w:r w:rsidRPr="0023088B">
              <w:rPr>
                <w:rFonts w:ascii="Arial" w:hAnsi="Arial" w:cs="Arial"/>
                <w:sz w:val="18"/>
              </w:rPr>
              <w:t>6,67</w:t>
            </w:r>
          </w:p>
        </w:tc>
        <w:tc>
          <w:tcPr>
            <w:tcW w:w="992" w:type="dxa"/>
            <w:vAlign w:val="center"/>
          </w:tcPr>
          <w:p w:rsidR="0023088B" w:rsidRPr="0023088B" w:rsidRDefault="0023088B" w:rsidP="0023088B">
            <w:pPr>
              <w:pStyle w:val="TableParagraph"/>
              <w:ind w:left="0"/>
              <w:jc w:val="center"/>
              <w:rPr>
                <w:rFonts w:ascii="Arial" w:hAnsi="Arial" w:cs="Arial"/>
                <w:sz w:val="18"/>
              </w:rPr>
            </w:pPr>
            <w:r w:rsidRPr="0023088B">
              <w:rPr>
                <w:rFonts w:ascii="Arial" w:hAnsi="Arial" w:cs="Arial"/>
                <w:sz w:val="18"/>
              </w:rPr>
              <w:t>17,80</w:t>
            </w:r>
          </w:p>
        </w:tc>
        <w:tc>
          <w:tcPr>
            <w:tcW w:w="1276" w:type="dxa"/>
            <w:tcBorders>
              <w:right w:val="single" w:sz="8" w:space="0" w:color="000000"/>
            </w:tcBorders>
            <w:vAlign w:val="center"/>
          </w:tcPr>
          <w:p w:rsidR="0023088B" w:rsidRPr="0023088B" w:rsidRDefault="0023088B" w:rsidP="0023088B">
            <w:pPr>
              <w:pStyle w:val="TableParagraph"/>
              <w:ind w:left="0"/>
              <w:jc w:val="center"/>
              <w:rPr>
                <w:rFonts w:ascii="Arial" w:hAnsi="Arial" w:cs="Arial"/>
                <w:sz w:val="18"/>
              </w:rPr>
            </w:pPr>
            <w:r w:rsidRPr="0023088B">
              <w:rPr>
                <w:rFonts w:ascii="Arial" w:hAnsi="Arial" w:cs="Arial"/>
                <w:sz w:val="18"/>
              </w:rPr>
              <w:t>24,47</w:t>
            </w:r>
          </w:p>
        </w:tc>
      </w:tr>
      <w:tr w:rsidR="0023088B" w:rsidRPr="0023088B" w:rsidTr="0023088B">
        <w:trPr>
          <w:trHeight w:val="300"/>
        </w:trPr>
        <w:tc>
          <w:tcPr>
            <w:tcW w:w="3161" w:type="dxa"/>
            <w:tcBorders>
              <w:left w:val="single" w:sz="8" w:space="0" w:color="000000"/>
              <w:right w:val="single" w:sz="8" w:space="0" w:color="000000"/>
            </w:tcBorders>
            <w:vAlign w:val="center"/>
          </w:tcPr>
          <w:p w:rsidR="0023088B" w:rsidRPr="0023088B" w:rsidRDefault="0023088B" w:rsidP="0023088B">
            <w:pPr>
              <w:pStyle w:val="TableParagraph"/>
              <w:ind w:left="0"/>
              <w:jc w:val="center"/>
              <w:rPr>
                <w:rFonts w:ascii="Arial" w:hAnsi="Arial" w:cs="Arial"/>
                <w:sz w:val="18"/>
              </w:rPr>
            </w:pPr>
            <w:r w:rsidRPr="0023088B">
              <w:rPr>
                <w:rFonts w:ascii="Arial" w:hAnsi="Arial" w:cs="Arial"/>
                <w:sz w:val="18"/>
              </w:rPr>
              <w:t>Regierungsbezirk Oberfranken</w:t>
            </w:r>
          </w:p>
        </w:tc>
        <w:tc>
          <w:tcPr>
            <w:tcW w:w="1615" w:type="dxa"/>
            <w:tcBorders>
              <w:left w:val="single" w:sz="8" w:space="0" w:color="000000"/>
            </w:tcBorders>
            <w:vAlign w:val="center"/>
          </w:tcPr>
          <w:p w:rsidR="0023088B" w:rsidRPr="0023088B" w:rsidRDefault="0023088B" w:rsidP="0023088B">
            <w:pPr>
              <w:pStyle w:val="TableParagraph"/>
              <w:ind w:left="0"/>
              <w:jc w:val="center"/>
              <w:rPr>
                <w:rFonts w:ascii="Arial" w:hAnsi="Arial" w:cs="Arial"/>
                <w:sz w:val="18"/>
              </w:rPr>
            </w:pPr>
            <w:r w:rsidRPr="0023088B">
              <w:rPr>
                <w:rFonts w:ascii="Arial" w:hAnsi="Arial" w:cs="Arial"/>
                <w:sz w:val="18"/>
              </w:rPr>
              <w:t>51,45</w:t>
            </w:r>
          </w:p>
        </w:tc>
        <w:tc>
          <w:tcPr>
            <w:tcW w:w="992" w:type="dxa"/>
            <w:vAlign w:val="center"/>
          </w:tcPr>
          <w:p w:rsidR="0023088B" w:rsidRPr="0023088B" w:rsidRDefault="0023088B" w:rsidP="0023088B">
            <w:pPr>
              <w:pStyle w:val="TableParagraph"/>
              <w:ind w:left="0"/>
              <w:jc w:val="center"/>
              <w:rPr>
                <w:rFonts w:ascii="Arial" w:hAnsi="Arial" w:cs="Arial"/>
                <w:sz w:val="18"/>
              </w:rPr>
            </w:pPr>
            <w:r w:rsidRPr="0023088B">
              <w:rPr>
                <w:rFonts w:ascii="Arial" w:hAnsi="Arial" w:cs="Arial"/>
                <w:sz w:val="18"/>
              </w:rPr>
              <w:t>68,17</w:t>
            </w:r>
          </w:p>
        </w:tc>
        <w:tc>
          <w:tcPr>
            <w:tcW w:w="1276" w:type="dxa"/>
            <w:tcBorders>
              <w:right w:val="single" w:sz="8" w:space="0" w:color="000000"/>
            </w:tcBorders>
            <w:vAlign w:val="center"/>
          </w:tcPr>
          <w:p w:rsidR="0023088B" w:rsidRPr="0023088B" w:rsidRDefault="0023088B" w:rsidP="0023088B">
            <w:pPr>
              <w:pStyle w:val="TableParagraph"/>
              <w:ind w:left="0"/>
              <w:jc w:val="center"/>
              <w:rPr>
                <w:rFonts w:ascii="Arial" w:hAnsi="Arial" w:cs="Arial"/>
                <w:sz w:val="18"/>
              </w:rPr>
            </w:pPr>
            <w:r w:rsidRPr="0023088B">
              <w:rPr>
                <w:rFonts w:ascii="Arial" w:hAnsi="Arial" w:cs="Arial"/>
                <w:sz w:val="18"/>
              </w:rPr>
              <w:t>119,62</w:t>
            </w:r>
          </w:p>
        </w:tc>
      </w:tr>
      <w:tr w:rsidR="0023088B" w:rsidRPr="0023088B" w:rsidTr="0023088B">
        <w:trPr>
          <w:trHeight w:val="265"/>
        </w:trPr>
        <w:tc>
          <w:tcPr>
            <w:tcW w:w="3161" w:type="dxa"/>
            <w:tcBorders>
              <w:left w:val="single" w:sz="8" w:space="0" w:color="000000"/>
              <w:right w:val="single" w:sz="8" w:space="0" w:color="000000"/>
            </w:tcBorders>
            <w:vAlign w:val="center"/>
          </w:tcPr>
          <w:p w:rsidR="0023088B" w:rsidRPr="0023088B" w:rsidRDefault="0023088B" w:rsidP="0023088B">
            <w:pPr>
              <w:pStyle w:val="TableParagraph"/>
              <w:spacing w:line="245" w:lineRule="exact"/>
              <w:ind w:left="0"/>
              <w:jc w:val="center"/>
              <w:rPr>
                <w:rFonts w:ascii="Arial" w:hAnsi="Arial" w:cs="Arial"/>
                <w:sz w:val="18"/>
              </w:rPr>
            </w:pPr>
            <w:r w:rsidRPr="0023088B">
              <w:rPr>
                <w:rFonts w:ascii="Arial" w:hAnsi="Arial" w:cs="Arial"/>
                <w:sz w:val="18"/>
              </w:rPr>
              <w:t>Regierungsbezirk Oberbayern</w:t>
            </w:r>
          </w:p>
        </w:tc>
        <w:tc>
          <w:tcPr>
            <w:tcW w:w="1615" w:type="dxa"/>
            <w:tcBorders>
              <w:left w:val="single" w:sz="8" w:space="0" w:color="000000"/>
            </w:tcBorders>
            <w:vAlign w:val="center"/>
          </w:tcPr>
          <w:p w:rsidR="0023088B" w:rsidRPr="0023088B" w:rsidRDefault="0023088B" w:rsidP="0023088B">
            <w:pPr>
              <w:pStyle w:val="TableParagraph"/>
              <w:spacing w:line="245" w:lineRule="exact"/>
              <w:ind w:left="0"/>
              <w:jc w:val="center"/>
              <w:rPr>
                <w:rFonts w:ascii="Arial" w:hAnsi="Arial" w:cs="Arial"/>
                <w:sz w:val="18"/>
              </w:rPr>
            </w:pPr>
            <w:r w:rsidRPr="0023088B">
              <w:rPr>
                <w:rFonts w:ascii="Arial" w:hAnsi="Arial" w:cs="Arial"/>
                <w:sz w:val="18"/>
              </w:rPr>
              <w:t>70,21</w:t>
            </w:r>
          </w:p>
        </w:tc>
        <w:tc>
          <w:tcPr>
            <w:tcW w:w="992" w:type="dxa"/>
            <w:vAlign w:val="center"/>
          </w:tcPr>
          <w:p w:rsidR="0023088B" w:rsidRPr="0023088B" w:rsidRDefault="0023088B" w:rsidP="0023088B">
            <w:pPr>
              <w:pStyle w:val="TableParagraph"/>
              <w:spacing w:line="245" w:lineRule="exact"/>
              <w:ind w:left="0"/>
              <w:jc w:val="center"/>
              <w:rPr>
                <w:rFonts w:ascii="Arial" w:hAnsi="Arial" w:cs="Arial"/>
                <w:sz w:val="18"/>
              </w:rPr>
            </w:pPr>
            <w:r w:rsidRPr="0023088B">
              <w:rPr>
                <w:rFonts w:ascii="Arial" w:hAnsi="Arial" w:cs="Arial"/>
                <w:sz w:val="18"/>
              </w:rPr>
              <w:t>20,60</w:t>
            </w:r>
          </w:p>
        </w:tc>
        <w:tc>
          <w:tcPr>
            <w:tcW w:w="1276" w:type="dxa"/>
            <w:tcBorders>
              <w:right w:val="single" w:sz="8" w:space="0" w:color="000000"/>
            </w:tcBorders>
            <w:vAlign w:val="center"/>
          </w:tcPr>
          <w:p w:rsidR="0023088B" w:rsidRPr="0023088B" w:rsidRDefault="0023088B" w:rsidP="0023088B">
            <w:pPr>
              <w:pStyle w:val="TableParagraph"/>
              <w:spacing w:line="245" w:lineRule="exact"/>
              <w:ind w:left="0"/>
              <w:jc w:val="center"/>
              <w:rPr>
                <w:rFonts w:ascii="Arial" w:hAnsi="Arial" w:cs="Arial"/>
                <w:sz w:val="18"/>
              </w:rPr>
            </w:pPr>
            <w:r w:rsidRPr="0023088B">
              <w:rPr>
                <w:rFonts w:ascii="Arial" w:hAnsi="Arial" w:cs="Arial"/>
                <w:sz w:val="18"/>
              </w:rPr>
              <w:t>90,81</w:t>
            </w:r>
          </w:p>
        </w:tc>
      </w:tr>
      <w:tr w:rsidR="0023088B" w:rsidRPr="0023088B" w:rsidTr="0023088B">
        <w:trPr>
          <w:trHeight w:val="316"/>
        </w:trPr>
        <w:tc>
          <w:tcPr>
            <w:tcW w:w="3161" w:type="dxa"/>
            <w:tcBorders>
              <w:left w:val="single" w:sz="8" w:space="0" w:color="000000"/>
              <w:bottom w:val="single" w:sz="8" w:space="0" w:color="000000"/>
              <w:right w:val="single" w:sz="8" w:space="0" w:color="000000"/>
            </w:tcBorders>
            <w:shd w:val="clear" w:color="auto" w:fill="FFFF00"/>
            <w:vAlign w:val="center"/>
          </w:tcPr>
          <w:p w:rsidR="0023088B" w:rsidRPr="0023088B" w:rsidRDefault="0023088B" w:rsidP="0023088B">
            <w:pPr>
              <w:pStyle w:val="TableParagraph"/>
              <w:spacing w:line="251" w:lineRule="exact"/>
              <w:ind w:left="0"/>
              <w:jc w:val="center"/>
              <w:rPr>
                <w:rFonts w:ascii="Arial" w:hAnsi="Arial" w:cs="Arial"/>
                <w:sz w:val="18"/>
              </w:rPr>
            </w:pPr>
            <w:r w:rsidRPr="0023088B">
              <w:rPr>
                <w:rFonts w:ascii="Arial" w:hAnsi="Arial" w:cs="Arial"/>
                <w:sz w:val="18"/>
              </w:rPr>
              <w:t>Bayern gesamt</w:t>
            </w:r>
          </w:p>
        </w:tc>
        <w:tc>
          <w:tcPr>
            <w:tcW w:w="1615" w:type="dxa"/>
            <w:tcBorders>
              <w:left w:val="single" w:sz="8" w:space="0" w:color="000000"/>
              <w:bottom w:val="single" w:sz="8" w:space="0" w:color="000000"/>
            </w:tcBorders>
            <w:shd w:val="clear" w:color="auto" w:fill="FFFF00"/>
            <w:vAlign w:val="center"/>
          </w:tcPr>
          <w:p w:rsidR="0023088B" w:rsidRPr="0023088B" w:rsidRDefault="0023088B" w:rsidP="0023088B">
            <w:pPr>
              <w:pStyle w:val="TableParagraph"/>
              <w:spacing w:line="251" w:lineRule="exact"/>
              <w:ind w:left="0"/>
              <w:jc w:val="center"/>
              <w:rPr>
                <w:rFonts w:ascii="Arial" w:hAnsi="Arial" w:cs="Arial"/>
                <w:b/>
                <w:sz w:val="18"/>
              </w:rPr>
            </w:pPr>
            <w:r w:rsidRPr="0023088B">
              <w:rPr>
                <w:rFonts w:ascii="Arial" w:hAnsi="Arial" w:cs="Arial"/>
                <w:b/>
                <w:sz w:val="18"/>
              </w:rPr>
              <w:t>267,84</w:t>
            </w:r>
          </w:p>
        </w:tc>
        <w:tc>
          <w:tcPr>
            <w:tcW w:w="992" w:type="dxa"/>
            <w:tcBorders>
              <w:bottom w:val="single" w:sz="8" w:space="0" w:color="000000"/>
            </w:tcBorders>
            <w:shd w:val="clear" w:color="auto" w:fill="FFFF00"/>
            <w:vAlign w:val="center"/>
          </w:tcPr>
          <w:p w:rsidR="0023088B" w:rsidRPr="0023088B" w:rsidRDefault="0023088B" w:rsidP="0023088B">
            <w:pPr>
              <w:pStyle w:val="TableParagraph"/>
              <w:spacing w:line="251" w:lineRule="exact"/>
              <w:ind w:left="0"/>
              <w:jc w:val="center"/>
              <w:rPr>
                <w:rFonts w:ascii="Arial" w:hAnsi="Arial" w:cs="Arial"/>
                <w:b/>
                <w:sz w:val="18"/>
              </w:rPr>
            </w:pPr>
            <w:r w:rsidRPr="0023088B">
              <w:rPr>
                <w:rFonts w:ascii="Arial" w:hAnsi="Arial" w:cs="Arial"/>
                <w:b/>
                <w:sz w:val="18"/>
              </w:rPr>
              <w:t>538,65</w:t>
            </w:r>
          </w:p>
        </w:tc>
        <w:tc>
          <w:tcPr>
            <w:tcW w:w="1276" w:type="dxa"/>
            <w:tcBorders>
              <w:bottom w:val="single" w:sz="8" w:space="0" w:color="000000"/>
              <w:right w:val="single" w:sz="8" w:space="0" w:color="000000"/>
            </w:tcBorders>
            <w:shd w:val="clear" w:color="auto" w:fill="FFFF00"/>
            <w:vAlign w:val="center"/>
          </w:tcPr>
          <w:p w:rsidR="0023088B" w:rsidRPr="0023088B" w:rsidRDefault="0023088B" w:rsidP="0023088B">
            <w:pPr>
              <w:pStyle w:val="TableParagraph"/>
              <w:spacing w:line="251" w:lineRule="exact"/>
              <w:ind w:left="0"/>
              <w:jc w:val="center"/>
              <w:rPr>
                <w:rFonts w:ascii="Arial" w:hAnsi="Arial" w:cs="Arial"/>
                <w:b/>
                <w:sz w:val="18"/>
              </w:rPr>
            </w:pPr>
            <w:r w:rsidRPr="0023088B">
              <w:rPr>
                <w:rFonts w:ascii="Arial" w:hAnsi="Arial" w:cs="Arial"/>
                <w:b/>
                <w:sz w:val="18"/>
              </w:rPr>
              <w:t>806,49</w:t>
            </w:r>
          </w:p>
        </w:tc>
      </w:tr>
    </w:tbl>
    <w:p w:rsidR="0023088B" w:rsidRDefault="0023088B" w:rsidP="00894A20">
      <w:pPr>
        <w:pStyle w:val="LTAntwortRessortText"/>
        <w:spacing w:before="0"/>
      </w:pPr>
    </w:p>
    <w:tbl>
      <w:tblPr>
        <w:tblStyle w:val="TableNormal"/>
        <w:tblW w:w="7044" w:type="dxa"/>
        <w:tblInd w:w="176" w:type="dxa"/>
        <w:tblLayout w:type="fixed"/>
        <w:tblLook w:val="01E0" w:firstRow="1" w:lastRow="1" w:firstColumn="1" w:lastColumn="1" w:noHBand="0" w:noVBand="0"/>
      </w:tblPr>
      <w:tblGrid>
        <w:gridCol w:w="2791"/>
        <w:gridCol w:w="1701"/>
        <w:gridCol w:w="1276"/>
        <w:gridCol w:w="1276"/>
      </w:tblGrid>
      <w:tr w:rsidR="00695063" w:rsidRPr="00695063" w:rsidTr="00695063">
        <w:trPr>
          <w:trHeight w:val="299"/>
        </w:trPr>
        <w:tc>
          <w:tcPr>
            <w:tcW w:w="2791" w:type="dxa"/>
            <w:vMerge w:val="restart"/>
            <w:tcBorders>
              <w:top w:val="single" w:sz="8" w:space="0" w:color="000000"/>
              <w:left w:val="single" w:sz="8" w:space="0" w:color="000000"/>
              <w:right w:val="single" w:sz="8" w:space="0" w:color="000000"/>
            </w:tcBorders>
            <w:shd w:val="clear" w:color="auto" w:fill="E2EFDA"/>
            <w:vAlign w:val="center"/>
          </w:tcPr>
          <w:p w:rsidR="00695063" w:rsidRPr="00695063" w:rsidRDefault="00695063" w:rsidP="00695063">
            <w:pPr>
              <w:pStyle w:val="TableParagraph"/>
              <w:spacing w:line="240" w:lineRule="auto"/>
              <w:ind w:left="0"/>
              <w:jc w:val="center"/>
              <w:rPr>
                <w:rFonts w:ascii="Arial" w:hAnsi="Arial" w:cs="Arial"/>
                <w:sz w:val="18"/>
              </w:rPr>
            </w:pPr>
            <w:r w:rsidRPr="00695063">
              <w:rPr>
                <w:rFonts w:ascii="Arial" w:hAnsi="Arial" w:cs="Arial"/>
                <w:sz w:val="18"/>
              </w:rPr>
              <w:t>REGION</w:t>
            </w:r>
          </w:p>
        </w:tc>
        <w:tc>
          <w:tcPr>
            <w:tcW w:w="4253" w:type="dxa"/>
            <w:gridSpan w:val="3"/>
            <w:tcBorders>
              <w:top w:val="single" w:sz="8" w:space="0" w:color="000000"/>
              <w:left w:val="single" w:sz="8" w:space="0" w:color="000000"/>
              <w:right w:val="single" w:sz="8" w:space="0" w:color="000000"/>
            </w:tcBorders>
            <w:shd w:val="clear" w:color="auto" w:fill="F8CBAD"/>
            <w:vAlign w:val="center"/>
          </w:tcPr>
          <w:p w:rsidR="00695063" w:rsidRPr="00695063" w:rsidRDefault="00695063" w:rsidP="00695063">
            <w:pPr>
              <w:pStyle w:val="TableParagraph"/>
              <w:spacing w:line="249" w:lineRule="exact"/>
              <w:ind w:left="0"/>
              <w:jc w:val="center"/>
              <w:rPr>
                <w:rFonts w:ascii="Arial" w:hAnsi="Arial" w:cs="Arial"/>
                <w:sz w:val="18"/>
              </w:rPr>
            </w:pPr>
            <w:r w:rsidRPr="00695063">
              <w:rPr>
                <w:rFonts w:ascii="Arial" w:hAnsi="Arial" w:cs="Arial"/>
                <w:sz w:val="18"/>
              </w:rPr>
              <w:t>ZUWENDUNGEN in Mio. €</w:t>
            </w:r>
          </w:p>
        </w:tc>
      </w:tr>
      <w:tr w:rsidR="00695063" w:rsidRPr="00695063" w:rsidTr="00695063">
        <w:trPr>
          <w:trHeight w:val="321"/>
        </w:trPr>
        <w:tc>
          <w:tcPr>
            <w:tcW w:w="2791" w:type="dxa"/>
            <w:vMerge/>
            <w:tcBorders>
              <w:top w:val="nil"/>
              <w:left w:val="single" w:sz="8" w:space="0" w:color="000000"/>
              <w:right w:val="single" w:sz="8" w:space="0" w:color="000000"/>
            </w:tcBorders>
            <w:shd w:val="clear" w:color="auto" w:fill="E2EFDA"/>
            <w:vAlign w:val="center"/>
          </w:tcPr>
          <w:p w:rsidR="00695063" w:rsidRPr="00695063" w:rsidRDefault="00695063" w:rsidP="00695063">
            <w:pPr>
              <w:jc w:val="center"/>
              <w:rPr>
                <w:rFonts w:cs="Arial"/>
                <w:sz w:val="18"/>
                <w:szCs w:val="2"/>
              </w:rPr>
            </w:pPr>
          </w:p>
        </w:tc>
        <w:tc>
          <w:tcPr>
            <w:tcW w:w="1701" w:type="dxa"/>
            <w:tcBorders>
              <w:left w:val="single" w:sz="8" w:space="0" w:color="000000"/>
            </w:tcBorders>
            <w:shd w:val="clear" w:color="auto" w:fill="9BC2E6"/>
            <w:vAlign w:val="center"/>
          </w:tcPr>
          <w:p w:rsidR="00695063" w:rsidRPr="00695063" w:rsidRDefault="00695063" w:rsidP="00695063">
            <w:pPr>
              <w:pStyle w:val="TableParagraph"/>
              <w:spacing w:line="249" w:lineRule="exact"/>
              <w:ind w:left="0"/>
              <w:jc w:val="center"/>
              <w:rPr>
                <w:rFonts w:ascii="Arial" w:hAnsi="Arial" w:cs="Arial"/>
                <w:sz w:val="18"/>
              </w:rPr>
            </w:pPr>
            <w:r w:rsidRPr="00695063">
              <w:rPr>
                <w:rFonts w:ascii="Arial" w:hAnsi="Arial" w:cs="Arial"/>
                <w:sz w:val="18"/>
              </w:rPr>
              <w:t>sonstige Regionen</w:t>
            </w:r>
          </w:p>
        </w:tc>
        <w:tc>
          <w:tcPr>
            <w:tcW w:w="1276" w:type="dxa"/>
            <w:shd w:val="clear" w:color="auto" w:fill="C6E0B4"/>
            <w:vAlign w:val="center"/>
          </w:tcPr>
          <w:p w:rsidR="00695063" w:rsidRPr="00695063" w:rsidRDefault="00695063" w:rsidP="00695063">
            <w:pPr>
              <w:pStyle w:val="TableParagraph"/>
              <w:spacing w:line="249" w:lineRule="exact"/>
              <w:ind w:left="0"/>
              <w:jc w:val="center"/>
              <w:rPr>
                <w:rFonts w:ascii="Arial" w:hAnsi="Arial" w:cs="Arial"/>
                <w:sz w:val="18"/>
              </w:rPr>
            </w:pPr>
            <w:r w:rsidRPr="00695063">
              <w:rPr>
                <w:rFonts w:ascii="Arial" w:hAnsi="Arial" w:cs="Arial"/>
                <w:sz w:val="18"/>
              </w:rPr>
              <w:t>RmbH</w:t>
            </w:r>
          </w:p>
        </w:tc>
        <w:tc>
          <w:tcPr>
            <w:tcW w:w="1276" w:type="dxa"/>
            <w:tcBorders>
              <w:right w:val="single" w:sz="8" w:space="0" w:color="000000"/>
            </w:tcBorders>
            <w:vAlign w:val="center"/>
          </w:tcPr>
          <w:p w:rsidR="00695063" w:rsidRPr="00695063" w:rsidRDefault="00695063" w:rsidP="00695063">
            <w:pPr>
              <w:pStyle w:val="TableParagraph"/>
              <w:spacing w:line="249" w:lineRule="exact"/>
              <w:ind w:left="0"/>
              <w:jc w:val="center"/>
              <w:rPr>
                <w:rFonts w:ascii="Arial" w:hAnsi="Arial" w:cs="Arial"/>
                <w:sz w:val="18"/>
              </w:rPr>
            </w:pPr>
            <w:r w:rsidRPr="00695063">
              <w:rPr>
                <w:rFonts w:ascii="Arial" w:hAnsi="Arial" w:cs="Arial"/>
                <w:sz w:val="18"/>
              </w:rPr>
              <w:t>gesamt</w:t>
            </w:r>
          </w:p>
        </w:tc>
      </w:tr>
      <w:tr w:rsidR="00695063" w:rsidRPr="00695063" w:rsidTr="00695063">
        <w:trPr>
          <w:trHeight w:val="334"/>
        </w:trPr>
        <w:tc>
          <w:tcPr>
            <w:tcW w:w="2791" w:type="dxa"/>
            <w:tcBorders>
              <w:left w:val="single" w:sz="8" w:space="0" w:color="000000"/>
              <w:right w:val="single" w:sz="8" w:space="0" w:color="000000"/>
            </w:tcBorders>
            <w:vAlign w:val="center"/>
          </w:tcPr>
          <w:p w:rsidR="00695063" w:rsidRPr="00695063" w:rsidRDefault="00695063" w:rsidP="00695063">
            <w:pPr>
              <w:pStyle w:val="TableParagraph"/>
              <w:spacing w:line="240" w:lineRule="auto"/>
              <w:ind w:left="0"/>
              <w:jc w:val="center"/>
              <w:rPr>
                <w:rFonts w:ascii="Arial" w:hAnsi="Arial" w:cs="Arial"/>
                <w:sz w:val="18"/>
              </w:rPr>
            </w:pPr>
            <w:r w:rsidRPr="00695063">
              <w:rPr>
                <w:rFonts w:ascii="Arial" w:hAnsi="Arial" w:cs="Arial"/>
                <w:sz w:val="18"/>
              </w:rPr>
              <w:t>Regierungsbezirk Oberpfalz</w:t>
            </w:r>
          </w:p>
        </w:tc>
        <w:tc>
          <w:tcPr>
            <w:tcW w:w="1701" w:type="dxa"/>
            <w:tcBorders>
              <w:left w:val="single" w:sz="8" w:space="0" w:color="000000"/>
            </w:tcBorders>
            <w:vAlign w:val="center"/>
          </w:tcPr>
          <w:p w:rsidR="00695063" w:rsidRPr="00695063" w:rsidRDefault="00695063" w:rsidP="00695063">
            <w:pPr>
              <w:pStyle w:val="TableParagraph"/>
              <w:spacing w:line="240" w:lineRule="auto"/>
              <w:ind w:left="0"/>
              <w:jc w:val="center"/>
              <w:rPr>
                <w:rFonts w:ascii="Arial" w:hAnsi="Arial" w:cs="Arial"/>
                <w:sz w:val="18"/>
              </w:rPr>
            </w:pPr>
            <w:r w:rsidRPr="00695063">
              <w:rPr>
                <w:rFonts w:ascii="Arial" w:hAnsi="Arial" w:cs="Arial"/>
                <w:sz w:val="18"/>
              </w:rPr>
              <w:t>2,59</w:t>
            </w:r>
          </w:p>
        </w:tc>
        <w:tc>
          <w:tcPr>
            <w:tcW w:w="1276" w:type="dxa"/>
            <w:vAlign w:val="center"/>
          </w:tcPr>
          <w:p w:rsidR="00695063" w:rsidRPr="00695063" w:rsidRDefault="00695063" w:rsidP="00695063">
            <w:pPr>
              <w:pStyle w:val="TableParagraph"/>
              <w:spacing w:line="240" w:lineRule="auto"/>
              <w:ind w:left="0"/>
              <w:jc w:val="center"/>
              <w:rPr>
                <w:rFonts w:ascii="Arial" w:hAnsi="Arial" w:cs="Arial"/>
                <w:sz w:val="18"/>
              </w:rPr>
            </w:pPr>
            <w:r w:rsidRPr="00695063">
              <w:rPr>
                <w:rFonts w:ascii="Arial" w:hAnsi="Arial" w:cs="Arial"/>
                <w:sz w:val="18"/>
              </w:rPr>
              <w:t>18,22</w:t>
            </w:r>
          </w:p>
        </w:tc>
        <w:tc>
          <w:tcPr>
            <w:tcW w:w="1276" w:type="dxa"/>
            <w:tcBorders>
              <w:right w:val="single" w:sz="8" w:space="0" w:color="000000"/>
            </w:tcBorders>
            <w:vAlign w:val="center"/>
          </w:tcPr>
          <w:p w:rsidR="00695063" w:rsidRPr="00695063" w:rsidRDefault="00695063" w:rsidP="00695063">
            <w:pPr>
              <w:pStyle w:val="TableParagraph"/>
              <w:spacing w:line="240" w:lineRule="auto"/>
              <w:ind w:left="0"/>
              <w:jc w:val="center"/>
              <w:rPr>
                <w:rFonts w:ascii="Arial" w:hAnsi="Arial" w:cs="Arial"/>
                <w:sz w:val="18"/>
              </w:rPr>
            </w:pPr>
            <w:r w:rsidRPr="00695063">
              <w:rPr>
                <w:rFonts w:ascii="Arial" w:hAnsi="Arial" w:cs="Arial"/>
                <w:sz w:val="18"/>
              </w:rPr>
              <w:t>20,81</w:t>
            </w:r>
          </w:p>
        </w:tc>
      </w:tr>
      <w:tr w:rsidR="00695063" w:rsidRPr="00695063" w:rsidTr="00695063">
        <w:trPr>
          <w:trHeight w:val="300"/>
        </w:trPr>
        <w:tc>
          <w:tcPr>
            <w:tcW w:w="2791" w:type="dxa"/>
            <w:tcBorders>
              <w:left w:val="single" w:sz="8" w:space="0" w:color="000000"/>
              <w:right w:val="single" w:sz="8" w:space="0" w:color="000000"/>
            </w:tcBorders>
            <w:vAlign w:val="center"/>
          </w:tcPr>
          <w:p w:rsidR="00695063" w:rsidRPr="00695063" w:rsidRDefault="00695063" w:rsidP="00695063">
            <w:pPr>
              <w:pStyle w:val="TableParagraph"/>
              <w:ind w:left="0"/>
              <w:jc w:val="center"/>
              <w:rPr>
                <w:rFonts w:ascii="Arial" w:hAnsi="Arial" w:cs="Arial"/>
                <w:sz w:val="18"/>
              </w:rPr>
            </w:pPr>
            <w:r w:rsidRPr="00695063">
              <w:rPr>
                <w:rFonts w:ascii="Arial" w:hAnsi="Arial" w:cs="Arial"/>
                <w:sz w:val="18"/>
              </w:rPr>
              <w:t>Regierungsbezirk Niederbayern</w:t>
            </w:r>
          </w:p>
        </w:tc>
        <w:tc>
          <w:tcPr>
            <w:tcW w:w="1701" w:type="dxa"/>
            <w:tcBorders>
              <w:left w:val="single" w:sz="8" w:space="0" w:color="000000"/>
            </w:tcBorders>
            <w:vAlign w:val="center"/>
          </w:tcPr>
          <w:p w:rsidR="00695063" w:rsidRPr="00695063" w:rsidRDefault="00695063" w:rsidP="00695063">
            <w:pPr>
              <w:pStyle w:val="TableParagraph"/>
              <w:ind w:left="0"/>
              <w:jc w:val="center"/>
              <w:rPr>
                <w:rFonts w:ascii="Arial" w:hAnsi="Arial" w:cs="Arial"/>
                <w:sz w:val="18"/>
              </w:rPr>
            </w:pPr>
            <w:r w:rsidRPr="00695063">
              <w:rPr>
                <w:rFonts w:ascii="Arial" w:hAnsi="Arial" w:cs="Arial"/>
                <w:sz w:val="18"/>
              </w:rPr>
              <w:t>7,15</w:t>
            </w:r>
          </w:p>
        </w:tc>
        <w:tc>
          <w:tcPr>
            <w:tcW w:w="1276" w:type="dxa"/>
            <w:vAlign w:val="center"/>
          </w:tcPr>
          <w:p w:rsidR="00695063" w:rsidRPr="00695063" w:rsidRDefault="00695063" w:rsidP="00695063">
            <w:pPr>
              <w:pStyle w:val="TableParagraph"/>
              <w:ind w:left="0"/>
              <w:jc w:val="center"/>
              <w:rPr>
                <w:rFonts w:ascii="Arial" w:hAnsi="Arial" w:cs="Arial"/>
                <w:sz w:val="18"/>
              </w:rPr>
            </w:pPr>
            <w:r w:rsidRPr="00695063">
              <w:rPr>
                <w:rFonts w:ascii="Arial" w:hAnsi="Arial" w:cs="Arial"/>
                <w:sz w:val="18"/>
              </w:rPr>
              <w:t>14,37</w:t>
            </w:r>
          </w:p>
        </w:tc>
        <w:tc>
          <w:tcPr>
            <w:tcW w:w="1276" w:type="dxa"/>
            <w:tcBorders>
              <w:right w:val="single" w:sz="8" w:space="0" w:color="000000"/>
            </w:tcBorders>
            <w:vAlign w:val="center"/>
          </w:tcPr>
          <w:p w:rsidR="00695063" w:rsidRPr="00695063" w:rsidRDefault="00695063" w:rsidP="00695063">
            <w:pPr>
              <w:pStyle w:val="TableParagraph"/>
              <w:ind w:left="0"/>
              <w:jc w:val="center"/>
              <w:rPr>
                <w:rFonts w:ascii="Arial" w:hAnsi="Arial" w:cs="Arial"/>
                <w:sz w:val="18"/>
              </w:rPr>
            </w:pPr>
            <w:r w:rsidRPr="00695063">
              <w:rPr>
                <w:rFonts w:ascii="Arial" w:hAnsi="Arial" w:cs="Arial"/>
                <w:sz w:val="18"/>
              </w:rPr>
              <w:t>21,52</w:t>
            </w:r>
          </w:p>
        </w:tc>
      </w:tr>
      <w:tr w:rsidR="00695063" w:rsidRPr="00695063" w:rsidTr="00695063">
        <w:trPr>
          <w:trHeight w:val="300"/>
        </w:trPr>
        <w:tc>
          <w:tcPr>
            <w:tcW w:w="2791" w:type="dxa"/>
            <w:tcBorders>
              <w:left w:val="single" w:sz="8" w:space="0" w:color="000000"/>
              <w:right w:val="single" w:sz="8" w:space="0" w:color="000000"/>
            </w:tcBorders>
            <w:vAlign w:val="center"/>
          </w:tcPr>
          <w:p w:rsidR="00695063" w:rsidRPr="00695063" w:rsidRDefault="00695063" w:rsidP="00695063">
            <w:pPr>
              <w:pStyle w:val="TableParagraph"/>
              <w:ind w:left="0"/>
              <w:jc w:val="center"/>
              <w:rPr>
                <w:rFonts w:ascii="Arial" w:hAnsi="Arial" w:cs="Arial"/>
                <w:sz w:val="18"/>
              </w:rPr>
            </w:pPr>
            <w:r w:rsidRPr="00695063">
              <w:rPr>
                <w:rFonts w:ascii="Arial" w:hAnsi="Arial" w:cs="Arial"/>
                <w:sz w:val="18"/>
              </w:rPr>
              <w:t>Regierungsbezirk Unterfranken</w:t>
            </w:r>
          </w:p>
        </w:tc>
        <w:tc>
          <w:tcPr>
            <w:tcW w:w="1701" w:type="dxa"/>
            <w:tcBorders>
              <w:left w:val="single" w:sz="8" w:space="0" w:color="000000"/>
            </w:tcBorders>
            <w:vAlign w:val="center"/>
          </w:tcPr>
          <w:p w:rsidR="00695063" w:rsidRPr="00695063" w:rsidRDefault="00695063" w:rsidP="00695063">
            <w:pPr>
              <w:pStyle w:val="TableParagraph"/>
              <w:ind w:left="0"/>
              <w:jc w:val="center"/>
              <w:rPr>
                <w:rFonts w:ascii="Arial" w:hAnsi="Arial" w:cs="Arial"/>
                <w:sz w:val="18"/>
              </w:rPr>
            </w:pPr>
            <w:r w:rsidRPr="00695063">
              <w:rPr>
                <w:rFonts w:ascii="Arial" w:hAnsi="Arial" w:cs="Arial"/>
                <w:sz w:val="18"/>
              </w:rPr>
              <w:t>0,49</w:t>
            </w:r>
          </w:p>
        </w:tc>
        <w:tc>
          <w:tcPr>
            <w:tcW w:w="1276" w:type="dxa"/>
            <w:vAlign w:val="center"/>
          </w:tcPr>
          <w:p w:rsidR="00695063" w:rsidRPr="00695063" w:rsidRDefault="00695063" w:rsidP="00695063">
            <w:pPr>
              <w:pStyle w:val="TableParagraph"/>
              <w:ind w:left="0"/>
              <w:jc w:val="center"/>
              <w:rPr>
                <w:rFonts w:ascii="Arial" w:hAnsi="Arial" w:cs="Arial"/>
                <w:sz w:val="18"/>
              </w:rPr>
            </w:pPr>
            <w:r w:rsidRPr="00695063">
              <w:rPr>
                <w:rFonts w:ascii="Arial" w:hAnsi="Arial" w:cs="Arial"/>
                <w:sz w:val="18"/>
              </w:rPr>
              <w:t>36,99</w:t>
            </w:r>
          </w:p>
        </w:tc>
        <w:tc>
          <w:tcPr>
            <w:tcW w:w="1276" w:type="dxa"/>
            <w:tcBorders>
              <w:right w:val="single" w:sz="8" w:space="0" w:color="000000"/>
            </w:tcBorders>
            <w:vAlign w:val="center"/>
          </w:tcPr>
          <w:p w:rsidR="00695063" w:rsidRPr="00695063" w:rsidRDefault="00695063" w:rsidP="00695063">
            <w:pPr>
              <w:pStyle w:val="TableParagraph"/>
              <w:ind w:left="0"/>
              <w:jc w:val="center"/>
              <w:rPr>
                <w:rFonts w:ascii="Arial" w:hAnsi="Arial" w:cs="Arial"/>
                <w:sz w:val="18"/>
              </w:rPr>
            </w:pPr>
            <w:r w:rsidRPr="00695063">
              <w:rPr>
                <w:rFonts w:ascii="Arial" w:hAnsi="Arial" w:cs="Arial"/>
                <w:sz w:val="18"/>
              </w:rPr>
              <w:t>37,48</w:t>
            </w:r>
          </w:p>
        </w:tc>
      </w:tr>
      <w:tr w:rsidR="00695063" w:rsidRPr="00695063" w:rsidTr="00695063">
        <w:trPr>
          <w:trHeight w:val="300"/>
        </w:trPr>
        <w:tc>
          <w:tcPr>
            <w:tcW w:w="2791" w:type="dxa"/>
            <w:tcBorders>
              <w:left w:val="single" w:sz="8" w:space="0" w:color="000000"/>
              <w:right w:val="single" w:sz="8" w:space="0" w:color="000000"/>
            </w:tcBorders>
            <w:vAlign w:val="center"/>
          </w:tcPr>
          <w:p w:rsidR="00695063" w:rsidRPr="00695063" w:rsidRDefault="00695063" w:rsidP="00695063">
            <w:pPr>
              <w:pStyle w:val="TableParagraph"/>
              <w:ind w:left="0"/>
              <w:jc w:val="center"/>
              <w:rPr>
                <w:rFonts w:ascii="Arial" w:hAnsi="Arial" w:cs="Arial"/>
                <w:sz w:val="18"/>
              </w:rPr>
            </w:pPr>
            <w:r w:rsidRPr="00695063">
              <w:rPr>
                <w:rFonts w:ascii="Arial" w:hAnsi="Arial" w:cs="Arial"/>
                <w:sz w:val="18"/>
              </w:rPr>
              <w:t>Regierungsbezirk Schwaben</w:t>
            </w:r>
          </w:p>
        </w:tc>
        <w:tc>
          <w:tcPr>
            <w:tcW w:w="1701" w:type="dxa"/>
            <w:tcBorders>
              <w:left w:val="single" w:sz="8" w:space="0" w:color="000000"/>
            </w:tcBorders>
            <w:vAlign w:val="center"/>
          </w:tcPr>
          <w:p w:rsidR="00695063" w:rsidRPr="00695063" w:rsidRDefault="00695063" w:rsidP="00695063">
            <w:pPr>
              <w:pStyle w:val="TableParagraph"/>
              <w:ind w:left="0"/>
              <w:jc w:val="center"/>
              <w:rPr>
                <w:rFonts w:ascii="Arial" w:hAnsi="Arial" w:cs="Arial"/>
                <w:sz w:val="18"/>
              </w:rPr>
            </w:pPr>
            <w:r w:rsidRPr="00695063">
              <w:rPr>
                <w:rFonts w:ascii="Arial" w:hAnsi="Arial" w:cs="Arial"/>
                <w:sz w:val="18"/>
              </w:rPr>
              <w:t>10,39</w:t>
            </w:r>
          </w:p>
        </w:tc>
        <w:tc>
          <w:tcPr>
            <w:tcW w:w="1276" w:type="dxa"/>
            <w:vAlign w:val="center"/>
          </w:tcPr>
          <w:p w:rsidR="00695063" w:rsidRPr="00695063" w:rsidRDefault="00695063" w:rsidP="00695063">
            <w:pPr>
              <w:pStyle w:val="TableParagraph"/>
              <w:ind w:left="0"/>
              <w:jc w:val="center"/>
              <w:rPr>
                <w:rFonts w:ascii="Arial" w:hAnsi="Arial" w:cs="Arial"/>
                <w:sz w:val="18"/>
              </w:rPr>
            </w:pPr>
            <w:r w:rsidRPr="00695063">
              <w:rPr>
                <w:rFonts w:ascii="Arial" w:hAnsi="Arial" w:cs="Arial"/>
                <w:sz w:val="18"/>
              </w:rPr>
              <w:t>4,63</w:t>
            </w:r>
          </w:p>
        </w:tc>
        <w:tc>
          <w:tcPr>
            <w:tcW w:w="1276" w:type="dxa"/>
            <w:tcBorders>
              <w:right w:val="single" w:sz="8" w:space="0" w:color="000000"/>
            </w:tcBorders>
            <w:vAlign w:val="center"/>
          </w:tcPr>
          <w:p w:rsidR="00695063" w:rsidRPr="00695063" w:rsidRDefault="00695063" w:rsidP="00695063">
            <w:pPr>
              <w:pStyle w:val="TableParagraph"/>
              <w:ind w:left="0"/>
              <w:jc w:val="center"/>
              <w:rPr>
                <w:rFonts w:ascii="Arial" w:hAnsi="Arial" w:cs="Arial"/>
                <w:sz w:val="18"/>
              </w:rPr>
            </w:pPr>
            <w:r w:rsidRPr="00695063">
              <w:rPr>
                <w:rFonts w:ascii="Arial" w:hAnsi="Arial" w:cs="Arial"/>
                <w:sz w:val="18"/>
              </w:rPr>
              <w:t>15,02</w:t>
            </w:r>
          </w:p>
        </w:tc>
      </w:tr>
      <w:tr w:rsidR="00695063" w:rsidRPr="00695063" w:rsidTr="00695063">
        <w:trPr>
          <w:trHeight w:val="300"/>
        </w:trPr>
        <w:tc>
          <w:tcPr>
            <w:tcW w:w="2791" w:type="dxa"/>
            <w:tcBorders>
              <w:left w:val="single" w:sz="8" w:space="0" w:color="000000"/>
              <w:right w:val="single" w:sz="8" w:space="0" w:color="000000"/>
            </w:tcBorders>
            <w:vAlign w:val="center"/>
          </w:tcPr>
          <w:p w:rsidR="00695063" w:rsidRPr="00695063" w:rsidRDefault="00695063" w:rsidP="00695063">
            <w:pPr>
              <w:pStyle w:val="TableParagraph"/>
              <w:ind w:left="0"/>
              <w:jc w:val="center"/>
              <w:rPr>
                <w:rFonts w:ascii="Arial" w:hAnsi="Arial" w:cs="Arial"/>
                <w:sz w:val="18"/>
              </w:rPr>
            </w:pPr>
            <w:r w:rsidRPr="00695063">
              <w:rPr>
                <w:rFonts w:ascii="Arial" w:hAnsi="Arial" w:cs="Arial"/>
                <w:sz w:val="18"/>
              </w:rPr>
              <w:t>Regierungsbezirk Mittelfranken</w:t>
            </w:r>
          </w:p>
        </w:tc>
        <w:tc>
          <w:tcPr>
            <w:tcW w:w="1701" w:type="dxa"/>
            <w:tcBorders>
              <w:left w:val="single" w:sz="8" w:space="0" w:color="000000"/>
            </w:tcBorders>
            <w:vAlign w:val="center"/>
          </w:tcPr>
          <w:p w:rsidR="00695063" w:rsidRPr="00695063" w:rsidRDefault="00695063" w:rsidP="00695063">
            <w:pPr>
              <w:pStyle w:val="TableParagraph"/>
              <w:ind w:left="0"/>
              <w:jc w:val="center"/>
              <w:rPr>
                <w:rFonts w:ascii="Arial" w:hAnsi="Arial" w:cs="Arial"/>
                <w:sz w:val="18"/>
              </w:rPr>
            </w:pPr>
            <w:r w:rsidRPr="00695063">
              <w:rPr>
                <w:rFonts w:ascii="Arial" w:hAnsi="Arial" w:cs="Arial"/>
                <w:sz w:val="18"/>
              </w:rPr>
              <w:t>0,88</w:t>
            </w:r>
          </w:p>
        </w:tc>
        <w:tc>
          <w:tcPr>
            <w:tcW w:w="1276" w:type="dxa"/>
            <w:vAlign w:val="center"/>
          </w:tcPr>
          <w:p w:rsidR="00695063" w:rsidRPr="00695063" w:rsidRDefault="00695063" w:rsidP="00695063">
            <w:pPr>
              <w:pStyle w:val="TableParagraph"/>
              <w:ind w:left="0"/>
              <w:jc w:val="center"/>
              <w:rPr>
                <w:rFonts w:ascii="Arial" w:hAnsi="Arial" w:cs="Arial"/>
                <w:sz w:val="18"/>
              </w:rPr>
            </w:pPr>
            <w:r w:rsidRPr="00695063">
              <w:rPr>
                <w:rFonts w:ascii="Arial" w:hAnsi="Arial" w:cs="Arial"/>
                <w:sz w:val="18"/>
              </w:rPr>
              <w:t>2,80</w:t>
            </w:r>
          </w:p>
        </w:tc>
        <w:tc>
          <w:tcPr>
            <w:tcW w:w="1276" w:type="dxa"/>
            <w:tcBorders>
              <w:right w:val="single" w:sz="8" w:space="0" w:color="000000"/>
            </w:tcBorders>
            <w:vAlign w:val="center"/>
          </w:tcPr>
          <w:p w:rsidR="00695063" w:rsidRPr="00695063" w:rsidRDefault="00695063" w:rsidP="00695063">
            <w:pPr>
              <w:pStyle w:val="TableParagraph"/>
              <w:ind w:left="0"/>
              <w:jc w:val="center"/>
              <w:rPr>
                <w:rFonts w:ascii="Arial" w:hAnsi="Arial" w:cs="Arial"/>
                <w:sz w:val="18"/>
              </w:rPr>
            </w:pPr>
            <w:r w:rsidRPr="00695063">
              <w:rPr>
                <w:rFonts w:ascii="Arial" w:hAnsi="Arial" w:cs="Arial"/>
                <w:sz w:val="18"/>
              </w:rPr>
              <w:t>3,68</w:t>
            </w:r>
          </w:p>
        </w:tc>
      </w:tr>
      <w:tr w:rsidR="00695063" w:rsidRPr="00695063" w:rsidTr="00695063">
        <w:trPr>
          <w:trHeight w:val="300"/>
        </w:trPr>
        <w:tc>
          <w:tcPr>
            <w:tcW w:w="2791" w:type="dxa"/>
            <w:tcBorders>
              <w:left w:val="single" w:sz="8" w:space="0" w:color="000000"/>
              <w:right w:val="single" w:sz="8" w:space="0" w:color="000000"/>
            </w:tcBorders>
            <w:vAlign w:val="center"/>
          </w:tcPr>
          <w:p w:rsidR="00695063" w:rsidRPr="00695063" w:rsidRDefault="00695063" w:rsidP="00695063">
            <w:pPr>
              <w:pStyle w:val="TableParagraph"/>
              <w:ind w:left="0"/>
              <w:jc w:val="center"/>
              <w:rPr>
                <w:rFonts w:ascii="Arial" w:hAnsi="Arial" w:cs="Arial"/>
                <w:sz w:val="18"/>
              </w:rPr>
            </w:pPr>
            <w:r w:rsidRPr="00695063">
              <w:rPr>
                <w:rFonts w:ascii="Arial" w:hAnsi="Arial" w:cs="Arial"/>
                <w:sz w:val="18"/>
              </w:rPr>
              <w:t>Regierungsbezirk Oberfranken</w:t>
            </w:r>
          </w:p>
        </w:tc>
        <w:tc>
          <w:tcPr>
            <w:tcW w:w="1701" w:type="dxa"/>
            <w:tcBorders>
              <w:left w:val="single" w:sz="8" w:space="0" w:color="000000"/>
            </w:tcBorders>
            <w:vAlign w:val="center"/>
          </w:tcPr>
          <w:p w:rsidR="00695063" w:rsidRPr="00695063" w:rsidRDefault="00695063" w:rsidP="00695063">
            <w:pPr>
              <w:pStyle w:val="TableParagraph"/>
              <w:ind w:left="0"/>
              <w:jc w:val="center"/>
              <w:rPr>
                <w:rFonts w:ascii="Arial" w:hAnsi="Arial" w:cs="Arial"/>
                <w:sz w:val="18"/>
              </w:rPr>
            </w:pPr>
            <w:r w:rsidRPr="00695063">
              <w:rPr>
                <w:rFonts w:ascii="Arial" w:hAnsi="Arial" w:cs="Arial"/>
                <w:sz w:val="18"/>
              </w:rPr>
              <w:t>3,55</w:t>
            </w:r>
          </w:p>
        </w:tc>
        <w:tc>
          <w:tcPr>
            <w:tcW w:w="1276" w:type="dxa"/>
            <w:vAlign w:val="center"/>
          </w:tcPr>
          <w:p w:rsidR="00695063" w:rsidRPr="00695063" w:rsidRDefault="00695063" w:rsidP="00695063">
            <w:pPr>
              <w:pStyle w:val="TableParagraph"/>
              <w:ind w:left="0"/>
              <w:jc w:val="center"/>
              <w:rPr>
                <w:rFonts w:ascii="Arial" w:hAnsi="Arial" w:cs="Arial"/>
                <w:sz w:val="18"/>
              </w:rPr>
            </w:pPr>
            <w:r w:rsidRPr="00695063">
              <w:rPr>
                <w:rFonts w:ascii="Arial" w:hAnsi="Arial" w:cs="Arial"/>
                <w:sz w:val="18"/>
              </w:rPr>
              <w:t>11,71</w:t>
            </w:r>
          </w:p>
        </w:tc>
        <w:tc>
          <w:tcPr>
            <w:tcW w:w="1276" w:type="dxa"/>
            <w:tcBorders>
              <w:right w:val="single" w:sz="8" w:space="0" w:color="000000"/>
            </w:tcBorders>
            <w:vAlign w:val="center"/>
          </w:tcPr>
          <w:p w:rsidR="00695063" w:rsidRPr="00695063" w:rsidRDefault="00695063" w:rsidP="00695063">
            <w:pPr>
              <w:pStyle w:val="TableParagraph"/>
              <w:ind w:left="0"/>
              <w:jc w:val="center"/>
              <w:rPr>
                <w:rFonts w:ascii="Arial" w:hAnsi="Arial" w:cs="Arial"/>
                <w:sz w:val="18"/>
              </w:rPr>
            </w:pPr>
            <w:r w:rsidRPr="00695063">
              <w:rPr>
                <w:rFonts w:ascii="Arial" w:hAnsi="Arial" w:cs="Arial"/>
                <w:sz w:val="18"/>
              </w:rPr>
              <w:t>15,26</w:t>
            </w:r>
          </w:p>
        </w:tc>
      </w:tr>
      <w:tr w:rsidR="00695063" w:rsidRPr="00695063" w:rsidTr="00695063">
        <w:trPr>
          <w:trHeight w:val="265"/>
        </w:trPr>
        <w:tc>
          <w:tcPr>
            <w:tcW w:w="2791" w:type="dxa"/>
            <w:tcBorders>
              <w:left w:val="single" w:sz="8" w:space="0" w:color="000000"/>
              <w:right w:val="single" w:sz="8" w:space="0" w:color="000000"/>
            </w:tcBorders>
            <w:vAlign w:val="center"/>
          </w:tcPr>
          <w:p w:rsidR="00695063" w:rsidRPr="00695063" w:rsidRDefault="00695063" w:rsidP="00695063">
            <w:pPr>
              <w:pStyle w:val="TableParagraph"/>
              <w:spacing w:line="245" w:lineRule="exact"/>
              <w:ind w:left="0"/>
              <w:jc w:val="center"/>
              <w:rPr>
                <w:rFonts w:ascii="Arial" w:hAnsi="Arial" w:cs="Arial"/>
                <w:sz w:val="18"/>
              </w:rPr>
            </w:pPr>
            <w:r w:rsidRPr="00695063">
              <w:rPr>
                <w:rFonts w:ascii="Arial" w:hAnsi="Arial" w:cs="Arial"/>
                <w:sz w:val="18"/>
              </w:rPr>
              <w:t>Regierungsbezirk Oberbayern</w:t>
            </w:r>
          </w:p>
        </w:tc>
        <w:tc>
          <w:tcPr>
            <w:tcW w:w="1701" w:type="dxa"/>
            <w:tcBorders>
              <w:left w:val="single" w:sz="8" w:space="0" w:color="000000"/>
            </w:tcBorders>
            <w:vAlign w:val="center"/>
          </w:tcPr>
          <w:p w:rsidR="00695063" w:rsidRPr="00695063" w:rsidRDefault="00695063" w:rsidP="00695063">
            <w:pPr>
              <w:pStyle w:val="TableParagraph"/>
              <w:spacing w:line="245" w:lineRule="exact"/>
              <w:ind w:left="0"/>
              <w:jc w:val="center"/>
              <w:rPr>
                <w:rFonts w:ascii="Arial" w:hAnsi="Arial" w:cs="Arial"/>
                <w:sz w:val="18"/>
              </w:rPr>
            </w:pPr>
            <w:r w:rsidRPr="00695063">
              <w:rPr>
                <w:rFonts w:ascii="Arial" w:hAnsi="Arial" w:cs="Arial"/>
                <w:sz w:val="18"/>
              </w:rPr>
              <w:t>7,46</w:t>
            </w:r>
          </w:p>
        </w:tc>
        <w:tc>
          <w:tcPr>
            <w:tcW w:w="1276" w:type="dxa"/>
            <w:vAlign w:val="center"/>
          </w:tcPr>
          <w:p w:rsidR="00695063" w:rsidRPr="00695063" w:rsidRDefault="00695063" w:rsidP="00695063">
            <w:pPr>
              <w:pStyle w:val="TableParagraph"/>
              <w:spacing w:line="245" w:lineRule="exact"/>
              <w:ind w:left="0"/>
              <w:jc w:val="center"/>
              <w:rPr>
                <w:rFonts w:ascii="Arial" w:hAnsi="Arial" w:cs="Arial"/>
                <w:sz w:val="18"/>
              </w:rPr>
            </w:pPr>
            <w:r w:rsidRPr="00695063">
              <w:rPr>
                <w:rFonts w:ascii="Arial" w:hAnsi="Arial" w:cs="Arial"/>
                <w:sz w:val="18"/>
              </w:rPr>
              <w:t>2,67</w:t>
            </w:r>
          </w:p>
        </w:tc>
        <w:tc>
          <w:tcPr>
            <w:tcW w:w="1276" w:type="dxa"/>
            <w:tcBorders>
              <w:right w:val="single" w:sz="8" w:space="0" w:color="000000"/>
            </w:tcBorders>
            <w:vAlign w:val="center"/>
          </w:tcPr>
          <w:p w:rsidR="00695063" w:rsidRPr="00695063" w:rsidRDefault="00695063" w:rsidP="00695063">
            <w:pPr>
              <w:pStyle w:val="TableParagraph"/>
              <w:spacing w:line="245" w:lineRule="exact"/>
              <w:ind w:left="0"/>
              <w:jc w:val="center"/>
              <w:rPr>
                <w:rFonts w:ascii="Arial" w:hAnsi="Arial" w:cs="Arial"/>
                <w:sz w:val="18"/>
              </w:rPr>
            </w:pPr>
            <w:r w:rsidRPr="00695063">
              <w:rPr>
                <w:rFonts w:ascii="Arial" w:hAnsi="Arial" w:cs="Arial"/>
                <w:sz w:val="18"/>
              </w:rPr>
              <w:t>10,13</w:t>
            </w:r>
          </w:p>
        </w:tc>
      </w:tr>
      <w:tr w:rsidR="00695063" w:rsidRPr="00695063" w:rsidTr="00695063">
        <w:trPr>
          <w:trHeight w:val="314"/>
        </w:trPr>
        <w:tc>
          <w:tcPr>
            <w:tcW w:w="2791" w:type="dxa"/>
            <w:tcBorders>
              <w:left w:val="single" w:sz="8" w:space="0" w:color="000000"/>
              <w:bottom w:val="single" w:sz="8" w:space="0" w:color="000000"/>
              <w:right w:val="single" w:sz="8" w:space="0" w:color="000000"/>
            </w:tcBorders>
            <w:shd w:val="clear" w:color="auto" w:fill="FFFF00"/>
            <w:vAlign w:val="center"/>
          </w:tcPr>
          <w:p w:rsidR="00695063" w:rsidRPr="00695063" w:rsidRDefault="00695063" w:rsidP="00695063">
            <w:pPr>
              <w:pStyle w:val="TableParagraph"/>
              <w:spacing w:line="249" w:lineRule="exact"/>
              <w:ind w:left="0"/>
              <w:jc w:val="center"/>
              <w:rPr>
                <w:rFonts w:ascii="Arial" w:hAnsi="Arial" w:cs="Arial"/>
                <w:sz w:val="18"/>
              </w:rPr>
            </w:pPr>
            <w:r w:rsidRPr="00695063">
              <w:rPr>
                <w:rFonts w:ascii="Arial" w:hAnsi="Arial" w:cs="Arial"/>
                <w:sz w:val="18"/>
              </w:rPr>
              <w:t>Bayern gesamt</w:t>
            </w:r>
          </w:p>
        </w:tc>
        <w:tc>
          <w:tcPr>
            <w:tcW w:w="1701" w:type="dxa"/>
            <w:tcBorders>
              <w:left w:val="single" w:sz="8" w:space="0" w:color="000000"/>
              <w:bottom w:val="single" w:sz="8" w:space="0" w:color="000000"/>
            </w:tcBorders>
            <w:shd w:val="clear" w:color="auto" w:fill="FFFF00"/>
            <w:vAlign w:val="center"/>
          </w:tcPr>
          <w:p w:rsidR="00695063" w:rsidRPr="00695063" w:rsidRDefault="00695063" w:rsidP="00695063">
            <w:pPr>
              <w:pStyle w:val="TableParagraph"/>
              <w:spacing w:line="249" w:lineRule="exact"/>
              <w:ind w:left="0"/>
              <w:jc w:val="center"/>
              <w:rPr>
                <w:rFonts w:ascii="Arial" w:hAnsi="Arial" w:cs="Arial"/>
                <w:b/>
                <w:sz w:val="18"/>
              </w:rPr>
            </w:pPr>
            <w:r w:rsidRPr="00695063">
              <w:rPr>
                <w:rFonts w:ascii="Arial" w:hAnsi="Arial" w:cs="Arial"/>
                <w:b/>
                <w:sz w:val="18"/>
              </w:rPr>
              <w:t>32,51</w:t>
            </w:r>
          </w:p>
        </w:tc>
        <w:tc>
          <w:tcPr>
            <w:tcW w:w="1276" w:type="dxa"/>
            <w:tcBorders>
              <w:bottom w:val="single" w:sz="8" w:space="0" w:color="000000"/>
            </w:tcBorders>
            <w:shd w:val="clear" w:color="auto" w:fill="FFFF00"/>
            <w:vAlign w:val="center"/>
          </w:tcPr>
          <w:p w:rsidR="00695063" w:rsidRPr="00695063" w:rsidRDefault="00695063" w:rsidP="00695063">
            <w:pPr>
              <w:pStyle w:val="TableParagraph"/>
              <w:spacing w:line="249" w:lineRule="exact"/>
              <w:ind w:left="0"/>
              <w:jc w:val="center"/>
              <w:rPr>
                <w:rFonts w:ascii="Arial" w:hAnsi="Arial" w:cs="Arial"/>
                <w:b/>
                <w:sz w:val="18"/>
              </w:rPr>
            </w:pPr>
            <w:r w:rsidRPr="00695063">
              <w:rPr>
                <w:rFonts w:ascii="Arial" w:hAnsi="Arial" w:cs="Arial"/>
                <w:b/>
                <w:sz w:val="18"/>
              </w:rPr>
              <w:t>91,39</w:t>
            </w:r>
          </w:p>
        </w:tc>
        <w:tc>
          <w:tcPr>
            <w:tcW w:w="1276" w:type="dxa"/>
            <w:tcBorders>
              <w:bottom w:val="single" w:sz="8" w:space="0" w:color="000000"/>
              <w:right w:val="single" w:sz="8" w:space="0" w:color="000000"/>
            </w:tcBorders>
            <w:shd w:val="clear" w:color="auto" w:fill="FFFF00"/>
            <w:vAlign w:val="center"/>
          </w:tcPr>
          <w:p w:rsidR="00695063" w:rsidRPr="00695063" w:rsidRDefault="00695063" w:rsidP="00695063">
            <w:pPr>
              <w:pStyle w:val="TableParagraph"/>
              <w:spacing w:line="249" w:lineRule="exact"/>
              <w:ind w:left="0"/>
              <w:jc w:val="center"/>
              <w:rPr>
                <w:rFonts w:ascii="Arial" w:hAnsi="Arial" w:cs="Arial"/>
                <w:b/>
                <w:sz w:val="18"/>
              </w:rPr>
            </w:pPr>
            <w:r w:rsidRPr="00695063">
              <w:rPr>
                <w:rFonts w:ascii="Arial" w:hAnsi="Arial" w:cs="Arial"/>
                <w:b/>
                <w:sz w:val="18"/>
              </w:rPr>
              <w:t>123,90</w:t>
            </w:r>
          </w:p>
        </w:tc>
      </w:tr>
    </w:tbl>
    <w:p w:rsidR="00695063" w:rsidRDefault="00695063" w:rsidP="00894A20">
      <w:pPr>
        <w:pStyle w:val="LTAntwortRessortText"/>
        <w:spacing w:before="0"/>
      </w:pPr>
    </w:p>
    <w:tbl>
      <w:tblPr>
        <w:tblStyle w:val="TableNormal"/>
        <w:tblW w:w="7044" w:type="dxa"/>
        <w:tblInd w:w="176" w:type="dxa"/>
        <w:tblLayout w:type="fixed"/>
        <w:tblLook w:val="01E0" w:firstRow="1" w:lastRow="1" w:firstColumn="1" w:lastColumn="1" w:noHBand="0" w:noVBand="0"/>
      </w:tblPr>
      <w:tblGrid>
        <w:gridCol w:w="2791"/>
        <w:gridCol w:w="1701"/>
        <w:gridCol w:w="1276"/>
        <w:gridCol w:w="1276"/>
      </w:tblGrid>
      <w:tr w:rsidR="00AF1D9D" w:rsidRPr="00AF1D9D" w:rsidTr="00AF1D9D">
        <w:trPr>
          <w:trHeight w:val="299"/>
        </w:trPr>
        <w:tc>
          <w:tcPr>
            <w:tcW w:w="2791" w:type="dxa"/>
            <w:vMerge w:val="restart"/>
            <w:tcBorders>
              <w:top w:val="single" w:sz="8" w:space="0" w:color="000000"/>
              <w:left w:val="single" w:sz="8" w:space="0" w:color="000000"/>
              <w:right w:val="single" w:sz="8" w:space="0" w:color="000000"/>
            </w:tcBorders>
            <w:shd w:val="clear" w:color="auto" w:fill="E2EFDA"/>
            <w:vAlign w:val="center"/>
          </w:tcPr>
          <w:p w:rsidR="00AF1D9D" w:rsidRPr="00AF1D9D" w:rsidRDefault="00AF1D9D" w:rsidP="00AF1D9D">
            <w:pPr>
              <w:pStyle w:val="TableParagraph"/>
              <w:spacing w:line="240" w:lineRule="auto"/>
              <w:ind w:left="0"/>
              <w:jc w:val="center"/>
              <w:rPr>
                <w:rFonts w:ascii="Arial" w:hAnsi="Arial" w:cs="Arial"/>
                <w:sz w:val="18"/>
              </w:rPr>
            </w:pPr>
            <w:r w:rsidRPr="00AF1D9D">
              <w:rPr>
                <w:rFonts w:ascii="Arial" w:hAnsi="Arial" w:cs="Arial"/>
                <w:sz w:val="18"/>
              </w:rPr>
              <w:t>REGION</w:t>
            </w:r>
          </w:p>
        </w:tc>
        <w:tc>
          <w:tcPr>
            <w:tcW w:w="4253" w:type="dxa"/>
            <w:gridSpan w:val="3"/>
            <w:tcBorders>
              <w:top w:val="single" w:sz="8" w:space="0" w:color="000000"/>
              <w:left w:val="single" w:sz="8" w:space="0" w:color="000000"/>
              <w:right w:val="single" w:sz="8" w:space="0" w:color="000000"/>
            </w:tcBorders>
            <w:shd w:val="clear" w:color="auto" w:fill="F8CBAD"/>
            <w:vAlign w:val="center"/>
          </w:tcPr>
          <w:p w:rsidR="00AF1D9D" w:rsidRPr="00AF1D9D" w:rsidRDefault="00AF1D9D" w:rsidP="00AF1D9D">
            <w:pPr>
              <w:pStyle w:val="TableParagraph"/>
              <w:spacing w:line="249" w:lineRule="exact"/>
              <w:ind w:left="0"/>
              <w:jc w:val="center"/>
              <w:rPr>
                <w:rFonts w:ascii="Arial" w:hAnsi="Arial" w:cs="Arial"/>
                <w:sz w:val="18"/>
              </w:rPr>
            </w:pPr>
            <w:r w:rsidRPr="00AF1D9D">
              <w:rPr>
                <w:rFonts w:ascii="Arial" w:hAnsi="Arial" w:cs="Arial"/>
                <w:sz w:val="18"/>
              </w:rPr>
              <w:t>ARBEITSPLÄTZE_NEU_GESCHAFFEN</w:t>
            </w:r>
          </w:p>
        </w:tc>
      </w:tr>
      <w:tr w:rsidR="00AF1D9D" w:rsidRPr="00AF1D9D" w:rsidTr="00AF1D9D">
        <w:trPr>
          <w:trHeight w:val="319"/>
        </w:trPr>
        <w:tc>
          <w:tcPr>
            <w:tcW w:w="2791" w:type="dxa"/>
            <w:vMerge/>
            <w:tcBorders>
              <w:top w:val="nil"/>
              <w:left w:val="single" w:sz="8" w:space="0" w:color="000000"/>
              <w:right w:val="single" w:sz="8" w:space="0" w:color="000000"/>
            </w:tcBorders>
            <w:shd w:val="clear" w:color="auto" w:fill="E2EFDA"/>
            <w:vAlign w:val="center"/>
          </w:tcPr>
          <w:p w:rsidR="00AF1D9D" w:rsidRPr="00AF1D9D" w:rsidRDefault="00AF1D9D" w:rsidP="00AF1D9D">
            <w:pPr>
              <w:jc w:val="center"/>
              <w:rPr>
                <w:rFonts w:cs="Arial"/>
                <w:sz w:val="18"/>
                <w:szCs w:val="2"/>
              </w:rPr>
            </w:pPr>
          </w:p>
        </w:tc>
        <w:tc>
          <w:tcPr>
            <w:tcW w:w="1701" w:type="dxa"/>
            <w:tcBorders>
              <w:left w:val="single" w:sz="8" w:space="0" w:color="000000"/>
            </w:tcBorders>
            <w:shd w:val="clear" w:color="auto" w:fill="9BC2E6"/>
            <w:vAlign w:val="center"/>
          </w:tcPr>
          <w:p w:rsidR="00AF1D9D" w:rsidRPr="00AF1D9D" w:rsidRDefault="00AF1D9D" w:rsidP="00AF1D9D">
            <w:pPr>
              <w:pStyle w:val="TableParagraph"/>
              <w:spacing w:line="249" w:lineRule="exact"/>
              <w:ind w:left="0"/>
              <w:jc w:val="center"/>
              <w:rPr>
                <w:rFonts w:ascii="Arial" w:hAnsi="Arial" w:cs="Arial"/>
                <w:sz w:val="18"/>
              </w:rPr>
            </w:pPr>
            <w:r w:rsidRPr="00AF1D9D">
              <w:rPr>
                <w:rFonts w:ascii="Arial" w:hAnsi="Arial" w:cs="Arial"/>
                <w:sz w:val="18"/>
              </w:rPr>
              <w:t>sonstige Regionen</w:t>
            </w:r>
          </w:p>
        </w:tc>
        <w:tc>
          <w:tcPr>
            <w:tcW w:w="1276" w:type="dxa"/>
            <w:shd w:val="clear" w:color="auto" w:fill="C6E0B4"/>
            <w:vAlign w:val="center"/>
          </w:tcPr>
          <w:p w:rsidR="00AF1D9D" w:rsidRPr="00AF1D9D" w:rsidRDefault="00AF1D9D" w:rsidP="00AF1D9D">
            <w:pPr>
              <w:pStyle w:val="TableParagraph"/>
              <w:spacing w:line="249" w:lineRule="exact"/>
              <w:ind w:left="0"/>
              <w:jc w:val="center"/>
              <w:rPr>
                <w:rFonts w:ascii="Arial" w:hAnsi="Arial" w:cs="Arial"/>
                <w:sz w:val="18"/>
              </w:rPr>
            </w:pPr>
            <w:r w:rsidRPr="00AF1D9D">
              <w:rPr>
                <w:rFonts w:ascii="Arial" w:hAnsi="Arial" w:cs="Arial"/>
                <w:sz w:val="18"/>
              </w:rPr>
              <w:t>RmbH</w:t>
            </w:r>
          </w:p>
        </w:tc>
        <w:tc>
          <w:tcPr>
            <w:tcW w:w="1276" w:type="dxa"/>
            <w:tcBorders>
              <w:right w:val="single" w:sz="8" w:space="0" w:color="000000"/>
            </w:tcBorders>
            <w:vAlign w:val="center"/>
          </w:tcPr>
          <w:p w:rsidR="00AF1D9D" w:rsidRPr="00AF1D9D" w:rsidRDefault="00AF1D9D" w:rsidP="00AF1D9D">
            <w:pPr>
              <w:pStyle w:val="TableParagraph"/>
              <w:spacing w:line="249" w:lineRule="exact"/>
              <w:ind w:left="0"/>
              <w:jc w:val="center"/>
              <w:rPr>
                <w:rFonts w:ascii="Arial" w:hAnsi="Arial" w:cs="Arial"/>
                <w:sz w:val="18"/>
              </w:rPr>
            </w:pPr>
            <w:r w:rsidRPr="00AF1D9D">
              <w:rPr>
                <w:rFonts w:ascii="Arial" w:hAnsi="Arial" w:cs="Arial"/>
                <w:sz w:val="18"/>
              </w:rPr>
              <w:t>gesamt</w:t>
            </w:r>
          </w:p>
        </w:tc>
      </w:tr>
      <w:tr w:rsidR="00AF1D9D" w:rsidRPr="00AF1D9D" w:rsidTr="00AF1D9D">
        <w:trPr>
          <w:trHeight w:val="334"/>
        </w:trPr>
        <w:tc>
          <w:tcPr>
            <w:tcW w:w="2791" w:type="dxa"/>
            <w:tcBorders>
              <w:left w:val="single" w:sz="8" w:space="0" w:color="000000"/>
              <w:right w:val="single" w:sz="8" w:space="0" w:color="000000"/>
            </w:tcBorders>
            <w:vAlign w:val="center"/>
          </w:tcPr>
          <w:p w:rsidR="00AF1D9D" w:rsidRPr="00AF1D9D" w:rsidRDefault="00AF1D9D" w:rsidP="00AF1D9D">
            <w:pPr>
              <w:pStyle w:val="TableParagraph"/>
              <w:spacing w:line="240" w:lineRule="auto"/>
              <w:ind w:left="0"/>
              <w:jc w:val="center"/>
              <w:rPr>
                <w:rFonts w:ascii="Arial" w:hAnsi="Arial" w:cs="Arial"/>
                <w:sz w:val="18"/>
              </w:rPr>
            </w:pPr>
            <w:r w:rsidRPr="00AF1D9D">
              <w:rPr>
                <w:rFonts w:ascii="Arial" w:hAnsi="Arial" w:cs="Arial"/>
                <w:sz w:val="18"/>
              </w:rPr>
              <w:t>Regierungsbezirk Oberpfalz</w:t>
            </w:r>
          </w:p>
        </w:tc>
        <w:tc>
          <w:tcPr>
            <w:tcW w:w="1701" w:type="dxa"/>
            <w:tcBorders>
              <w:left w:val="single" w:sz="8" w:space="0" w:color="000000"/>
            </w:tcBorders>
            <w:vAlign w:val="center"/>
          </w:tcPr>
          <w:p w:rsidR="00AF1D9D" w:rsidRPr="00AF1D9D" w:rsidRDefault="00AF1D9D" w:rsidP="00AF1D9D">
            <w:pPr>
              <w:pStyle w:val="TableParagraph"/>
              <w:spacing w:line="240" w:lineRule="auto"/>
              <w:ind w:left="0"/>
              <w:jc w:val="center"/>
              <w:rPr>
                <w:rFonts w:ascii="Arial" w:hAnsi="Arial" w:cs="Arial"/>
                <w:sz w:val="18"/>
              </w:rPr>
            </w:pPr>
            <w:r w:rsidRPr="00AF1D9D">
              <w:rPr>
                <w:rFonts w:ascii="Arial" w:hAnsi="Arial" w:cs="Arial"/>
                <w:sz w:val="18"/>
              </w:rPr>
              <w:t>35</w:t>
            </w:r>
          </w:p>
        </w:tc>
        <w:tc>
          <w:tcPr>
            <w:tcW w:w="1276" w:type="dxa"/>
            <w:vAlign w:val="center"/>
          </w:tcPr>
          <w:p w:rsidR="00AF1D9D" w:rsidRPr="00AF1D9D" w:rsidRDefault="00AF1D9D" w:rsidP="00AF1D9D">
            <w:pPr>
              <w:pStyle w:val="TableParagraph"/>
              <w:spacing w:line="240" w:lineRule="auto"/>
              <w:ind w:left="0"/>
              <w:jc w:val="center"/>
              <w:rPr>
                <w:rFonts w:ascii="Arial" w:hAnsi="Arial" w:cs="Arial"/>
                <w:sz w:val="18"/>
              </w:rPr>
            </w:pPr>
            <w:r w:rsidRPr="00AF1D9D">
              <w:rPr>
                <w:rFonts w:ascii="Arial" w:hAnsi="Arial" w:cs="Arial"/>
                <w:sz w:val="18"/>
              </w:rPr>
              <w:t>274</w:t>
            </w:r>
          </w:p>
        </w:tc>
        <w:tc>
          <w:tcPr>
            <w:tcW w:w="1276" w:type="dxa"/>
            <w:tcBorders>
              <w:right w:val="single" w:sz="8" w:space="0" w:color="000000"/>
            </w:tcBorders>
            <w:vAlign w:val="center"/>
          </w:tcPr>
          <w:p w:rsidR="00AF1D9D" w:rsidRPr="00AF1D9D" w:rsidRDefault="00AF1D9D" w:rsidP="00AF1D9D">
            <w:pPr>
              <w:pStyle w:val="TableParagraph"/>
              <w:spacing w:line="240" w:lineRule="auto"/>
              <w:ind w:left="0"/>
              <w:jc w:val="center"/>
              <w:rPr>
                <w:rFonts w:ascii="Arial" w:hAnsi="Arial" w:cs="Arial"/>
                <w:sz w:val="18"/>
              </w:rPr>
            </w:pPr>
            <w:r w:rsidRPr="00AF1D9D">
              <w:rPr>
                <w:rFonts w:ascii="Arial" w:hAnsi="Arial" w:cs="Arial"/>
                <w:sz w:val="18"/>
              </w:rPr>
              <w:t>309</w:t>
            </w:r>
          </w:p>
        </w:tc>
      </w:tr>
      <w:tr w:rsidR="00AF1D9D" w:rsidRPr="00AF1D9D" w:rsidTr="00AF1D9D">
        <w:trPr>
          <w:trHeight w:val="300"/>
        </w:trPr>
        <w:tc>
          <w:tcPr>
            <w:tcW w:w="2791" w:type="dxa"/>
            <w:tcBorders>
              <w:left w:val="single" w:sz="8" w:space="0" w:color="000000"/>
              <w:right w:val="single" w:sz="8" w:space="0" w:color="000000"/>
            </w:tcBorders>
            <w:vAlign w:val="center"/>
          </w:tcPr>
          <w:p w:rsidR="00AF1D9D" w:rsidRPr="00AF1D9D" w:rsidRDefault="00AF1D9D" w:rsidP="00AF1D9D">
            <w:pPr>
              <w:pStyle w:val="TableParagraph"/>
              <w:ind w:left="0"/>
              <w:jc w:val="center"/>
              <w:rPr>
                <w:rFonts w:ascii="Arial" w:hAnsi="Arial" w:cs="Arial"/>
                <w:sz w:val="18"/>
              </w:rPr>
            </w:pPr>
            <w:r w:rsidRPr="00AF1D9D">
              <w:rPr>
                <w:rFonts w:ascii="Arial" w:hAnsi="Arial" w:cs="Arial"/>
                <w:sz w:val="18"/>
              </w:rPr>
              <w:t>Regierungsbezirk Niederbayern</w:t>
            </w:r>
          </w:p>
        </w:tc>
        <w:tc>
          <w:tcPr>
            <w:tcW w:w="1701" w:type="dxa"/>
            <w:tcBorders>
              <w:left w:val="single" w:sz="8" w:space="0" w:color="000000"/>
            </w:tcBorders>
            <w:vAlign w:val="center"/>
          </w:tcPr>
          <w:p w:rsidR="00AF1D9D" w:rsidRPr="00AF1D9D" w:rsidRDefault="00AF1D9D" w:rsidP="00AF1D9D">
            <w:pPr>
              <w:pStyle w:val="TableParagraph"/>
              <w:ind w:left="0"/>
              <w:jc w:val="center"/>
              <w:rPr>
                <w:rFonts w:ascii="Arial" w:hAnsi="Arial" w:cs="Arial"/>
                <w:sz w:val="18"/>
              </w:rPr>
            </w:pPr>
            <w:r w:rsidRPr="00AF1D9D">
              <w:rPr>
                <w:rFonts w:ascii="Arial" w:hAnsi="Arial" w:cs="Arial"/>
                <w:sz w:val="18"/>
              </w:rPr>
              <w:t>118</w:t>
            </w:r>
          </w:p>
        </w:tc>
        <w:tc>
          <w:tcPr>
            <w:tcW w:w="1276" w:type="dxa"/>
            <w:vAlign w:val="center"/>
          </w:tcPr>
          <w:p w:rsidR="00AF1D9D" w:rsidRPr="00AF1D9D" w:rsidRDefault="00AF1D9D" w:rsidP="00AF1D9D">
            <w:pPr>
              <w:pStyle w:val="TableParagraph"/>
              <w:ind w:left="0"/>
              <w:jc w:val="center"/>
              <w:rPr>
                <w:rFonts w:ascii="Arial" w:hAnsi="Arial" w:cs="Arial"/>
                <w:sz w:val="18"/>
              </w:rPr>
            </w:pPr>
            <w:r w:rsidRPr="00AF1D9D">
              <w:rPr>
                <w:rFonts w:ascii="Arial" w:hAnsi="Arial" w:cs="Arial"/>
                <w:sz w:val="18"/>
              </w:rPr>
              <w:t>145</w:t>
            </w:r>
          </w:p>
        </w:tc>
        <w:tc>
          <w:tcPr>
            <w:tcW w:w="1276" w:type="dxa"/>
            <w:tcBorders>
              <w:right w:val="single" w:sz="8" w:space="0" w:color="000000"/>
            </w:tcBorders>
            <w:vAlign w:val="center"/>
          </w:tcPr>
          <w:p w:rsidR="00AF1D9D" w:rsidRPr="00AF1D9D" w:rsidRDefault="00AF1D9D" w:rsidP="00AF1D9D">
            <w:pPr>
              <w:pStyle w:val="TableParagraph"/>
              <w:ind w:left="0"/>
              <w:jc w:val="center"/>
              <w:rPr>
                <w:rFonts w:ascii="Arial" w:hAnsi="Arial" w:cs="Arial"/>
                <w:sz w:val="18"/>
              </w:rPr>
            </w:pPr>
            <w:r w:rsidRPr="00AF1D9D">
              <w:rPr>
                <w:rFonts w:ascii="Arial" w:hAnsi="Arial" w:cs="Arial"/>
                <w:sz w:val="18"/>
              </w:rPr>
              <w:t>263</w:t>
            </w:r>
          </w:p>
        </w:tc>
      </w:tr>
      <w:tr w:rsidR="00AF1D9D" w:rsidRPr="00AF1D9D" w:rsidTr="00AF1D9D">
        <w:trPr>
          <w:trHeight w:val="300"/>
        </w:trPr>
        <w:tc>
          <w:tcPr>
            <w:tcW w:w="2791" w:type="dxa"/>
            <w:tcBorders>
              <w:left w:val="single" w:sz="8" w:space="0" w:color="000000"/>
              <w:right w:val="single" w:sz="8" w:space="0" w:color="000000"/>
            </w:tcBorders>
            <w:vAlign w:val="center"/>
          </w:tcPr>
          <w:p w:rsidR="00AF1D9D" w:rsidRPr="00AF1D9D" w:rsidRDefault="00AF1D9D" w:rsidP="00AF1D9D">
            <w:pPr>
              <w:pStyle w:val="TableParagraph"/>
              <w:ind w:left="0"/>
              <w:jc w:val="center"/>
              <w:rPr>
                <w:rFonts w:ascii="Arial" w:hAnsi="Arial" w:cs="Arial"/>
                <w:sz w:val="18"/>
              </w:rPr>
            </w:pPr>
            <w:r w:rsidRPr="00AF1D9D">
              <w:rPr>
                <w:rFonts w:ascii="Arial" w:hAnsi="Arial" w:cs="Arial"/>
                <w:sz w:val="18"/>
              </w:rPr>
              <w:t>Regierungsbezirk Unterfranken</w:t>
            </w:r>
          </w:p>
        </w:tc>
        <w:tc>
          <w:tcPr>
            <w:tcW w:w="1701" w:type="dxa"/>
            <w:tcBorders>
              <w:left w:val="single" w:sz="8" w:space="0" w:color="000000"/>
            </w:tcBorders>
            <w:vAlign w:val="center"/>
          </w:tcPr>
          <w:p w:rsidR="00AF1D9D" w:rsidRPr="00AF1D9D" w:rsidRDefault="00AF1D9D" w:rsidP="00AF1D9D">
            <w:pPr>
              <w:pStyle w:val="TableParagraph"/>
              <w:ind w:left="0"/>
              <w:jc w:val="center"/>
              <w:rPr>
                <w:rFonts w:ascii="Arial" w:hAnsi="Arial" w:cs="Arial"/>
                <w:sz w:val="18"/>
              </w:rPr>
            </w:pPr>
            <w:r w:rsidRPr="00AF1D9D">
              <w:rPr>
                <w:rFonts w:ascii="Arial" w:hAnsi="Arial" w:cs="Arial"/>
                <w:sz w:val="18"/>
              </w:rPr>
              <w:t>4</w:t>
            </w:r>
          </w:p>
        </w:tc>
        <w:tc>
          <w:tcPr>
            <w:tcW w:w="1276" w:type="dxa"/>
            <w:vAlign w:val="center"/>
          </w:tcPr>
          <w:p w:rsidR="00AF1D9D" w:rsidRPr="00AF1D9D" w:rsidRDefault="00AF1D9D" w:rsidP="00AF1D9D">
            <w:pPr>
              <w:pStyle w:val="TableParagraph"/>
              <w:ind w:left="0"/>
              <w:jc w:val="center"/>
              <w:rPr>
                <w:rFonts w:ascii="Arial" w:hAnsi="Arial" w:cs="Arial"/>
                <w:sz w:val="18"/>
              </w:rPr>
            </w:pPr>
            <w:r w:rsidRPr="00AF1D9D">
              <w:rPr>
                <w:rFonts w:ascii="Arial" w:hAnsi="Arial" w:cs="Arial"/>
                <w:sz w:val="18"/>
              </w:rPr>
              <w:t>303</w:t>
            </w:r>
          </w:p>
        </w:tc>
        <w:tc>
          <w:tcPr>
            <w:tcW w:w="1276" w:type="dxa"/>
            <w:tcBorders>
              <w:right w:val="single" w:sz="8" w:space="0" w:color="000000"/>
            </w:tcBorders>
            <w:vAlign w:val="center"/>
          </w:tcPr>
          <w:p w:rsidR="00AF1D9D" w:rsidRPr="00AF1D9D" w:rsidRDefault="00AF1D9D" w:rsidP="00AF1D9D">
            <w:pPr>
              <w:pStyle w:val="TableParagraph"/>
              <w:ind w:left="0"/>
              <w:jc w:val="center"/>
              <w:rPr>
                <w:rFonts w:ascii="Arial" w:hAnsi="Arial" w:cs="Arial"/>
                <w:sz w:val="18"/>
              </w:rPr>
            </w:pPr>
            <w:r w:rsidRPr="00AF1D9D">
              <w:rPr>
                <w:rFonts w:ascii="Arial" w:hAnsi="Arial" w:cs="Arial"/>
                <w:sz w:val="18"/>
              </w:rPr>
              <w:t>307</w:t>
            </w:r>
          </w:p>
        </w:tc>
      </w:tr>
      <w:tr w:rsidR="00AF1D9D" w:rsidRPr="00AF1D9D" w:rsidTr="00AF1D9D">
        <w:trPr>
          <w:trHeight w:val="300"/>
        </w:trPr>
        <w:tc>
          <w:tcPr>
            <w:tcW w:w="2791" w:type="dxa"/>
            <w:tcBorders>
              <w:left w:val="single" w:sz="8" w:space="0" w:color="000000"/>
              <w:right w:val="single" w:sz="8" w:space="0" w:color="000000"/>
            </w:tcBorders>
            <w:vAlign w:val="center"/>
          </w:tcPr>
          <w:p w:rsidR="00AF1D9D" w:rsidRPr="00AF1D9D" w:rsidRDefault="00AF1D9D" w:rsidP="00AF1D9D">
            <w:pPr>
              <w:pStyle w:val="TableParagraph"/>
              <w:ind w:left="0"/>
              <w:jc w:val="center"/>
              <w:rPr>
                <w:rFonts w:ascii="Arial" w:hAnsi="Arial" w:cs="Arial"/>
                <w:sz w:val="18"/>
              </w:rPr>
            </w:pPr>
            <w:r w:rsidRPr="00AF1D9D">
              <w:rPr>
                <w:rFonts w:ascii="Arial" w:hAnsi="Arial" w:cs="Arial"/>
                <w:sz w:val="18"/>
              </w:rPr>
              <w:t>Regierungsbezirk Schwaben</w:t>
            </w:r>
          </w:p>
        </w:tc>
        <w:tc>
          <w:tcPr>
            <w:tcW w:w="1701" w:type="dxa"/>
            <w:tcBorders>
              <w:left w:val="single" w:sz="8" w:space="0" w:color="000000"/>
            </w:tcBorders>
            <w:vAlign w:val="center"/>
          </w:tcPr>
          <w:p w:rsidR="00AF1D9D" w:rsidRPr="00AF1D9D" w:rsidRDefault="00AF1D9D" w:rsidP="00AF1D9D">
            <w:pPr>
              <w:pStyle w:val="TableParagraph"/>
              <w:ind w:left="0"/>
              <w:jc w:val="center"/>
              <w:rPr>
                <w:rFonts w:ascii="Arial" w:hAnsi="Arial" w:cs="Arial"/>
                <w:sz w:val="18"/>
              </w:rPr>
            </w:pPr>
            <w:r w:rsidRPr="00AF1D9D">
              <w:rPr>
                <w:rFonts w:ascii="Arial" w:hAnsi="Arial" w:cs="Arial"/>
                <w:sz w:val="18"/>
              </w:rPr>
              <w:t>160</w:t>
            </w:r>
          </w:p>
        </w:tc>
        <w:tc>
          <w:tcPr>
            <w:tcW w:w="1276" w:type="dxa"/>
            <w:vAlign w:val="center"/>
          </w:tcPr>
          <w:p w:rsidR="00AF1D9D" w:rsidRPr="00AF1D9D" w:rsidRDefault="00AF1D9D" w:rsidP="00AF1D9D">
            <w:pPr>
              <w:pStyle w:val="TableParagraph"/>
              <w:ind w:left="0"/>
              <w:jc w:val="center"/>
              <w:rPr>
                <w:rFonts w:ascii="Arial" w:hAnsi="Arial" w:cs="Arial"/>
                <w:sz w:val="18"/>
              </w:rPr>
            </w:pPr>
            <w:r w:rsidRPr="00AF1D9D">
              <w:rPr>
                <w:rFonts w:ascii="Arial" w:hAnsi="Arial" w:cs="Arial"/>
                <w:sz w:val="18"/>
              </w:rPr>
              <w:t>90</w:t>
            </w:r>
          </w:p>
        </w:tc>
        <w:tc>
          <w:tcPr>
            <w:tcW w:w="1276" w:type="dxa"/>
            <w:tcBorders>
              <w:right w:val="single" w:sz="8" w:space="0" w:color="000000"/>
            </w:tcBorders>
            <w:vAlign w:val="center"/>
          </w:tcPr>
          <w:p w:rsidR="00AF1D9D" w:rsidRPr="00AF1D9D" w:rsidRDefault="00AF1D9D" w:rsidP="00AF1D9D">
            <w:pPr>
              <w:pStyle w:val="TableParagraph"/>
              <w:ind w:left="0"/>
              <w:jc w:val="center"/>
              <w:rPr>
                <w:rFonts w:ascii="Arial" w:hAnsi="Arial" w:cs="Arial"/>
                <w:sz w:val="18"/>
              </w:rPr>
            </w:pPr>
            <w:r w:rsidRPr="00AF1D9D">
              <w:rPr>
                <w:rFonts w:ascii="Arial" w:hAnsi="Arial" w:cs="Arial"/>
                <w:sz w:val="18"/>
              </w:rPr>
              <w:t>250</w:t>
            </w:r>
          </w:p>
        </w:tc>
      </w:tr>
      <w:tr w:rsidR="00AF1D9D" w:rsidRPr="00AF1D9D" w:rsidTr="00AF1D9D">
        <w:trPr>
          <w:trHeight w:val="300"/>
        </w:trPr>
        <w:tc>
          <w:tcPr>
            <w:tcW w:w="2791" w:type="dxa"/>
            <w:tcBorders>
              <w:left w:val="single" w:sz="8" w:space="0" w:color="000000"/>
              <w:right w:val="single" w:sz="8" w:space="0" w:color="000000"/>
            </w:tcBorders>
            <w:vAlign w:val="center"/>
          </w:tcPr>
          <w:p w:rsidR="00AF1D9D" w:rsidRPr="00AF1D9D" w:rsidRDefault="00AF1D9D" w:rsidP="00AF1D9D">
            <w:pPr>
              <w:pStyle w:val="TableParagraph"/>
              <w:ind w:left="0"/>
              <w:jc w:val="center"/>
              <w:rPr>
                <w:rFonts w:ascii="Arial" w:hAnsi="Arial" w:cs="Arial"/>
                <w:sz w:val="18"/>
              </w:rPr>
            </w:pPr>
            <w:r w:rsidRPr="00AF1D9D">
              <w:rPr>
                <w:rFonts w:ascii="Arial" w:hAnsi="Arial" w:cs="Arial"/>
                <w:sz w:val="18"/>
              </w:rPr>
              <w:t>Regierungsbezirk Mittelfranken</w:t>
            </w:r>
          </w:p>
        </w:tc>
        <w:tc>
          <w:tcPr>
            <w:tcW w:w="1701" w:type="dxa"/>
            <w:tcBorders>
              <w:left w:val="single" w:sz="8" w:space="0" w:color="000000"/>
            </w:tcBorders>
            <w:vAlign w:val="center"/>
          </w:tcPr>
          <w:p w:rsidR="00AF1D9D" w:rsidRPr="00AF1D9D" w:rsidRDefault="00AF1D9D" w:rsidP="00AF1D9D">
            <w:pPr>
              <w:pStyle w:val="TableParagraph"/>
              <w:ind w:left="0"/>
              <w:jc w:val="center"/>
              <w:rPr>
                <w:rFonts w:ascii="Arial" w:hAnsi="Arial" w:cs="Arial"/>
                <w:sz w:val="18"/>
              </w:rPr>
            </w:pPr>
            <w:r w:rsidRPr="00AF1D9D">
              <w:rPr>
                <w:rFonts w:ascii="Arial" w:hAnsi="Arial" w:cs="Arial"/>
                <w:sz w:val="18"/>
              </w:rPr>
              <w:t>7</w:t>
            </w:r>
          </w:p>
        </w:tc>
        <w:tc>
          <w:tcPr>
            <w:tcW w:w="1276" w:type="dxa"/>
            <w:vAlign w:val="center"/>
          </w:tcPr>
          <w:p w:rsidR="00AF1D9D" w:rsidRPr="00AF1D9D" w:rsidRDefault="00AF1D9D" w:rsidP="00AF1D9D">
            <w:pPr>
              <w:pStyle w:val="TableParagraph"/>
              <w:ind w:left="0"/>
              <w:jc w:val="center"/>
              <w:rPr>
                <w:rFonts w:ascii="Arial" w:hAnsi="Arial" w:cs="Arial"/>
                <w:sz w:val="18"/>
              </w:rPr>
            </w:pPr>
            <w:r w:rsidRPr="00AF1D9D">
              <w:rPr>
                <w:rFonts w:ascii="Arial" w:hAnsi="Arial" w:cs="Arial"/>
                <w:sz w:val="18"/>
              </w:rPr>
              <w:t>64</w:t>
            </w:r>
          </w:p>
        </w:tc>
        <w:tc>
          <w:tcPr>
            <w:tcW w:w="1276" w:type="dxa"/>
            <w:tcBorders>
              <w:right w:val="single" w:sz="8" w:space="0" w:color="000000"/>
            </w:tcBorders>
            <w:vAlign w:val="center"/>
          </w:tcPr>
          <w:p w:rsidR="00AF1D9D" w:rsidRPr="00AF1D9D" w:rsidRDefault="00AF1D9D" w:rsidP="00AF1D9D">
            <w:pPr>
              <w:pStyle w:val="TableParagraph"/>
              <w:ind w:left="0"/>
              <w:jc w:val="center"/>
              <w:rPr>
                <w:rFonts w:ascii="Arial" w:hAnsi="Arial" w:cs="Arial"/>
                <w:sz w:val="18"/>
              </w:rPr>
            </w:pPr>
            <w:r w:rsidRPr="00AF1D9D">
              <w:rPr>
                <w:rFonts w:ascii="Arial" w:hAnsi="Arial" w:cs="Arial"/>
                <w:sz w:val="18"/>
              </w:rPr>
              <w:t>71</w:t>
            </w:r>
          </w:p>
        </w:tc>
      </w:tr>
      <w:tr w:rsidR="00AF1D9D" w:rsidRPr="00AF1D9D" w:rsidTr="00AF1D9D">
        <w:trPr>
          <w:trHeight w:val="300"/>
        </w:trPr>
        <w:tc>
          <w:tcPr>
            <w:tcW w:w="2791" w:type="dxa"/>
            <w:tcBorders>
              <w:left w:val="single" w:sz="8" w:space="0" w:color="000000"/>
              <w:right w:val="single" w:sz="8" w:space="0" w:color="000000"/>
            </w:tcBorders>
            <w:vAlign w:val="center"/>
          </w:tcPr>
          <w:p w:rsidR="00AF1D9D" w:rsidRPr="00AF1D9D" w:rsidRDefault="00AF1D9D" w:rsidP="00AF1D9D">
            <w:pPr>
              <w:pStyle w:val="TableParagraph"/>
              <w:ind w:left="0"/>
              <w:jc w:val="center"/>
              <w:rPr>
                <w:rFonts w:ascii="Arial" w:hAnsi="Arial" w:cs="Arial"/>
                <w:sz w:val="18"/>
              </w:rPr>
            </w:pPr>
            <w:r w:rsidRPr="00AF1D9D">
              <w:rPr>
                <w:rFonts w:ascii="Arial" w:hAnsi="Arial" w:cs="Arial"/>
                <w:sz w:val="18"/>
              </w:rPr>
              <w:t>Regierungsbezirk Oberfranken</w:t>
            </w:r>
          </w:p>
        </w:tc>
        <w:tc>
          <w:tcPr>
            <w:tcW w:w="1701" w:type="dxa"/>
            <w:tcBorders>
              <w:left w:val="single" w:sz="8" w:space="0" w:color="000000"/>
            </w:tcBorders>
            <w:vAlign w:val="center"/>
          </w:tcPr>
          <w:p w:rsidR="00AF1D9D" w:rsidRPr="00AF1D9D" w:rsidRDefault="00AF1D9D" w:rsidP="00AF1D9D">
            <w:pPr>
              <w:pStyle w:val="TableParagraph"/>
              <w:ind w:left="0"/>
              <w:jc w:val="center"/>
              <w:rPr>
                <w:rFonts w:ascii="Arial" w:hAnsi="Arial" w:cs="Arial"/>
                <w:sz w:val="18"/>
              </w:rPr>
            </w:pPr>
            <w:r w:rsidRPr="00AF1D9D">
              <w:rPr>
                <w:rFonts w:ascii="Arial" w:hAnsi="Arial" w:cs="Arial"/>
                <w:sz w:val="18"/>
              </w:rPr>
              <w:t>110</w:t>
            </w:r>
          </w:p>
        </w:tc>
        <w:tc>
          <w:tcPr>
            <w:tcW w:w="1276" w:type="dxa"/>
            <w:vAlign w:val="center"/>
          </w:tcPr>
          <w:p w:rsidR="00AF1D9D" w:rsidRPr="00AF1D9D" w:rsidRDefault="00AF1D9D" w:rsidP="00AF1D9D">
            <w:pPr>
              <w:pStyle w:val="TableParagraph"/>
              <w:ind w:left="0"/>
              <w:jc w:val="center"/>
              <w:rPr>
                <w:rFonts w:ascii="Arial" w:hAnsi="Arial" w:cs="Arial"/>
                <w:sz w:val="18"/>
              </w:rPr>
            </w:pPr>
            <w:r w:rsidRPr="00AF1D9D">
              <w:rPr>
                <w:rFonts w:ascii="Arial" w:hAnsi="Arial" w:cs="Arial"/>
                <w:sz w:val="18"/>
              </w:rPr>
              <w:t>211</w:t>
            </w:r>
          </w:p>
        </w:tc>
        <w:tc>
          <w:tcPr>
            <w:tcW w:w="1276" w:type="dxa"/>
            <w:tcBorders>
              <w:right w:val="single" w:sz="8" w:space="0" w:color="000000"/>
            </w:tcBorders>
            <w:vAlign w:val="center"/>
          </w:tcPr>
          <w:p w:rsidR="00AF1D9D" w:rsidRPr="00AF1D9D" w:rsidRDefault="00AF1D9D" w:rsidP="00AF1D9D">
            <w:pPr>
              <w:pStyle w:val="TableParagraph"/>
              <w:ind w:left="0"/>
              <w:jc w:val="center"/>
              <w:rPr>
                <w:rFonts w:ascii="Arial" w:hAnsi="Arial" w:cs="Arial"/>
                <w:sz w:val="18"/>
              </w:rPr>
            </w:pPr>
            <w:r w:rsidRPr="00AF1D9D">
              <w:rPr>
                <w:rFonts w:ascii="Arial" w:hAnsi="Arial" w:cs="Arial"/>
                <w:sz w:val="18"/>
              </w:rPr>
              <w:t>321</w:t>
            </w:r>
          </w:p>
        </w:tc>
      </w:tr>
      <w:tr w:rsidR="00AF1D9D" w:rsidRPr="00AF1D9D" w:rsidTr="00AF1D9D">
        <w:trPr>
          <w:trHeight w:val="265"/>
        </w:trPr>
        <w:tc>
          <w:tcPr>
            <w:tcW w:w="2791" w:type="dxa"/>
            <w:tcBorders>
              <w:left w:val="single" w:sz="8" w:space="0" w:color="000000"/>
              <w:right w:val="single" w:sz="8" w:space="0" w:color="000000"/>
            </w:tcBorders>
            <w:vAlign w:val="center"/>
          </w:tcPr>
          <w:p w:rsidR="00AF1D9D" w:rsidRPr="00AF1D9D" w:rsidRDefault="00AF1D9D" w:rsidP="00AF1D9D">
            <w:pPr>
              <w:pStyle w:val="TableParagraph"/>
              <w:spacing w:line="245" w:lineRule="exact"/>
              <w:ind w:left="0"/>
              <w:jc w:val="center"/>
              <w:rPr>
                <w:rFonts w:ascii="Arial" w:hAnsi="Arial" w:cs="Arial"/>
                <w:sz w:val="18"/>
              </w:rPr>
            </w:pPr>
            <w:r w:rsidRPr="00AF1D9D">
              <w:rPr>
                <w:rFonts w:ascii="Arial" w:hAnsi="Arial" w:cs="Arial"/>
                <w:sz w:val="18"/>
              </w:rPr>
              <w:t>Regierungsbezirk Oberbayern</w:t>
            </w:r>
          </w:p>
        </w:tc>
        <w:tc>
          <w:tcPr>
            <w:tcW w:w="1701" w:type="dxa"/>
            <w:tcBorders>
              <w:left w:val="single" w:sz="8" w:space="0" w:color="000000"/>
            </w:tcBorders>
            <w:vAlign w:val="center"/>
          </w:tcPr>
          <w:p w:rsidR="00AF1D9D" w:rsidRPr="00AF1D9D" w:rsidRDefault="00AF1D9D" w:rsidP="00AF1D9D">
            <w:pPr>
              <w:pStyle w:val="TableParagraph"/>
              <w:spacing w:line="245" w:lineRule="exact"/>
              <w:ind w:left="0"/>
              <w:jc w:val="center"/>
              <w:rPr>
                <w:rFonts w:ascii="Arial" w:hAnsi="Arial" w:cs="Arial"/>
                <w:sz w:val="18"/>
              </w:rPr>
            </w:pPr>
            <w:r w:rsidRPr="00AF1D9D">
              <w:rPr>
                <w:rFonts w:ascii="Arial" w:hAnsi="Arial" w:cs="Arial"/>
                <w:sz w:val="18"/>
              </w:rPr>
              <w:t>204</w:t>
            </w:r>
          </w:p>
        </w:tc>
        <w:tc>
          <w:tcPr>
            <w:tcW w:w="1276" w:type="dxa"/>
            <w:vAlign w:val="center"/>
          </w:tcPr>
          <w:p w:rsidR="00AF1D9D" w:rsidRPr="00AF1D9D" w:rsidRDefault="00AF1D9D" w:rsidP="00AF1D9D">
            <w:pPr>
              <w:pStyle w:val="TableParagraph"/>
              <w:spacing w:line="245" w:lineRule="exact"/>
              <w:ind w:left="0"/>
              <w:jc w:val="center"/>
              <w:rPr>
                <w:rFonts w:ascii="Arial" w:hAnsi="Arial" w:cs="Arial"/>
                <w:sz w:val="18"/>
              </w:rPr>
            </w:pPr>
            <w:r w:rsidRPr="00AF1D9D">
              <w:rPr>
                <w:rFonts w:ascii="Arial" w:hAnsi="Arial" w:cs="Arial"/>
                <w:sz w:val="18"/>
              </w:rPr>
              <w:t>52</w:t>
            </w:r>
          </w:p>
        </w:tc>
        <w:tc>
          <w:tcPr>
            <w:tcW w:w="1276" w:type="dxa"/>
            <w:tcBorders>
              <w:right w:val="single" w:sz="8" w:space="0" w:color="000000"/>
            </w:tcBorders>
            <w:vAlign w:val="center"/>
          </w:tcPr>
          <w:p w:rsidR="00AF1D9D" w:rsidRPr="00AF1D9D" w:rsidRDefault="00AF1D9D" w:rsidP="00AF1D9D">
            <w:pPr>
              <w:pStyle w:val="TableParagraph"/>
              <w:spacing w:line="245" w:lineRule="exact"/>
              <w:ind w:left="0"/>
              <w:jc w:val="center"/>
              <w:rPr>
                <w:rFonts w:ascii="Arial" w:hAnsi="Arial" w:cs="Arial"/>
                <w:sz w:val="18"/>
              </w:rPr>
            </w:pPr>
            <w:r w:rsidRPr="00AF1D9D">
              <w:rPr>
                <w:rFonts w:ascii="Arial" w:hAnsi="Arial" w:cs="Arial"/>
                <w:sz w:val="18"/>
              </w:rPr>
              <w:t>256</w:t>
            </w:r>
          </w:p>
        </w:tc>
      </w:tr>
      <w:tr w:rsidR="00AF1D9D" w:rsidRPr="00AF1D9D" w:rsidTr="00AF1D9D">
        <w:trPr>
          <w:trHeight w:val="316"/>
        </w:trPr>
        <w:tc>
          <w:tcPr>
            <w:tcW w:w="2791" w:type="dxa"/>
            <w:tcBorders>
              <w:left w:val="single" w:sz="8" w:space="0" w:color="000000"/>
              <w:bottom w:val="single" w:sz="8" w:space="0" w:color="000000"/>
              <w:right w:val="single" w:sz="8" w:space="0" w:color="000000"/>
            </w:tcBorders>
            <w:shd w:val="clear" w:color="auto" w:fill="FFFF00"/>
            <w:vAlign w:val="center"/>
          </w:tcPr>
          <w:p w:rsidR="00AF1D9D" w:rsidRPr="00AF1D9D" w:rsidRDefault="00AF1D9D" w:rsidP="00AF1D9D">
            <w:pPr>
              <w:pStyle w:val="TableParagraph"/>
              <w:spacing w:line="249" w:lineRule="exact"/>
              <w:ind w:left="0"/>
              <w:jc w:val="center"/>
              <w:rPr>
                <w:rFonts w:ascii="Arial" w:hAnsi="Arial" w:cs="Arial"/>
                <w:sz w:val="18"/>
              </w:rPr>
            </w:pPr>
            <w:r w:rsidRPr="00AF1D9D">
              <w:rPr>
                <w:rFonts w:ascii="Arial" w:hAnsi="Arial" w:cs="Arial"/>
                <w:sz w:val="18"/>
              </w:rPr>
              <w:t>Bayern gesamt</w:t>
            </w:r>
          </w:p>
        </w:tc>
        <w:tc>
          <w:tcPr>
            <w:tcW w:w="1701" w:type="dxa"/>
            <w:tcBorders>
              <w:left w:val="single" w:sz="8" w:space="0" w:color="000000"/>
              <w:bottom w:val="single" w:sz="8" w:space="0" w:color="000000"/>
            </w:tcBorders>
            <w:shd w:val="clear" w:color="auto" w:fill="FFFF00"/>
            <w:vAlign w:val="center"/>
          </w:tcPr>
          <w:p w:rsidR="00AF1D9D" w:rsidRPr="00AF1D9D" w:rsidRDefault="00AF1D9D" w:rsidP="00AF1D9D">
            <w:pPr>
              <w:pStyle w:val="TableParagraph"/>
              <w:spacing w:line="249" w:lineRule="exact"/>
              <w:ind w:left="0"/>
              <w:jc w:val="center"/>
              <w:rPr>
                <w:rFonts w:ascii="Arial" w:hAnsi="Arial" w:cs="Arial"/>
                <w:b/>
                <w:sz w:val="18"/>
              </w:rPr>
            </w:pPr>
            <w:r w:rsidRPr="00AF1D9D">
              <w:rPr>
                <w:rFonts w:ascii="Arial" w:hAnsi="Arial" w:cs="Arial"/>
                <w:b/>
                <w:sz w:val="18"/>
              </w:rPr>
              <w:t>638</w:t>
            </w:r>
          </w:p>
        </w:tc>
        <w:tc>
          <w:tcPr>
            <w:tcW w:w="1276" w:type="dxa"/>
            <w:tcBorders>
              <w:bottom w:val="single" w:sz="8" w:space="0" w:color="000000"/>
            </w:tcBorders>
            <w:shd w:val="clear" w:color="auto" w:fill="FFFF00"/>
            <w:vAlign w:val="center"/>
          </w:tcPr>
          <w:p w:rsidR="00AF1D9D" w:rsidRPr="00AF1D9D" w:rsidRDefault="00AF1D9D" w:rsidP="00AF1D9D">
            <w:pPr>
              <w:pStyle w:val="TableParagraph"/>
              <w:spacing w:line="249" w:lineRule="exact"/>
              <w:ind w:left="0"/>
              <w:jc w:val="center"/>
              <w:rPr>
                <w:rFonts w:ascii="Arial" w:hAnsi="Arial" w:cs="Arial"/>
                <w:b/>
                <w:sz w:val="18"/>
              </w:rPr>
            </w:pPr>
            <w:r>
              <w:rPr>
                <w:rFonts w:ascii="Arial" w:hAnsi="Arial" w:cs="Arial"/>
                <w:b/>
                <w:sz w:val="18"/>
              </w:rPr>
              <w:t>1 </w:t>
            </w:r>
            <w:r w:rsidRPr="00AF1D9D">
              <w:rPr>
                <w:rFonts w:ascii="Arial" w:hAnsi="Arial" w:cs="Arial"/>
                <w:b/>
                <w:sz w:val="18"/>
              </w:rPr>
              <w:t>139</w:t>
            </w:r>
          </w:p>
        </w:tc>
        <w:tc>
          <w:tcPr>
            <w:tcW w:w="1276" w:type="dxa"/>
            <w:tcBorders>
              <w:bottom w:val="single" w:sz="8" w:space="0" w:color="000000"/>
              <w:right w:val="single" w:sz="8" w:space="0" w:color="000000"/>
            </w:tcBorders>
            <w:shd w:val="clear" w:color="auto" w:fill="FFFF00"/>
            <w:vAlign w:val="center"/>
          </w:tcPr>
          <w:p w:rsidR="00AF1D9D" w:rsidRPr="00AF1D9D" w:rsidRDefault="00AF1D9D" w:rsidP="00AF1D9D">
            <w:pPr>
              <w:pStyle w:val="TableParagraph"/>
              <w:spacing w:line="249" w:lineRule="exact"/>
              <w:ind w:left="0"/>
              <w:jc w:val="center"/>
              <w:rPr>
                <w:rFonts w:ascii="Arial" w:hAnsi="Arial" w:cs="Arial"/>
                <w:b/>
                <w:sz w:val="18"/>
              </w:rPr>
            </w:pPr>
            <w:r>
              <w:rPr>
                <w:rFonts w:ascii="Arial" w:hAnsi="Arial" w:cs="Arial"/>
                <w:b/>
                <w:sz w:val="18"/>
              </w:rPr>
              <w:t>1 </w:t>
            </w:r>
            <w:r w:rsidRPr="00AF1D9D">
              <w:rPr>
                <w:rFonts w:ascii="Arial" w:hAnsi="Arial" w:cs="Arial"/>
                <w:b/>
                <w:sz w:val="18"/>
              </w:rPr>
              <w:t>777</w:t>
            </w:r>
          </w:p>
        </w:tc>
      </w:tr>
    </w:tbl>
    <w:p w:rsidR="00AF1D9D" w:rsidRDefault="00AF1D9D" w:rsidP="00894A20">
      <w:pPr>
        <w:pStyle w:val="LTAntwortRessortText"/>
        <w:spacing w:before="0"/>
      </w:pPr>
    </w:p>
    <w:tbl>
      <w:tblPr>
        <w:tblStyle w:val="TableNormal"/>
        <w:tblW w:w="6335" w:type="dxa"/>
        <w:tblInd w:w="176" w:type="dxa"/>
        <w:tblLayout w:type="fixed"/>
        <w:tblLook w:val="01E0" w:firstRow="1" w:lastRow="1" w:firstColumn="1" w:lastColumn="1" w:noHBand="0" w:noVBand="0"/>
      </w:tblPr>
      <w:tblGrid>
        <w:gridCol w:w="2649"/>
        <w:gridCol w:w="1701"/>
        <w:gridCol w:w="993"/>
        <w:gridCol w:w="992"/>
      </w:tblGrid>
      <w:tr w:rsidR="00185548" w:rsidRPr="00185548" w:rsidTr="00C03028">
        <w:trPr>
          <w:trHeight w:val="299"/>
        </w:trPr>
        <w:tc>
          <w:tcPr>
            <w:tcW w:w="2649" w:type="dxa"/>
            <w:vMerge w:val="restart"/>
            <w:tcBorders>
              <w:top w:val="single" w:sz="8" w:space="0" w:color="000000"/>
              <w:left w:val="single" w:sz="8" w:space="0" w:color="000000"/>
              <w:right w:val="single" w:sz="8" w:space="0" w:color="000000"/>
            </w:tcBorders>
            <w:shd w:val="clear" w:color="auto" w:fill="E2EFDA"/>
            <w:vAlign w:val="center"/>
          </w:tcPr>
          <w:p w:rsidR="00185548" w:rsidRPr="00185548" w:rsidRDefault="00185548" w:rsidP="00CC7F2B">
            <w:pPr>
              <w:pStyle w:val="TableParagraph"/>
              <w:spacing w:line="240" w:lineRule="auto"/>
              <w:ind w:left="0"/>
              <w:jc w:val="center"/>
              <w:rPr>
                <w:rFonts w:ascii="Arial" w:hAnsi="Arial" w:cs="Arial"/>
                <w:sz w:val="18"/>
              </w:rPr>
            </w:pPr>
            <w:r w:rsidRPr="00185548">
              <w:rPr>
                <w:rFonts w:ascii="Arial" w:hAnsi="Arial" w:cs="Arial"/>
                <w:sz w:val="18"/>
              </w:rPr>
              <w:t>REGION</w:t>
            </w:r>
          </w:p>
        </w:tc>
        <w:tc>
          <w:tcPr>
            <w:tcW w:w="3686" w:type="dxa"/>
            <w:gridSpan w:val="3"/>
            <w:tcBorders>
              <w:top w:val="single" w:sz="8" w:space="0" w:color="000000"/>
              <w:left w:val="single" w:sz="8" w:space="0" w:color="000000"/>
              <w:right w:val="single" w:sz="8" w:space="0" w:color="000000"/>
            </w:tcBorders>
            <w:shd w:val="clear" w:color="auto" w:fill="F8CBAD"/>
            <w:vAlign w:val="center"/>
          </w:tcPr>
          <w:p w:rsidR="00185548" w:rsidRPr="00185548" w:rsidRDefault="00185548" w:rsidP="00CC7F2B">
            <w:pPr>
              <w:pStyle w:val="TableParagraph"/>
              <w:spacing w:line="249" w:lineRule="exact"/>
              <w:ind w:left="0"/>
              <w:jc w:val="center"/>
              <w:rPr>
                <w:rFonts w:ascii="Arial" w:hAnsi="Arial" w:cs="Arial"/>
                <w:sz w:val="18"/>
              </w:rPr>
            </w:pPr>
            <w:r w:rsidRPr="00185548">
              <w:rPr>
                <w:rFonts w:ascii="Arial" w:hAnsi="Arial" w:cs="Arial"/>
                <w:sz w:val="18"/>
              </w:rPr>
              <w:t>ARBEITSPLÄTZE_GESICHERT</w:t>
            </w:r>
          </w:p>
        </w:tc>
      </w:tr>
      <w:tr w:rsidR="00185548" w:rsidRPr="00185548" w:rsidTr="00C03028">
        <w:trPr>
          <w:trHeight w:val="319"/>
        </w:trPr>
        <w:tc>
          <w:tcPr>
            <w:tcW w:w="2649" w:type="dxa"/>
            <w:vMerge/>
            <w:tcBorders>
              <w:top w:val="nil"/>
              <w:left w:val="single" w:sz="8" w:space="0" w:color="000000"/>
              <w:right w:val="single" w:sz="8" w:space="0" w:color="000000"/>
            </w:tcBorders>
            <w:shd w:val="clear" w:color="auto" w:fill="E2EFDA"/>
            <w:vAlign w:val="center"/>
          </w:tcPr>
          <w:p w:rsidR="00185548" w:rsidRPr="00185548" w:rsidRDefault="00185548" w:rsidP="00CC7F2B">
            <w:pPr>
              <w:jc w:val="center"/>
              <w:rPr>
                <w:rFonts w:cs="Arial"/>
                <w:sz w:val="18"/>
                <w:szCs w:val="2"/>
              </w:rPr>
            </w:pPr>
          </w:p>
        </w:tc>
        <w:tc>
          <w:tcPr>
            <w:tcW w:w="1701" w:type="dxa"/>
            <w:tcBorders>
              <w:left w:val="single" w:sz="8" w:space="0" w:color="000000"/>
            </w:tcBorders>
            <w:shd w:val="clear" w:color="auto" w:fill="9BC2E6"/>
            <w:vAlign w:val="center"/>
          </w:tcPr>
          <w:p w:rsidR="00185548" w:rsidRPr="00185548" w:rsidRDefault="00185548" w:rsidP="00CC7F2B">
            <w:pPr>
              <w:pStyle w:val="TableParagraph"/>
              <w:spacing w:line="249" w:lineRule="exact"/>
              <w:ind w:left="0"/>
              <w:jc w:val="center"/>
              <w:rPr>
                <w:rFonts w:ascii="Arial" w:hAnsi="Arial" w:cs="Arial"/>
                <w:sz w:val="18"/>
              </w:rPr>
            </w:pPr>
            <w:r w:rsidRPr="00185548">
              <w:rPr>
                <w:rFonts w:ascii="Arial" w:hAnsi="Arial" w:cs="Arial"/>
                <w:sz w:val="18"/>
              </w:rPr>
              <w:t>sonstige Regionen</w:t>
            </w:r>
          </w:p>
        </w:tc>
        <w:tc>
          <w:tcPr>
            <w:tcW w:w="993" w:type="dxa"/>
            <w:shd w:val="clear" w:color="auto" w:fill="C6E0B4"/>
            <w:vAlign w:val="center"/>
          </w:tcPr>
          <w:p w:rsidR="00185548" w:rsidRPr="00185548" w:rsidRDefault="00185548" w:rsidP="00CC7F2B">
            <w:pPr>
              <w:pStyle w:val="TableParagraph"/>
              <w:spacing w:line="249" w:lineRule="exact"/>
              <w:ind w:left="0"/>
              <w:jc w:val="center"/>
              <w:rPr>
                <w:rFonts w:ascii="Arial" w:hAnsi="Arial" w:cs="Arial"/>
                <w:sz w:val="18"/>
              </w:rPr>
            </w:pPr>
            <w:r w:rsidRPr="00185548">
              <w:rPr>
                <w:rFonts w:ascii="Arial" w:hAnsi="Arial" w:cs="Arial"/>
                <w:sz w:val="18"/>
              </w:rPr>
              <w:t>RmbH</w:t>
            </w:r>
          </w:p>
        </w:tc>
        <w:tc>
          <w:tcPr>
            <w:tcW w:w="992" w:type="dxa"/>
            <w:tcBorders>
              <w:right w:val="single" w:sz="8" w:space="0" w:color="000000"/>
            </w:tcBorders>
            <w:vAlign w:val="center"/>
          </w:tcPr>
          <w:p w:rsidR="00185548" w:rsidRPr="00185548" w:rsidRDefault="00185548" w:rsidP="00CC7F2B">
            <w:pPr>
              <w:pStyle w:val="TableParagraph"/>
              <w:spacing w:line="249" w:lineRule="exact"/>
              <w:ind w:left="0"/>
              <w:jc w:val="center"/>
              <w:rPr>
                <w:rFonts w:ascii="Arial" w:hAnsi="Arial" w:cs="Arial"/>
                <w:sz w:val="18"/>
              </w:rPr>
            </w:pPr>
            <w:r w:rsidRPr="00185548">
              <w:rPr>
                <w:rFonts w:ascii="Arial" w:hAnsi="Arial" w:cs="Arial"/>
                <w:sz w:val="18"/>
              </w:rPr>
              <w:t>gesamt</w:t>
            </w:r>
          </w:p>
        </w:tc>
      </w:tr>
      <w:tr w:rsidR="00185548" w:rsidRPr="00185548" w:rsidTr="00C03028">
        <w:trPr>
          <w:trHeight w:val="334"/>
        </w:trPr>
        <w:tc>
          <w:tcPr>
            <w:tcW w:w="2649" w:type="dxa"/>
            <w:tcBorders>
              <w:left w:val="single" w:sz="8" w:space="0" w:color="000000"/>
              <w:right w:val="single" w:sz="8" w:space="0" w:color="000000"/>
            </w:tcBorders>
            <w:vAlign w:val="center"/>
          </w:tcPr>
          <w:p w:rsidR="00185548" w:rsidRPr="00185548" w:rsidRDefault="00185548" w:rsidP="00CC7F2B">
            <w:pPr>
              <w:pStyle w:val="TableParagraph"/>
              <w:spacing w:line="240" w:lineRule="auto"/>
              <w:ind w:left="0"/>
              <w:jc w:val="center"/>
              <w:rPr>
                <w:rFonts w:ascii="Arial" w:hAnsi="Arial" w:cs="Arial"/>
                <w:sz w:val="18"/>
              </w:rPr>
            </w:pPr>
            <w:r w:rsidRPr="00185548">
              <w:rPr>
                <w:rFonts w:ascii="Arial" w:hAnsi="Arial" w:cs="Arial"/>
                <w:sz w:val="18"/>
              </w:rPr>
              <w:t>Regierungsbezirk Oberpfalz</w:t>
            </w:r>
          </w:p>
        </w:tc>
        <w:tc>
          <w:tcPr>
            <w:tcW w:w="1701" w:type="dxa"/>
            <w:tcBorders>
              <w:left w:val="single" w:sz="8" w:space="0" w:color="000000"/>
            </w:tcBorders>
            <w:vAlign w:val="center"/>
          </w:tcPr>
          <w:p w:rsidR="00185548" w:rsidRPr="00185548" w:rsidRDefault="00185548" w:rsidP="00CC7F2B">
            <w:pPr>
              <w:pStyle w:val="TableParagraph"/>
              <w:spacing w:line="240" w:lineRule="auto"/>
              <w:ind w:left="0"/>
              <w:jc w:val="center"/>
              <w:rPr>
                <w:rFonts w:ascii="Arial" w:hAnsi="Arial" w:cs="Arial"/>
                <w:sz w:val="18"/>
              </w:rPr>
            </w:pPr>
            <w:r w:rsidRPr="00185548">
              <w:rPr>
                <w:rFonts w:ascii="Arial" w:hAnsi="Arial" w:cs="Arial"/>
                <w:sz w:val="18"/>
              </w:rPr>
              <w:t>343</w:t>
            </w:r>
          </w:p>
        </w:tc>
        <w:tc>
          <w:tcPr>
            <w:tcW w:w="993" w:type="dxa"/>
            <w:vAlign w:val="center"/>
          </w:tcPr>
          <w:p w:rsidR="00185548" w:rsidRPr="00185548" w:rsidRDefault="00C03028" w:rsidP="00CC7F2B">
            <w:pPr>
              <w:pStyle w:val="TableParagraph"/>
              <w:spacing w:line="240" w:lineRule="auto"/>
              <w:ind w:left="0"/>
              <w:jc w:val="center"/>
              <w:rPr>
                <w:rFonts w:ascii="Arial" w:hAnsi="Arial" w:cs="Arial"/>
                <w:sz w:val="18"/>
              </w:rPr>
            </w:pPr>
            <w:r>
              <w:rPr>
                <w:rFonts w:ascii="Arial" w:hAnsi="Arial" w:cs="Arial"/>
                <w:sz w:val="18"/>
              </w:rPr>
              <w:t>1 </w:t>
            </w:r>
            <w:r w:rsidR="00185548" w:rsidRPr="00185548">
              <w:rPr>
                <w:rFonts w:ascii="Arial" w:hAnsi="Arial" w:cs="Arial"/>
                <w:sz w:val="18"/>
              </w:rPr>
              <w:t>236</w:t>
            </w:r>
          </w:p>
        </w:tc>
        <w:tc>
          <w:tcPr>
            <w:tcW w:w="992" w:type="dxa"/>
            <w:tcBorders>
              <w:right w:val="single" w:sz="8" w:space="0" w:color="000000"/>
            </w:tcBorders>
            <w:vAlign w:val="center"/>
          </w:tcPr>
          <w:p w:rsidR="00185548" w:rsidRPr="00185548" w:rsidRDefault="00C03028" w:rsidP="00CC7F2B">
            <w:pPr>
              <w:pStyle w:val="TableParagraph"/>
              <w:spacing w:line="240" w:lineRule="auto"/>
              <w:ind w:left="0"/>
              <w:jc w:val="center"/>
              <w:rPr>
                <w:rFonts w:ascii="Arial" w:hAnsi="Arial" w:cs="Arial"/>
                <w:sz w:val="18"/>
              </w:rPr>
            </w:pPr>
            <w:r>
              <w:rPr>
                <w:rFonts w:ascii="Arial" w:hAnsi="Arial" w:cs="Arial"/>
                <w:sz w:val="18"/>
              </w:rPr>
              <w:t>1 </w:t>
            </w:r>
            <w:r w:rsidR="00185548" w:rsidRPr="00185548">
              <w:rPr>
                <w:rFonts w:ascii="Arial" w:hAnsi="Arial" w:cs="Arial"/>
                <w:sz w:val="18"/>
              </w:rPr>
              <w:t>579</w:t>
            </w:r>
          </w:p>
        </w:tc>
      </w:tr>
      <w:tr w:rsidR="00185548" w:rsidRPr="00185548" w:rsidTr="00C03028">
        <w:trPr>
          <w:trHeight w:val="300"/>
        </w:trPr>
        <w:tc>
          <w:tcPr>
            <w:tcW w:w="2649" w:type="dxa"/>
            <w:tcBorders>
              <w:left w:val="single" w:sz="8" w:space="0" w:color="000000"/>
              <w:right w:val="single" w:sz="8" w:space="0" w:color="000000"/>
            </w:tcBorders>
            <w:vAlign w:val="center"/>
          </w:tcPr>
          <w:p w:rsidR="00185548" w:rsidRPr="00185548" w:rsidRDefault="00185548" w:rsidP="00CC7F2B">
            <w:pPr>
              <w:pStyle w:val="TableParagraph"/>
              <w:ind w:left="0"/>
              <w:jc w:val="center"/>
              <w:rPr>
                <w:rFonts w:ascii="Arial" w:hAnsi="Arial" w:cs="Arial"/>
                <w:sz w:val="18"/>
              </w:rPr>
            </w:pPr>
            <w:r w:rsidRPr="00185548">
              <w:rPr>
                <w:rFonts w:ascii="Arial" w:hAnsi="Arial" w:cs="Arial"/>
                <w:sz w:val="18"/>
              </w:rPr>
              <w:t>Regierungsbezirk Niederbayern</w:t>
            </w:r>
          </w:p>
        </w:tc>
        <w:tc>
          <w:tcPr>
            <w:tcW w:w="1701" w:type="dxa"/>
            <w:tcBorders>
              <w:left w:val="single" w:sz="8" w:space="0" w:color="000000"/>
            </w:tcBorders>
            <w:vAlign w:val="center"/>
          </w:tcPr>
          <w:p w:rsidR="00185548" w:rsidRPr="00185548" w:rsidRDefault="00185548" w:rsidP="00CC7F2B">
            <w:pPr>
              <w:pStyle w:val="TableParagraph"/>
              <w:ind w:left="0"/>
              <w:jc w:val="center"/>
              <w:rPr>
                <w:rFonts w:ascii="Arial" w:hAnsi="Arial" w:cs="Arial"/>
                <w:sz w:val="18"/>
              </w:rPr>
            </w:pPr>
            <w:r w:rsidRPr="00185548">
              <w:rPr>
                <w:rFonts w:ascii="Arial" w:hAnsi="Arial" w:cs="Arial"/>
                <w:sz w:val="18"/>
              </w:rPr>
              <w:t>589</w:t>
            </w:r>
          </w:p>
        </w:tc>
        <w:tc>
          <w:tcPr>
            <w:tcW w:w="993" w:type="dxa"/>
            <w:vAlign w:val="center"/>
          </w:tcPr>
          <w:p w:rsidR="00185548" w:rsidRPr="00185548" w:rsidRDefault="00C03028" w:rsidP="00CC7F2B">
            <w:pPr>
              <w:pStyle w:val="TableParagraph"/>
              <w:ind w:left="0"/>
              <w:jc w:val="center"/>
              <w:rPr>
                <w:rFonts w:ascii="Arial" w:hAnsi="Arial" w:cs="Arial"/>
                <w:sz w:val="18"/>
              </w:rPr>
            </w:pPr>
            <w:r>
              <w:rPr>
                <w:rFonts w:ascii="Arial" w:hAnsi="Arial" w:cs="Arial"/>
                <w:sz w:val="18"/>
              </w:rPr>
              <w:t>1 </w:t>
            </w:r>
            <w:r w:rsidR="00185548" w:rsidRPr="00185548">
              <w:rPr>
                <w:rFonts w:ascii="Arial" w:hAnsi="Arial" w:cs="Arial"/>
                <w:sz w:val="18"/>
              </w:rPr>
              <w:t>156</w:t>
            </w:r>
          </w:p>
        </w:tc>
        <w:tc>
          <w:tcPr>
            <w:tcW w:w="992" w:type="dxa"/>
            <w:tcBorders>
              <w:right w:val="single" w:sz="8" w:space="0" w:color="000000"/>
            </w:tcBorders>
            <w:vAlign w:val="center"/>
          </w:tcPr>
          <w:p w:rsidR="00185548" w:rsidRPr="00185548" w:rsidRDefault="00C03028" w:rsidP="00CC7F2B">
            <w:pPr>
              <w:pStyle w:val="TableParagraph"/>
              <w:ind w:left="0"/>
              <w:jc w:val="center"/>
              <w:rPr>
                <w:rFonts w:ascii="Arial" w:hAnsi="Arial" w:cs="Arial"/>
                <w:sz w:val="18"/>
              </w:rPr>
            </w:pPr>
            <w:r>
              <w:rPr>
                <w:rFonts w:ascii="Arial" w:hAnsi="Arial" w:cs="Arial"/>
                <w:sz w:val="18"/>
              </w:rPr>
              <w:t>1 </w:t>
            </w:r>
            <w:r w:rsidR="00185548" w:rsidRPr="00185548">
              <w:rPr>
                <w:rFonts w:ascii="Arial" w:hAnsi="Arial" w:cs="Arial"/>
                <w:sz w:val="18"/>
              </w:rPr>
              <w:t>745</w:t>
            </w:r>
          </w:p>
        </w:tc>
      </w:tr>
      <w:tr w:rsidR="00185548" w:rsidRPr="00185548" w:rsidTr="00C03028">
        <w:trPr>
          <w:trHeight w:val="300"/>
        </w:trPr>
        <w:tc>
          <w:tcPr>
            <w:tcW w:w="2649" w:type="dxa"/>
            <w:tcBorders>
              <w:left w:val="single" w:sz="8" w:space="0" w:color="000000"/>
              <w:right w:val="single" w:sz="8" w:space="0" w:color="000000"/>
            </w:tcBorders>
            <w:vAlign w:val="center"/>
          </w:tcPr>
          <w:p w:rsidR="00185548" w:rsidRPr="00185548" w:rsidRDefault="00185548" w:rsidP="00CC7F2B">
            <w:pPr>
              <w:pStyle w:val="TableParagraph"/>
              <w:ind w:left="0"/>
              <w:jc w:val="center"/>
              <w:rPr>
                <w:rFonts w:ascii="Arial" w:hAnsi="Arial" w:cs="Arial"/>
                <w:sz w:val="18"/>
              </w:rPr>
            </w:pPr>
            <w:r w:rsidRPr="00185548">
              <w:rPr>
                <w:rFonts w:ascii="Arial" w:hAnsi="Arial" w:cs="Arial"/>
                <w:sz w:val="18"/>
              </w:rPr>
              <w:t>Regierungsbezirk Unterfranken</w:t>
            </w:r>
          </w:p>
        </w:tc>
        <w:tc>
          <w:tcPr>
            <w:tcW w:w="1701" w:type="dxa"/>
            <w:tcBorders>
              <w:left w:val="single" w:sz="8" w:space="0" w:color="000000"/>
            </w:tcBorders>
            <w:vAlign w:val="center"/>
          </w:tcPr>
          <w:p w:rsidR="00185548" w:rsidRPr="00185548" w:rsidRDefault="00185548" w:rsidP="00CC7F2B">
            <w:pPr>
              <w:pStyle w:val="TableParagraph"/>
              <w:ind w:left="0"/>
              <w:jc w:val="center"/>
              <w:rPr>
                <w:rFonts w:ascii="Arial" w:hAnsi="Arial" w:cs="Arial"/>
                <w:sz w:val="18"/>
              </w:rPr>
            </w:pPr>
            <w:r w:rsidRPr="00185548">
              <w:rPr>
                <w:rFonts w:ascii="Arial" w:hAnsi="Arial" w:cs="Arial"/>
                <w:sz w:val="18"/>
              </w:rPr>
              <w:t>92</w:t>
            </w:r>
          </w:p>
        </w:tc>
        <w:tc>
          <w:tcPr>
            <w:tcW w:w="993" w:type="dxa"/>
            <w:vAlign w:val="center"/>
          </w:tcPr>
          <w:p w:rsidR="00185548" w:rsidRPr="00185548" w:rsidRDefault="00C03028" w:rsidP="00CC7F2B">
            <w:pPr>
              <w:pStyle w:val="TableParagraph"/>
              <w:ind w:left="0"/>
              <w:jc w:val="center"/>
              <w:rPr>
                <w:rFonts w:ascii="Arial" w:hAnsi="Arial" w:cs="Arial"/>
                <w:sz w:val="18"/>
              </w:rPr>
            </w:pPr>
            <w:r>
              <w:rPr>
                <w:rFonts w:ascii="Arial" w:hAnsi="Arial" w:cs="Arial"/>
                <w:sz w:val="18"/>
              </w:rPr>
              <w:t>5 </w:t>
            </w:r>
            <w:r w:rsidR="00185548" w:rsidRPr="00185548">
              <w:rPr>
                <w:rFonts w:ascii="Arial" w:hAnsi="Arial" w:cs="Arial"/>
                <w:sz w:val="18"/>
              </w:rPr>
              <w:t>070</w:t>
            </w:r>
          </w:p>
        </w:tc>
        <w:tc>
          <w:tcPr>
            <w:tcW w:w="992" w:type="dxa"/>
            <w:tcBorders>
              <w:right w:val="single" w:sz="8" w:space="0" w:color="000000"/>
            </w:tcBorders>
            <w:vAlign w:val="center"/>
          </w:tcPr>
          <w:p w:rsidR="00185548" w:rsidRPr="00185548" w:rsidRDefault="00C03028" w:rsidP="00CC7F2B">
            <w:pPr>
              <w:pStyle w:val="TableParagraph"/>
              <w:ind w:left="0"/>
              <w:jc w:val="center"/>
              <w:rPr>
                <w:rFonts w:ascii="Arial" w:hAnsi="Arial" w:cs="Arial"/>
                <w:sz w:val="18"/>
              </w:rPr>
            </w:pPr>
            <w:r>
              <w:rPr>
                <w:rFonts w:ascii="Arial" w:hAnsi="Arial" w:cs="Arial"/>
                <w:sz w:val="18"/>
              </w:rPr>
              <w:t>5 </w:t>
            </w:r>
            <w:r w:rsidR="00185548" w:rsidRPr="00185548">
              <w:rPr>
                <w:rFonts w:ascii="Arial" w:hAnsi="Arial" w:cs="Arial"/>
                <w:sz w:val="18"/>
              </w:rPr>
              <w:t>162</w:t>
            </w:r>
          </w:p>
        </w:tc>
      </w:tr>
      <w:tr w:rsidR="00185548" w:rsidRPr="00185548" w:rsidTr="00C03028">
        <w:trPr>
          <w:trHeight w:val="300"/>
        </w:trPr>
        <w:tc>
          <w:tcPr>
            <w:tcW w:w="2649" w:type="dxa"/>
            <w:tcBorders>
              <w:left w:val="single" w:sz="8" w:space="0" w:color="000000"/>
              <w:right w:val="single" w:sz="8" w:space="0" w:color="000000"/>
            </w:tcBorders>
            <w:vAlign w:val="center"/>
          </w:tcPr>
          <w:p w:rsidR="00185548" w:rsidRPr="00185548" w:rsidRDefault="00185548" w:rsidP="00CC7F2B">
            <w:pPr>
              <w:pStyle w:val="TableParagraph"/>
              <w:ind w:left="0"/>
              <w:jc w:val="center"/>
              <w:rPr>
                <w:rFonts w:ascii="Arial" w:hAnsi="Arial" w:cs="Arial"/>
                <w:sz w:val="18"/>
              </w:rPr>
            </w:pPr>
            <w:r w:rsidRPr="00185548">
              <w:rPr>
                <w:rFonts w:ascii="Arial" w:hAnsi="Arial" w:cs="Arial"/>
                <w:sz w:val="18"/>
              </w:rPr>
              <w:t>Regierungsbezirk Schwaben</w:t>
            </w:r>
          </w:p>
        </w:tc>
        <w:tc>
          <w:tcPr>
            <w:tcW w:w="1701" w:type="dxa"/>
            <w:tcBorders>
              <w:left w:val="single" w:sz="8" w:space="0" w:color="000000"/>
            </w:tcBorders>
            <w:vAlign w:val="center"/>
          </w:tcPr>
          <w:p w:rsidR="00185548" w:rsidRPr="00185548" w:rsidRDefault="00185548" w:rsidP="00CC7F2B">
            <w:pPr>
              <w:pStyle w:val="TableParagraph"/>
              <w:ind w:left="0"/>
              <w:jc w:val="center"/>
              <w:rPr>
                <w:rFonts w:ascii="Arial" w:hAnsi="Arial" w:cs="Arial"/>
                <w:sz w:val="18"/>
              </w:rPr>
            </w:pPr>
            <w:r w:rsidRPr="00185548">
              <w:rPr>
                <w:rFonts w:ascii="Arial" w:hAnsi="Arial" w:cs="Arial"/>
                <w:sz w:val="18"/>
              </w:rPr>
              <w:t>872</w:t>
            </w:r>
          </w:p>
        </w:tc>
        <w:tc>
          <w:tcPr>
            <w:tcW w:w="993" w:type="dxa"/>
            <w:vAlign w:val="center"/>
          </w:tcPr>
          <w:p w:rsidR="00185548" w:rsidRPr="00185548" w:rsidRDefault="00185548" w:rsidP="00CC7F2B">
            <w:pPr>
              <w:pStyle w:val="TableParagraph"/>
              <w:ind w:left="0"/>
              <w:jc w:val="center"/>
              <w:rPr>
                <w:rFonts w:ascii="Arial" w:hAnsi="Arial" w:cs="Arial"/>
                <w:sz w:val="18"/>
              </w:rPr>
            </w:pPr>
            <w:r w:rsidRPr="00185548">
              <w:rPr>
                <w:rFonts w:ascii="Arial" w:hAnsi="Arial" w:cs="Arial"/>
                <w:sz w:val="18"/>
              </w:rPr>
              <w:t>355</w:t>
            </w:r>
          </w:p>
        </w:tc>
        <w:tc>
          <w:tcPr>
            <w:tcW w:w="992" w:type="dxa"/>
            <w:tcBorders>
              <w:right w:val="single" w:sz="8" w:space="0" w:color="000000"/>
            </w:tcBorders>
            <w:vAlign w:val="center"/>
          </w:tcPr>
          <w:p w:rsidR="00185548" w:rsidRPr="00185548" w:rsidRDefault="00C03028" w:rsidP="00CC7F2B">
            <w:pPr>
              <w:pStyle w:val="TableParagraph"/>
              <w:ind w:left="0"/>
              <w:jc w:val="center"/>
              <w:rPr>
                <w:rFonts w:ascii="Arial" w:hAnsi="Arial" w:cs="Arial"/>
                <w:sz w:val="18"/>
              </w:rPr>
            </w:pPr>
            <w:r>
              <w:rPr>
                <w:rFonts w:ascii="Arial" w:hAnsi="Arial" w:cs="Arial"/>
                <w:sz w:val="18"/>
              </w:rPr>
              <w:t>1 </w:t>
            </w:r>
            <w:r w:rsidR="00185548" w:rsidRPr="00185548">
              <w:rPr>
                <w:rFonts w:ascii="Arial" w:hAnsi="Arial" w:cs="Arial"/>
                <w:sz w:val="18"/>
              </w:rPr>
              <w:t>227</w:t>
            </w:r>
          </w:p>
        </w:tc>
      </w:tr>
      <w:tr w:rsidR="00185548" w:rsidRPr="00185548" w:rsidTr="00C03028">
        <w:trPr>
          <w:trHeight w:val="300"/>
        </w:trPr>
        <w:tc>
          <w:tcPr>
            <w:tcW w:w="2649" w:type="dxa"/>
            <w:tcBorders>
              <w:left w:val="single" w:sz="8" w:space="0" w:color="000000"/>
              <w:right w:val="single" w:sz="8" w:space="0" w:color="000000"/>
            </w:tcBorders>
            <w:vAlign w:val="center"/>
          </w:tcPr>
          <w:p w:rsidR="00185548" w:rsidRPr="00185548" w:rsidRDefault="00185548" w:rsidP="00CC7F2B">
            <w:pPr>
              <w:pStyle w:val="TableParagraph"/>
              <w:ind w:left="0"/>
              <w:jc w:val="center"/>
              <w:rPr>
                <w:rFonts w:ascii="Arial" w:hAnsi="Arial" w:cs="Arial"/>
                <w:sz w:val="18"/>
              </w:rPr>
            </w:pPr>
            <w:r w:rsidRPr="00185548">
              <w:rPr>
                <w:rFonts w:ascii="Arial" w:hAnsi="Arial" w:cs="Arial"/>
                <w:sz w:val="18"/>
              </w:rPr>
              <w:t>Regierungsbezirk Mittelfranken</w:t>
            </w:r>
          </w:p>
        </w:tc>
        <w:tc>
          <w:tcPr>
            <w:tcW w:w="1701" w:type="dxa"/>
            <w:tcBorders>
              <w:left w:val="single" w:sz="8" w:space="0" w:color="000000"/>
            </w:tcBorders>
            <w:vAlign w:val="center"/>
          </w:tcPr>
          <w:p w:rsidR="00185548" w:rsidRPr="00185548" w:rsidRDefault="00185548" w:rsidP="00CC7F2B">
            <w:pPr>
              <w:pStyle w:val="TableParagraph"/>
              <w:ind w:left="0"/>
              <w:jc w:val="center"/>
              <w:rPr>
                <w:rFonts w:ascii="Arial" w:hAnsi="Arial" w:cs="Arial"/>
                <w:sz w:val="18"/>
              </w:rPr>
            </w:pPr>
            <w:r w:rsidRPr="00185548">
              <w:rPr>
                <w:rFonts w:ascii="Arial" w:hAnsi="Arial" w:cs="Arial"/>
                <w:sz w:val="18"/>
              </w:rPr>
              <w:t>116</w:t>
            </w:r>
          </w:p>
        </w:tc>
        <w:tc>
          <w:tcPr>
            <w:tcW w:w="993" w:type="dxa"/>
            <w:vAlign w:val="center"/>
          </w:tcPr>
          <w:p w:rsidR="00185548" w:rsidRPr="00185548" w:rsidRDefault="00185548" w:rsidP="00CC7F2B">
            <w:pPr>
              <w:pStyle w:val="TableParagraph"/>
              <w:ind w:left="0"/>
              <w:jc w:val="center"/>
              <w:rPr>
                <w:rFonts w:ascii="Arial" w:hAnsi="Arial" w:cs="Arial"/>
                <w:sz w:val="18"/>
              </w:rPr>
            </w:pPr>
            <w:r w:rsidRPr="00185548">
              <w:rPr>
                <w:rFonts w:ascii="Arial" w:hAnsi="Arial" w:cs="Arial"/>
                <w:sz w:val="18"/>
              </w:rPr>
              <w:t>241</w:t>
            </w:r>
          </w:p>
        </w:tc>
        <w:tc>
          <w:tcPr>
            <w:tcW w:w="992" w:type="dxa"/>
            <w:tcBorders>
              <w:right w:val="single" w:sz="8" w:space="0" w:color="000000"/>
            </w:tcBorders>
            <w:vAlign w:val="center"/>
          </w:tcPr>
          <w:p w:rsidR="00185548" w:rsidRPr="00185548" w:rsidRDefault="00185548" w:rsidP="00CC7F2B">
            <w:pPr>
              <w:pStyle w:val="TableParagraph"/>
              <w:ind w:left="0"/>
              <w:jc w:val="center"/>
              <w:rPr>
                <w:rFonts w:ascii="Arial" w:hAnsi="Arial" w:cs="Arial"/>
                <w:sz w:val="18"/>
              </w:rPr>
            </w:pPr>
            <w:r w:rsidRPr="00185548">
              <w:rPr>
                <w:rFonts w:ascii="Arial" w:hAnsi="Arial" w:cs="Arial"/>
                <w:sz w:val="18"/>
              </w:rPr>
              <w:t>357</w:t>
            </w:r>
          </w:p>
        </w:tc>
      </w:tr>
      <w:tr w:rsidR="00185548" w:rsidRPr="00185548" w:rsidTr="00C03028">
        <w:trPr>
          <w:trHeight w:val="300"/>
        </w:trPr>
        <w:tc>
          <w:tcPr>
            <w:tcW w:w="2649" w:type="dxa"/>
            <w:tcBorders>
              <w:left w:val="single" w:sz="8" w:space="0" w:color="000000"/>
              <w:right w:val="single" w:sz="8" w:space="0" w:color="000000"/>
            </w:tcBorders>
            <w:vAlign w:val="center"/>
          </w:tcPr>
          <w:p w:rsidR="00185548" w:rsidRPr="00185548" w:rsidRDefault="00185548" w:rsidP="00CC7F2B">
            <w:pPr>
              <w:pStyle w:val="TableParagraph"/>
              <w:ind w:left="0"/>
              <w:jc w:val="center"/>
              <w:rPr>
                <w:rFonts w:ascii="Arial" w:hAnsi="Arial" w:cs="Arial"/>
                <w:sz w:val="18"/>
              </w:rPr>
            </w:pPr>
            <w:r w:rsidRPr="00185548">
              <w:rPr>
                <w:rFonts w:ascii="Arial" w:hAnsi="Arial" w:cs="Arial"/>
                <w:sz w:val="18"/>
              </w:rPr>
              <w:t>Regierungsbezirk Oberfranken</w:t>
            </w:r>
          </w:p>
        </w:tc>
        <w:tc>
          <w:tcPr>
            <w:tcW w:w="1701" w:type="dxa"/>
            <w:tcBorders>
              <w:left w:val="single" w:sz="8" w:space="0" w:color="000000"/>
            </w:tcBorders>
            <w:vAlign w:val="center"/>
          </w:tcPr>
          <w:p w:rsidR="00185548" w:rsidRPr="00185548" w:rsidRDefault="00C03028" w:rsidP="00CC7F2B">
            <w:pPr>
              <w:pStyle w:val="TableParagraph"/>
              <w:ind w:left="0"/>
              <w:jc w:val="center"/>
              <w:rPr>
                <w:rFonts w:ascii="Arial" w:hAnsi="Arial" w:cs="Arial"/>
                <w:sz w:val="18"/>
              </w:rPr>
            </w:pPr>
            <w:r>
              <w:rPr>
                <w:rFonts w:ascii="Arial" w:hAnsi="Arial" w:cs="Arial"/>
                <w:sz w:val="18"/>
              </w:rPr>
              <w:t>1 </w:t>
            </w:r>
            <w:r w:rsidR="00185548" w:rsidRPr="00185548">
              <w:rPr>
                <w:rFonts w:ascii="Arial" w:hAnsi="Arial" w:cs="Arial"/>
                <w:sz w:val="18"/>
              </w:rPr>
              <w:t>668</w:t>
            </w:r>
          </w:p>
        </w:tc>
        <w:tc>
          <w:tcPr>
            <w:tcW w:w="993" w:type="dxa"/>
            <w:vAlign w:val="center"/>
          </w:tcPr>
          <w:p w:rsidR="00185548" w:rsidRPr="00185548" w:rsidRDefault="00C03028" w:rsidP="00CC7F2B">
            <w:pPr>
              <w:pStyle w:val="TableParagraph"/>
              <w:ind w:left="0"/>
              <w:jc w:val="center"/>
              <w:rPr>
                <w:rFonts w:ascii="Arial" w:hAnsi="Arial" w:cs="Arial"/>
                <w:sz w:val="18"/>
              </w:rPr>
            </w:pPr>
            <w:r>
              <w:rPr>
                <w:rFonts w:ascii="Arial" w:hAnsi="Arial" w:cs="Arial"/>
                <w:sz w:val="18"/>
              </w:rPr>
              <w:t>1 </w:t>
            </w:r>
            <w:r w:rsidR="00185548" w:rsidRPr="00185548">
              <w:rPr>
                <w:rFonts w:ascii="Arial" w:hAnsi="Arial" w:cs="Arial"/>
                <w:sz w:val="18"/>
              </w:rPr>
              <w:t>672</w:t>
            </w:r>
          </w:p>
        </w:tc>
        <w:tc>
          <w:tcPr>
            <w:tcW w:w="992" w:type="dxa"/>
            <w:tcBorders>
              <w:right w:val="single" w:sz="8" w:space="0" w:color="000000"/>
            </w:tcBorders>
            <w:vAlign w:val="center"/>
          </w:tcPr>
          <w:p w:rsidR="00185548" w:rsidRPr="00185548" w:rsidRDefault="00C03028" w:rsidP="00CC7F2B">
            <w:pPr>
              <w:pStyle w:val="TableParagraph"/>
              <w:ind w:left="0"/>
              <w:jc w:val="center"/>
              <w:rPr>
                <w:rFonts w:ascii="Arial" w:hAnsi="Arial" w:cs="Arial"/>
                <w:sz w:val="18"/>
              </w:rPr>
            </w:pPr>
            <w:r>
              <w:rPr>
                <w:rFonts w:ascii="Arial" w:hAnsi="Arial" w:cs="Arial"/>
                <w:sz w:val="18"/>
              </w:rPr>
              <w:t>3 </w:t>
            </w:r>
            <w:r w:rsidR="00185548" w:rsidRPr="00185548">
              <w:rPr>
                <w:rFonts w:ascii="Arial" w:hAnsi="Arial" w:cs="Arial"/>
                <w:sz w:val="18"/>
              </w:rPr>
              <w:t>340</w:t>
            </w:r>
          </w:p>
        </w:tc>
      </w:tr>
      <w:tr w:rsidR="00185548" w:rsidRPr="00185548" w:rsidTr="00C03028">
        <w:trPr>
          <w:trHeight w:val="265"/>
        </w:trPr>
        <w:tc>
          <w:tcPr>
            <w:tcW w:w="2649" w:type="dxa"/>
            <w:tcBorders>
              <w:left w:val="single" w:sz="8" w:space="0" w:color="000000"/>
              <w:right w:val="single" w:sz="8" w:space="0" w:color="000000"/>
            </w:tcBorders>
            <w:vAlign w:val="center"/>
          </w:tcPr>
          <w:p w:rsidR="00185548" w:rsidRPr="00185548" w:rsidRDefault="00185548" w:rsidP="00CC7F2B">
            <w:pPr>
              <w:pStyle w:val="TableParagraph"/>
              <w:spacing w:line="245" w:lineRule="exact"/>
              <w:ind w:left="0"/>
              <w:jc w:val="center"/>
              <w:rPr>
                <w:rFonts w:ascii="Arial" w:hAnsi="Arial" w:cs="Arial"/>
                <w:sz w:val="18"/>
              </w:rPr>
            </w:pPr>
            <w:r w:rsidRPr="00185548">
              <w:rPr>
                <w:rFonts w:ascii="Arial" w:hAnsi="Arial" w:cs="Arial"/>
                <w:sz w:val="18"/>
              </w:rPr>
              <w:t>Regierungsbezirk Oberbayern</w:t>
            </w:r>
          </w:p>
        </w:tc>
        <w:tc>
          <w:tcPr>
            <w:tcW w:w="1701" w:type="dxa"/>
            <w:tcBorders>
              <w:left w:val="single" w:sz="8" w:space="0" w:color="000000"/>
            </w:tcBorders>
            <w:vAlign w:val="center"/>
          </w:tcPr>
          <w:p w:rsidR="00185548" w:rsidRPr="00185548" w:rsidRDefault="00185548" w:rsidP="00CC7F2B">
            <w:pPr>
              <w:pStyle w:val="TableParagraph"/>
              <w:spacing w:line="245" w:lineRule="exact"/>
              <w:ind w:left="0"/>
              <w:jc w:val="center"/>
              <w:rPr>
                <w:rFonts w:ascii="Arial" w:hAnsi="Arial" w:cs="Arial"/>
                <w:sz w:val="18"/>
              </w:rPr>
            </w:pPr>
            <w:r w:rsidRPr="00185548">
              <w:rPr>
                <w:rFonts w:ascii="Arial" w:hAnsi="Arial" w:cs="Arial"/>
                <w:sz w:val="18"/>
              </w:rPr>
              <w:t>781</w:t>
            </w:r>
          </w:p>
        </w:tc>
        <w:tc>
          <w:tcPr>
            <w:tcW w:w="993" w:type="dxa"/>
            <w:vAlign w:val="center"/>
          </w:tcPr>
          <w:p w:rsidR="00185548" w:rsidRPr="00185548" w:rsidRDefault="00185548" w:rsidP="00CC7F2B">
            <w:pPr>
              <w:pStyle w:val="TableParagraph"/>
              <w:spacing w:line="245" w:lineRule="exact"/>
              <w:ind w:left="0"/>
              <w:jc w:val="center"/>
              <w:rPr>
                <w:rFonts w:ascii="Arial" w:hAnsi="Arial" w:cs="Arial"/>
                <w:sz w:val="18"/>
              </w:rPr>
            </w:pPr>
            <w:r w:rsidRPr="00185548">
              <w:rPr>
                <w:rFonts w:ascii="Arial" w:hAnsi="Arial" w:cs="Arial"/>
                <w:sz w:val="18"/>
              </w:rPr>
              <w:t>217</w:t>
            </w:r>
          </w:p>
        </w:tc>
        <w:tc>
          <w:tcPr>
            <w:tcW w:w="992" w:type="dxa"/>
            <w:tcBorders>
              <w:right w:val="single" w:sz="8" w:space="0" w:color="000000"/>
            </w:tcBorders>
            <w:vAlign w:val="center"/>
          </w:tcPr>
          <w:p w:rsidR="00185548" w:rsidRPr="00185548" w:rsidRDefault="00185548" w:rsidP="00CC7F2B">
            <w:pPr>
              <w:pStyle w:val="TableParagraph"/>
              <w:spacing w:line="245" w:lineRule="exact"/>
              <w:ind w:left="0"/>
              <w:jc w:val="center"/>
              <w:rPr>
                <w:rFonts w:ascii="Arial" w:hAnsi="Arial" w:cs="Arial"/>
                <w:sz w:val="18"/>
              </w:rPr>
            </w:pPr>
            <w:r w:rsidRPr="00185548">
              <w:rPr>
                <w:rFonts w:ascii="Arial" w:hAnsi="Arial" w:cs="Arial"/>
                <w:sz w:val="18"/>
              </w:rPr>
              <w:t>998</w:t>
            </w:r>
          </w:p>
        </w:tc>
      </w:tr>
      <w:tr w:rsidR="00185548" w:rsidRPr="00185548" w:rsidTr="00C03028">
        <w:trPr>
          <w:trHeight w:val="316"/>
        </w:trPr>
        <w:tc>
          <w:tcPr>
            <w:tcW w:w="2649" w:type="dxa"/>
            <w:tcBorders>
              <w:left w:val="single" w:sz="8" w:space="0" w:color="000000"/>
              <w:bottom w:val="single" w:sz="8" w:space="0" w:color="000000"/>
              <w:right w:val="single" w:sz="8" w:space="0" w:color="000000"/>
            </w:tcBorders>
            <w:shd w:val="clear" w:color="auto" w:fill="FFFF00"/>
            <w:vAlign w:val="center"/>
          </w:tcPr>
          <w:p w:rsidR="00185548" w:rsidRPr="00185548" w:rsidRDefault="00185548" w:rsidP="00CC7F2B">
            <w:pPr>
              <w:pStyle w:val="TableParagraph"/>
              <w:spacing w:line="251" w:lineRule="exact"/>
              <w:ind w:left="0"/>
              <w:jc w:val="center"/>
              <w:rPr>
                <w:rFonts w:ascii="Arial" w:hAnsi="Arial" w:cs="Arial"/>
                <w:sz w:val="18"/>
              </w:rPr>
            </w:pPr>
            <w:r w:rsidRPr="00185548">
              <w:rPr>
                <w:rFonts w:ascii="Arial" w:hAnsi="Arial" w:cs="Arial"/>
                <w:sz w:val="18"/>
              </w:rPr>
              <w:t>Bayern gesamt</w:t>
            </w:r>
          </w:p>
        </w:tc>
        <w:tc>
          <w:tcPr>
            <w:tcW w:w="1701" w:type="dxa"/>
            <w:tcBorders>
              <w:left w:val="single" w:sz="8" w:space="0" w:color="000000"/>
              <w:bottom w:val="single" w:sz="8" w:space="0" w:color="000000"/>
            </w:tcBorders>
            <w:shd w:val="clear" w:color="auto" w:fill="FFFF00"/>
            <w:vAlign w:val="center"/>
          </w:tcPr>
          <w:p w:rsidR="00185548" w:rsidRPr="00185548" w:rsidRDefault="00C03028" w:rsidP="00CC7F2B">
            <w:pPr>
              <w:pStyle w:val="TableParagraph"/>
              <w:spacing w:line="251" w:lineRule="exact"/>
              <w:ind w:left="0"/>
              <w:jc w:val="center"/>
              <w:rPr>
                <w:rFonts w:ascii="Arial" w:hAnsi="Arial" w:cs="Arial"/>
                <w:b/>
                <w:sz w:val="18"/>
              </w:rPr>
            </w:pPr>
            <w:r>
              <w:rPr>
                <w:rFonts w:ascii="Arial" w:hAnsi="Arial" w:cs="Arial"/>
                <w:b/>
                <w:sz w:val="18"/>
              </w:rPr>
              <w:t>4 </w:t>
            </w:r>
            <w:r w:rsidR="00185548" w:rsidRPr="00185548">
              <w:rPr>
                <w:rFonts w:ascii="Arial" w:hAnsi="Arial" w:cs="Arial"/>
                <w:b/>
                <w:sz w:val="18"/>
              </w:rPr>
              <w:t>461</w:t>
            </w:r>
          </w:p>
        </w:tc>
        <w:tc>
          <w:tcPr>
            <w:tcW w:w="993" w:type="dxa"/>
            <w:tcBorders>
              <w:bottom w:val="single" w:sz="8" w:space="0" w:color="000000"/>
            </w:tcBorders>
            <w:shd w:val="clear" w:color="auto" w:fill="FFFF00"/>
            <w:vAlign w:val="center"/>
          </w:tcPr>
          <w:p w:rsidR="00185548" w:rsidRPr="00185548" w:rsidRDefault="00C03028" w:rsidP="00CC7F2B">
            <w:pPr>
              <w:pStyle w:val="TableParagraph"/>
              <w:spacing w:line="251" w:lineRule="exact"/>
              <w:ind w:left="0"/>
              <w:jc w:val="center"/>
              <w:rPr>
                <w:rFonts w:ascii="Arial" w:hAnsi="Arial" w:cs="Arial"/>
                <w:b/>
                <w:sz w:val="18"/>
              </w:rPr>
            </w:pPr>
            <w:r>
              <w:rPr>
                <w:rFonts w:ascii="Arial" w:hAnsi="Arial" w:cs="Arial"/>
                <w:b/>
                <w:sz w:val="18"/>
              </w:rPr>
              <w:t>9 </w:t>
            </w:r>
            <w:r w:rsidR="00185548" w:rsidRPr="00185548">
              <w:rPr>
                <w:rFonts w:ascii="Arial" w:hAnsi="Arial" w:cs="Arial"/>
                <w:b/>
                <w:sz w:val="18"/>
              </w:rPr>
              <w:t>947</w:t>
            </w:r>
          </w:p>
        </w:tc>
        <w:tc>
          <w:tcPr>
            <w:tcW w:w="992" w:type="dxa"/>
            <w:tcBorders>
              <w:bottom w:val="single" w:sz="8" w:space="0" w:color="000000"/>
              <w:right w:val="single" w:sz="8" w:space="0" w:color="000000"/>
            </w:tcBorders>
            <w:shd w:val="clear" w:color="auto" w:fill="FFFF00"/>
            <w:vAlign w:val="center"/>
          </w:tcPr>
          <w:p w:rsidR="00185548" w:rsidRPr="00185548" w:rsidRDefault="00C03028" w:rsidP="00CC7F2B">
            <w:pPr>
              <w:pStyle w:val="TableParagraph"/>
              <w:spacing w:line="251" w:lineRule="exact"/>
              <w:ind w:left="0"/>
              <w:jc w:val="center"/>
              <w:rPr>
                <w:rFonts w:ascii="Arial" w:hAnsi="Arial" w:cs="Arial"/>
                <w:b/>
                <w:sz w:val="18"/>
              </w:rPr>
            </w:pPr>
            <w:r>
              <w:rPr>
                <w:rFonts w:ascii="Arial" w:hAnsi="Arial" w:cs="Arial"/>
                <w:b/>
                <w:sz w:val="18"/>
              </w:rPr>
              <w:t>14 </w:t>
            </w:r>
            <w:r w:rsidR="00185548" w:rsidRPr="00185548">
              <w:rPr>
                <w:rFonts w:ascii="Arial" w:hAnsi="Arial" w:cs="Arial"/>
                <w:b/>
                <w:sz w:val="18"/>
              </w:rPr>
              <w:t>408</w:t>
            </w:r>
          </w:p>
        </w:tc>
      </w:tr>
    </w:tbl>
    <w:p w:rsidR="00185548" w:rsidRPr="00E70E25" w:rsidRDefault="00185548" w:rsidP="00E70E25">
      <w:pPr>
        <w:pStyle w:val="LTAntwortRessortText"/>
        <w:spacing w:before="120"/>
        <w:rPr>
          <w:sz w:val="2"/>
          <w:szCs w:val="2"/>
        </w:rPr>
      </w:pPr>
    </w:p>
    <w:tbl>
      <w:tblPr>
        <w:tblStyle w:val="TableNormal"/>
        <w:tblW w:w="7185" w:type="dxa"/>
        <w:tblInd w:w="176" w:type="dxa"/>
        <w:tblLayout w:type="fixed"/>
        <w:tblLook w:val="01E0" w:firstRow="1" w:lastRow="1" w:firstColumn="1" w:lastColumn="1" w:noHBand="0" w:noVBand="0"/>
      </w:tblPr>
      <w:tblGrid>
        <w:gridCol w:w="2649"/>
        <w:gridCol w:w="1418"/>
        <w:gridCol w:w="1417"/>
        <w:gridCol w:w="1701"/>
      </w:tblGrid>
      <w:tr w:rsidR="00136B6E" w:rsidRPr="00136B6E" w:rsidTr="00136B6E">
        <w:trPr>
          <w:trHeight w:val="302"/>
        </w:trPr>
        <w:tc>
          <w:tcPr>
            <w:tcW w:w="2649" w:type="dxa"/>
            <w:tcBorders>
              <w:top w:val="single" w:sz="8" w:space="0" w:color="000000"/>
              <w:left w:val="single" w:sz="8" w:space="0" w:color="000000"/>
              <w:right w:val="single" w:sz="8" w:space="0" w:color="000000"/>
            </w:tcBorders>
            <w:shd w:val="clear" w:color="auto" w:fill="F8CBAD"/>
            <w:vAlign w:val="center"/>
          </w:tcPr>
          <w:p w:rsidR="00136B6E" w:rsidRPr="00136B6E" w:rsidRDefault="00136B6E" w:rsidP="00136B6E">
            <w:pPr>
              <w:pStyle w:val="TableParagraph"/>
              <w:spacing w:line="249" w:lineRule="exact"/>
              <w:ind w:left="0"/>
              <w:jc w:val="center"/>
              <w:rPr>
                <w:rFonts w:ascii="Arial" w:hAnsi="Arial" w:cs="Arial"/>
                <w:sz w:val="18"/>
                <w:szCs w:val="18"/>
              </w:rPr>
            </w:pPr>
            <w:r w:rsidRPr="00136B6E">
              <w:rPr>
                <w:rFonts w:ascii="Arial" w:hAnsi="Arial" w:cs="Arial"/>
                <w:sz w:val="18"/>
                <w:szCs w:val="18"/>
              </w:rPr>
              <w:t>REGION</w:t>
            </w:r>
          </w:p>
        </w:tc>
        <w:tc>
          <w:tcPr>
            <w:tcW w:w="4536" w:type="dxa"/>
            <w:gridSpan w:val="3"/>
            <w:tcBorders>
              <w:top w:val="single" w:sz="8" w:space="0" w:color="000000"/>
              <w:left w:val="single" w:sz="8" w:space="0" w:color="000000"/>
              <w:right w:val="single" w:sz="8" w:space="0" w:color="000000"/>
            </w:tcBorders>
            <w:shd w:val="clear" w:color="auto" w:fill="F8CBAD"/>
            <w:vAlign w:val="center"/>
          </w:tcPr>
          <w:p w:rsidR="00136B6E" w:rsidRPr="00136B6E" w:rsidRDefault="00136B6E" w:rsidP="00136B6E">
            <w:pPr>
              <w:pStyle w:val="TableParagraph"/>
              <w:spacing w:line="249" w:lineRule="exact"/>
              <w:ind w:left="0"/>
              <w:jc w:val="center"/>
              <w:rPr>
                <w:rFonts w:ascii="Arial" w:hAnsi="Arial" w:cs="Arial"/>
                <w:sz w:val="18"/>
                <w:szCs w:val="18"/>
              </w:rPr>
            </w:pPr>
            <w:r w:rsidRPr="00136B6E">
              <w:rPr>
                <w:rFonts w:ascii="Arial" w:hAnsi="Arial" w:cs="Arial"/>
                <w:sz w:val="18"/>
                <w:szCs w:val="18"/>
              </w:rPr>
              <w:t>ANZAHL_DER_FÖRDERFÄLLE</w:t>
            </w:r>
          </w:p>
        </w:tc>
      </w:tr>
      <w:tr w:rsidR="00136B6E" w:rsidRPr="00136B6E" w:rsidTr="00136B6E">
        <w:trPr>
          <w:trHeight w:val="300"/>
        </w:trPr>
        <w:tc>
          <w:tcPr>
            <w:tcW w:w="2649" w:type="dxa"/>
            <w:tcBorders>
              <w:left w:val="single" w:sz="8" w:space="0" w:color="000000"/>
              <w:right w:val="single" w:sz="8" w:space="0" w:color="000000"/>
            </w:tcBorders>
            <w:vAlign w:val="center"/>
          </w:tcPr>
          <w:p w:rsidR="00136B6E" w:rsidRPr="00136B6E" w:rsidRDefault="00136B6E" w:rsidP="00136B6E">
            <w:pPr>
              <w:pStyle w:val="TableParagraph"/>
              <w:spacing w:line="240" w:lineRule="auto"/>
              <w:ind w:left="0"/>
              <w:jc w:val="center"/>
              <w:rPr>
                <w:rFonts w:ascii="Arial" w:hAnsi="Arial" w:cs="Arial"/>
                <w:sz w:val="18"/>
                <w:szCs w:val="18"/>
              </w:rPr>
            </w:pPr>
          </w:p>
        </w:tc>
        <w:tc>
          <w:tcPr>
            <w:tcW w:w="1418" w:type="dxa"/>
            <w:tcBorders>
              <w:left w:val="single" w:sz="8" w:space="0" w:color="000000"/>
            </w:tcBorders>
            <w:shd w:val="clear" w:color="auto" w:fill="FFE699"/>
            <w:vAlign w:val="center"/>
          </w:tcPr>
          <w:p w:rsidR="00136B6E" w:rsidRPr="00136B6E" w:rsidRDefault="00136B6E" w:rsidP="00136B6E">
            <w:pPr>
              <w:pStyle w:val="TableParagraph"/>
              <w:spacing w:line="249" w:lineRule="exact"/>
              <w:ind w:left="0"/>
              <w:jc w:val="center"/>
              <w:rPr>
                <w:rFonts w:ascii="Arial" w:hAnsi="Arial" w:cs="Arial"/>
                <w:sz w:val="18"/>
                <w:szCs w:val="18"/>
              </w:rPr>
            </w:pPr>
            <w:r w:rsidRPr="00136B6E">
              <w:rPr>
                <w:rFonts w:ascii="Arial" w:hAnsi="Arial" w:cs="Arial"/>
                <w:sz w:val="18"/>
                <w:szCs w:val="18"/>
              </w:rPr>
              <w:t>C- Fördergebiet</w:t>
            </w:r>
          </w:p>
        </w:tc>
        <w:tc>
          <w:tcPr>
            <w:tcW w:w="1417" w:type="dxa"/>
            <w:shd w:val="clear" w:color="auto" w:fill="BDD7EE"/>
            <w:vAlign w:val="center"/>
          </w:tcPr>
          <w:p w:rsidR="00136B6E" w:rsidRPr="00136B6E" w:rsidRDefault="00136B6E" w:rsidP="00136B6E">
            <w:pPr>
              <w:pStyle w:val="TableParagraph"/>
              <w:spacing w:line="249" w:lineRule="exact"/>
              <w:ind w:left="0"/>
              <w:jc w:val="center"/>
              <w:rPr>
                <w:rFonts w:ascii="Arial" w:hAnsi="Arial" w:cs="Arial"/>
                <w:sz w:val="18"/>
                <w:szCs w:val="18"/>
              </w:rPr>
            </w:pPr>
            <w:r w:rsidRPr="00136B6E">
              <w:rPr>
                <w:rFonts w:ascii="Arial" w:hAnsi="Arial" w:cs="Arial"/>
                <w:sz w:val="18"/>
                <w:szCs w:val="18"/>
              </w:rPr>
              <w:t>D-Fördergebiet</w:t>
            </w:r>
          </w:p>
        </w:tc>
        <w:tc>
          <w:tcPr>
            <w:tcW w:w="1701" w:type="dxa"/>
            <w:tcBorders>
              <w:right w:val="single" w:sz="8" w:space="0" w:color="000000"/>
            </w:tcBorders>
            <w:shd w:val="clear" w:color="auto" w:fill="E2EFDA"/>
            <w:vAlign w:val="center"/>
          </w:tcPr>
          <w:p w:rsidR="00136B6E" w:rsidRPr="00136B6E" w:rsidRDefault="00136B6E" w:rsidP="00136B6E">
            <w:pPr>
              <w:pStyle w:val="TableParagraph"/>
              <w:spacing w:line="249" w:lineRule="exact"/>
              <w:ind w:left="0"/>
              <w:jc w:val="center"/>
              <w:rPr>
                <w:rFonts w:ascii="Arial" w:hAnsi="Arial" w:cs="Arial"/>
                <w:sz w:val="18"/>
                <w:szCs w:val="18"/>
              </w:rPr>
            </w:pPr>
            <w:r w:rsidRPr="00136B6E">
              <w:rPr>
                <w:rFonts w:ascii="Arial" w:hAnsi="Arial" w:cs="Arial"/>
                <w:sz w:val="18"/>
                <w:szCs w:val="18"/>
              </w:rPr>
              <w:t>C+D Fördergebiet</w:t>
            </w:r>
          </w:p>
        </w:tc>
      </w:tr>
      <w:tr w:rsidR="00136B6E" w:rsidRPr="00136B6E" w:rsidTr="00136B6E">
        <w:trPr>
          <w:trHeight w:val="334"/>
        </w:trPr>
        <w:tc>
          <w:tcPr>
            <w:tcW w:w="2649" w:type="dxa"/>
            <w:tcBorders>
              <w:left w:val="single" w:sz="8" w:space="0" w:color="000000"/>
              <w:right w:val="single" w:sz="8" w:space="0" w:color="000000"/>
            </w:tcBorders>
            <w:vAlign w:val="center"/>
          </w:tcPr>
          <w:p w:rsidR="00136B6E" w:rsidRPr="00136B6E" w:rsidRDefault="00136B6E" w:rsidP="00136B6E">
            <w:pPr>
              <w:pStyle w:val="TableParagraph"/>
              <w:spacing w:line="240" w:lineRule="auto"/>
              <w:ind w:left="0"/>
              <w:jc w:val="center"/>
              <w:rPr>
                <w:rFonts w:ascii="Arial" w:hAnsi="Arial" w:cs="Arial"/>
                <w:sz w:val="18"/>
                <w:szCs w:val="18"/>
              </w:rPr>
            </w:pPr>
            <w:r w:rsidRPr="00136B6E">
              <w:rPr>
                <w:rFonts w:ascii="Arial" w:hAnsi="Arial" w:cs="Arial"/>
                <w:sz w:val="18"/>
                <w:szCs w:val="18"/>
              </w:rPr>
              <w:t>Regierungsbezirk Oberpfalz</w:t>
            </w:r>
          </w:p>
        </w:tc>
        <w:tc>
          <w:tcPr>
            <w:tcW w:w="1418" w:type="dxa"/>
            <w:tcBorders>
              <w:left w:val="single" w:sz="8" w:space="0" w:color="000000"/>
            </w:tcBorders>
            <w:vAlign w:val="center"/>
          </w:tcPr>
          <w:p w:rsidR="00136B6E" w:rsidRPr="00136B6E" w:rsidRDefault="00136B6E" w:rsidP="00136B6E">
            <w:pPr>
              <w:pStyle w:val="TableParagraph"/>
              <w:spacing w:line="240" w:lineRule="auto"/>
              <w:ind w:left="0"/>
              <w:jc w:val="center"/>
              <w:rPr>
                <w:rFonts w:ascii="Arial" w:hAnsi="Arial" w:cs="Arial"/>
                <w:sz w:val="18"/>
                <w:szCs w:val="18"/>
              </w:rPr>
            </w:pPr>
            <w:r w:rsidRPr="00136B6E">
              <w:rPr>
                <w:rFonts w:ascii="Arial" w:hAnsi="Arial" w:cs="Arial"/>
                <w:sz w:val="18"/>
                <w:szCs w:val="18"/>
              </w:rPr>
              <w:t>51</w:t>
            </w:r>
          </w:p>
        </w:tc>
        <w:tc>
          <w:tcPr>
            <w:tcW w:w="1417" w:type="dxa"/>
            <w:vAlign w:val="center"/>
          </w:tcPr>
          <w:p w:rsidR="00136B6E" w:rsidRPr="00136B6E" w:rsidRDefault="00136B6E" w:rsidP="00136B6E">
            <w:pPr>
              <w:pStyle w:val="TableParagraph"/>
              <w:spacing w:line="240" w:lineRule="auto"/>
              <w:ind w:left="0"/>
              <w:jc w:val="center"/>
              <w:rPr>
                <w:rFonts w:ascii="Arial" w:hAnsi="Arial" w:cs="Arial"/>
                <w:sz w:val="18"/>
                <w:szCs w:val="18"/>
              </w:rPr>
            </w:pPr>
            <w:r w:rsidRPr="00136B6E">
              <w:rPr>
                <w:rFonts w:ascii="Arial" w:hAnsi="Arial" w:cs="Arial"/>
                <w:sz w:val="18"/>
                <w:szCs w:val="18"/>
              </w:rPr>
              <w:t>36</w:t>
            </w:r>
          </w:p>
        </w:tc>
        <w:tc>
          <w:tcPr>
            <w:tcW w:w="1701" w:type="dxa"/>
            <w:tcBorders>
              <w:right w:val="single" w:sz="8" w:space="0" w:color="000000"/>
            </w:tcBorders>
            <w:vAlign w:val="center"/>
          </w:tcPr>
          <w:p w:rsidR="00136B6E" w:rsidRPr="00136B6E" w:rsidRDefault="00136B6E" w:rsidP="00136B6E">
            <w:pPr>
              <w:pStyle w:val="TableParagraph"/>
              <w:spacing w:line="240" w:lineRule="auto"/>
              <w:ind w:left="0"/>
              <w:jc w:val="center"/>
              <w:rPr>
                <w:rFonts w:ascii="Arial" w:hAnsi="Arial" w:cs="Arial"/>
                <w:sz w:val="18"/>
                <w:szCs w:val="18"/>
              </w:rPr>
            </w:pPr>
            <w:r w:rsidRPr="00136B6E">
              <w:rPr>
                <w:rFonts w:ascii="Arial" w:hAnsi="Arial" w:cs="Arial"/>
                <w:sz w:val="18"/>
                <w:szCs w:val="18"/>
              </w:rPr>
              <w:t>87</w:t>
            </w:r>
          </w:p>
        </w:tc>
      </w:tr>
      <w:tr w:rsidR="00136B6E" w:rsidRPr="00136B6E" w:rsidTr="00136B6E">
        <w:trPr>
          <w:trHeight w:val="300"/>
        </w:trPr>
        <w:tc>
          <w:tcPr>
            <w:tcW w:w="2649" w:type="dxa"/>
            <w:tcBorders>
              <w:left w:val="single" w:sz="8" w:space="0" w:color="000000"/>
              <w:right w:val="single" w:sz="8" w:space="0" w:color="000000"/>
            </w:tcBorders>
            <w:vAlign w:val="center"/>
          </w:tcPr>
          <w:p w:rsidR="00136B6E" w:rsidRPr="00136B6E" w:rsidRDefault="00136B6E" w:rsidP="00136B6E">
            <w:pPr>
              <w:pStyle w:val="TableParagraph"/>
              <w:ind w:left="0"/>
              <w:jc w:val="center"/>
              <w:rPr>
                <w:rFonts w:ascii="Arial" w:hAnsi="Arial" w:cs="Arial"/>
                <w:sz w:val="18"/>
                <w:szCs w:val="18"/>
              </w:rPr>
            </w:pPr>
            <w:r w:rsidRPr="00136B6E">
              <w:rPr>
                <w:rFonts w:ascii="Arial" w:hAnsi="Arial" w:cs="Arial"/>
                <w:sz w:val="18"/>
                <w:szCs w:val="18"/>
              </w:rPr>
              <w:t>Regierungsbezirk Niederbayern</w:t>
            </w:r>
          </w:p>
        </w:tc>
        <w:tc>
          <w:tcPr>
            <w:tcW w:w="1418" w:type="dxa"/>
            <w:tcBorders>
              <w:left w:val="single" w:sz="8" w:space="0" w:color="000000"/>
            </w:tcBorders>
            <w:vAlign w:val="center"/>
          </w:tcPr>
          <w:p w:rsidR="00136B6E" w:rsidRPr="00136B6E" w:rsidRDefault="00136B6E" w:rsidP="00136B6E">
            <w:pPr>
              <w:pStyle w:val="TableParagraph"/>
              <w:ind w:left="0"/>
              <w:jc w:val="center"/>
              <w:rPr>
                <w:rFonts w:ascii="Arial" w:hAnsi="Arial" w:cs="Arial"/>
                <w:sz w:val="18"/>
                <w:szCs w:val="18"/>
              </w:rPr>
            </w:pPr>
            <w:r w:rsidRPr="00136B6E">
              <w:rPr>
                <w:rFonts w:ascii="Arial" w:hAnsi="Arial" w:cs="Arial"/>
                <w:sz w:val="18"/>
                <w:szCs w:val="18"/>
              </w:rPr>
              <w:t>33</w:t>
            </w:r>
          </w:p>
        </w:tc>
        <w:tc>
          <w:tcPr>
            <w:tcW w:w="1417" w:type="dxa"/>
            <w:vAlign w:val="center"/>
          </w:tcPr>
          <w:p w:rsidR="00136B6E" w:rsidRPr="00136B6E" w:rsidRDefault="00136B6E" w:rsidP="00136B6E">
            <w:pPr>
              <w:pStyle w:val="TableParagraph"/>
              <w:ind w:left="0"/>
              <w:jc w:val="center"/>
              <w:rPr>
                <w:rFonts w:ascii="Arial" w:hAnsi="Arial" w:cs="Arial"/>
                <w:sz w:val="18"/>
                <w:szCs w:val="18"/>
              </w:rPr>
            </w:pPr>
            <w:r w:rsidRPr="00136B6E">
              <w:rPr>
                <w:rFonts w:ascii="Arial" w:hAnsi="Arial" w:cs="Arial"/>
                <w:sz w:val="18"/>
                <w:szCs w:val="18"/>
              </w:rPr>
              <w:t>5</w:t>
            </w:r>
          </w:p>
        </w:tc>
        <w:tc>
          <w:tcPr>
            <w:tcW w:w="1701" w:type="dxa"/>
            <w:tcBorders>
              <w:right w:val="single" w:sz="8" w:space="0" w:color="000000"/>
            </w:tcBorders>
            <w:vAlign w:val="center"/>
          </w:tcPr>
          <w:p w:rsidR="00136B6E" w:rsidRPr="00136B6E" w:rsidRDefault="00136B6E" w:rsidP="00136B6E">
            <w:pPr>
              <w:pStyle w:val="TableParagraph"/>
              <w:ind w:left="0"/>
              <w:jc w:val="center"/>
              <w:rPr>
                <w:rFonts w:ascii="Arial" w:hAnsi="Arial" w:cs="Arial"/>
                <w:sz w:val="18"/>
                <w:szCs w:val="18"/>
              </w:rPr>
            </w:pPr>
            <w:r w:rsidRPr="00136B6E">
              <w:rPr>
                <w:rFonts w:ascii="Arial" w:hAnsi="Arial" w:cs="Arial"/>
                <w:sz w:val="18"/>
                <w:szCs w:val="18"/>
              </w:rPr>
              <w:t>38</w:t>
            </w:r>
          </w:p>
        </w:tc>
      </w:tr>
      <w:tr w:rsidR="00136B6E" w:rsidRPr="00136B6E" w:rsidTr="00136B6E">
        <w:trPr>
          <w:trHeight w:val="300"/>
        </w:trPr>
        <w:tc>
          <w:tcPr>
            <w:tcW w:w="2649" w:type="dxa"/>
            <w:tcBorders>
              <w:left w:val="single" w:sz="8" w:space="0" w:color="000000"/>
              <w:right w:val="single" w:sz="8" w:space="0" w:color="000000"/>
            </w:tcBorders>
            <w:vAlign w:val="center"/>
          </w:tcPr>
          <w:p w:rsidR="00136B6E" w:rsidRPr="00136B6E" w:rsidRDefault="00136B6E" w:rsidP="00136B6E">
            <w:pPr>
              <w:pStyle w:val="TableParagraph"/>
              <w:ind w:left="0"/>
              <w:jc w:val="center"/>
              <w:rPr>
                <w:rFonts w:ascii="Arial" w:hAnsi="Arial" w:cs="Arial"/>
                <w:sz w:val="18"/>
                <w:szCs w:val="18"/>
              </w:rPr>
            </w:pPr>
            <w:r w:rsidRPr="00136B6E">
              <w:rPr>
                <w:rFonts w:ascii="Arial" w:hAnsi="Arial" w:cs="Arial"/>
                <w:sz w:val="18"/>
                <w:szCs w:val="18"/>
              </w:rPr>
              <w:t>Regierungsbezirk Unterfranken</w:t>
            </w:r>
          </w:p>
        </w:tc>
        <w:tc>
          <w:tcPr>
            <w:tcW w:w="1418" w:type="dxa"/>
            <w:tcBorders>
              <w:left w:val="single" w:sz="8" w:space="0" w:color="000000"/>
            </w:tcBorders>
            <w:vAlign w:val="center"/>
          </w:tcPr>
          <w:p w:rsidR="00136B6E" w:rsidRPr="00136B6E" w:rsidRDefault="00136B6E" w:rsidP="00136B6E">
            <w:pPr>
              <w:pStyle w:val="TableParagraph"/>
              <w:ind w:left="0"/>
              <w:jc w:val="center"/>
              <w:rPr>
                <w:rFonts w:ascii="Arial" w:hAnsi="Arial" w:cs="Arial"/>
                <w:sz w:val="18"/>
                <w:szCs w:val="18"/>
              </w:rPr>
            </w:pPr>
            <w:r w:rsidRPr="00136B6E">
              <w:rPr>
                <w:rFonts w:ascii="Arial" w:hAnsi="Arial" w:cs="Arial"/>
                <w:sz w:val="18"/>
                <w:szCs w:val="18"/>
              </w:rPr>
              <w:t>0</w:t>
            </w:r>
          </w:p>
        </w:tc>
        <w:tc>
          <w:tcPr>
            <w:tcW w:w="1417" w:type="dxa"/>
            <w:vAlign w:val="center"/>
          </w:tcPr>
          <w:p w:rsidR="00136B6E" w:rsidRPr="00136B6E" w:rsidRDefault="00136B6E" w:rsidP="00136B6E">
            <w:pPr>
              <w:pStyle w:val="TableParagraph"/>
              <w:ind w:left="0"/>
              <w:jc w:val="center"/>
              <w:rPr>
                <w:rFonts w:ascii="Arial" w:hAnsi="Arial" w:cs="Arial"/>
                <w:sz w:val="18"/>
                <w:szCs w:val="18"/>
              </w:rPr>
            </w:pPr>
            <w:r w:rsidRPr="00136B6E">
              <w:rPr>
                <w:rFonts w:ascii="Arial" w:hAnsi="Arial" w:cs="Arial"/>
                <w:sz w:val="18"/>
                <w:szCs w:val="18"/>
              </w:rPr>
              <w:t>0</w:t>
            </w:r>
          </w:p>
        </w:tc>
        <w:tc>
          <w:tcPr>
            <w:tcW w:w="1701" w:type="dxa"/>
            <w:tcBorders>
              <w:right w:val="single" w:sz="8" w:space="0" w:color="000000"/>
            </w:tcBorders>
            <w:vAlign w:val="center"/>
          </w:tcPr>
          <w:p w:rsidR="00136B6E" w:rsidRPr="00136B6E" w:rsidRDefault="00136B6E" w:rsidP="00136B6E">
            <w:pPr>
              <w:pStyle w:val="TableParagraph"/>
              <w:ind w:left="0"/>
              <w:jc w:val="center"/>
              <w:rPr>
                <w:rFonts w:ascii="Arial" w:hAnsi="Arial" w:cs="Arial"/>
                <w:sz w:val="18"/>
                <w:szCs w:val="18"/>
              </w:rPr>
            </w:pPr>
            <w:r w:rsidRPr="00136B6E">
              <w:rPr>
                <w:rFonts w:ascii="Arial" w:hAnsi="Arial" w:cs="Arial"/>
                <w:sz w:val="18"/>
                <w:szCs w:val="18"/>
              </w:rPr>
              <w:t>0</w:t>
            </w:r>
          </w:p>
        </w:tc>
      </w:tr>
      <w:tr w:rsidR="00136B6E" w:rsidRPr="00136B6E" w:rsidTr="00136B6E">
        <w:trPr>
          <w:trHeight w:val="300"/>
        </w:trPr>
        <w:tc>
          <w:tcPr>
            <w:tcW w:w="2649" w:type="dxa"/>
            <w:tcBorders>
              <w:left w:val="single" w:sz="8" w:space="0" w:color="000000"/>
              <w:right w:val="single" w:sz="8" w:space="0" w:color="000000"/>
            </w:tcBorders>
            <w:vAlign w:val="center"/>
          </w:tcPr>
          <w:p w:rsidR="00136B6E" w:rsidRPr="00136B6E" w:rsidRDefault="00136B6E" w:rsidP="00136B6E">
            <w:pPr>
              <w:pStyle w:val="TableParagraph"/>
              <w:ind w:left="0"/>
              <w:jc w:val="center"/>
              <w:rPr>
                <w:rFonts w:ascii="Arial" w:hAnsi="Arial" w:cs="Arial"/>
                <w:sz w:val="18"/>
                <w:szCs w:val="18"/>
              </w:rPr>
            </w:pPr>
            <w:r w:rsidRPr="00136B6E">
              <w:rPr>
                <w:rFonts w:ascii="Arial" w:hAnsi="Arial" w:cs="Arial"/>
                <w:sz w:val="18"/>
                <w:szCs w:val="18"/>
              </w:rPr>
              <w:t>Regierungsbezirk Schwaben</w:t>
            </w:r>
          </w:p>
        </w:tc>
        <w:tc>
          <w:tcPr>
            <w:tcW w:w="1418" w:type="dxa"/>
            <w:tcBorders>
              <w:left w:val="single" w:sz="8" w:space="0" w:color="000000"/>
            </w:tcBorders>
            <w:vAlign w:val="center"/>
          </w:tcPr>
          <w:p w:rsidR="00136B6E" w:rsidRPr="00136B6E" w:rsidRDefault="00136B6E" w:rsidP="00136B6E">
            <w:pPr>
              <w:pStyle w:val="TableParagraph"/>
              <w:ind w:left="0"/>
              <w:jc w:val="center"/>
              <w:rPr>
                <w:rFonts w:ascii="Arial" w:hAnsi="Arial" w:cs="Arial"/>
                <w:sz w:val="18"/>
                <w:szCs w:val="18"/>
              </w:rPr>
            </w:pPr>
            <w:r w:rsidRPr="00136B6E">
              <w:rPr>
                <w:rFonts w:ascii="Arial" w:hAnsi="Arial" w:cs="Arial"/>
                <w:sz w:val="18"/>
                <w:szCs w:val="18"/>
              </w:rPr>
              <w:t>0</w:t>
            </w:r>
          </w:p>
        </w:tc>
        <w:tc>
          <w:tcPr>
            <w:tcW w:w="1417" w:type="dxa"/>
            <w:vAlign w:val="center"/>
          </w:tcPr>
          <w:p w:rsidR="00136B6E" w:rsidRPr="00136B6E" w:rsidRDefault="00136B6E" w:rsidP="00136B6E">
            <w:pPr>
              <w:pStyle w:val="TableParagraph"/>
              <w:ind w:left="0"/>
              <w:jc w:val="center"/>
              <w:rPr>
                <w:rFonts w:ascii="Arial" w:hAnsi="Arial" w:cs="Arial"/>
                <w:sz w:val="18"/>
                <w:szCs w:val="18"/>
              </w:rPr>
            </w:pPr>
            <w:r w:rsidRPr="00136B6E">
              <w:rPr>
                <w:rFonts w:ascii="Arial" w:hAnsi="Arial" w:cs="Arial"/>
                <w:sz w:val="18"/>
                <w:szCs w:val="18"/>
              </w:rPr>
              <w:t>0</w:t>
            </w:r>
          </w:p>
        </w:tc>
        <w:tc>
          <w:tcPr>
            <w:tcW w:w="1701" w:type="dxa"/>
            <w:tcBorders>
              <w:right w:val="single" w:sz="8" w:space="0" w:color="000000"/>
            </w:tcBorders>
            <w:vAlign w:val="center"/>
          </w:tcPr>
          <w:p w:rsidR="00136B6E" w:rsidRPr="00136B6E" w:rsidRDefault="00136B6E" w:rsidP="00136B6E">
            <w:pPr>
              <w:pStyle w:val="TableParagraph"/>
              <w:ind w:left="0"/>
              <w:jc w:val="center"/>
              <w:rPr>
                <w:rFonts w:ascii="Arial" w:hAnsi="Arial" w:cs="Arial"/>
                <w:sz w:val="18"/>
                <w:szCs w:val="18"/>
              </w:rPr>
            </w:pPr>
            <w:r w:rsidRPr="00136B6E">
              <w:rPr>
                <w:rFonts w:ascii="Arial" w:hAnsi="Arial" w:cs="Arial"/>
                <w:sz w:val="18"/>
                <w:szCs w:val="18"/>
              </w:rPr>
              <w:t>0</w:t>
            </w:r>
          </w:p>
        </w:tc>
      </w:tr>
      <w:tr w:rsidR="00136B6E" w:rsidRPr="00136B6E" w:rsidTr="00136B6E">
        <w:trPr>
          <w:trHeight w:val="300"/>
        </w:trPr>
        <w:tc>
          <w:tcPr>
            <w:tcW w:w="2649" w:type="dxa"/>
            <w:tcBorders>
              <w:left w:val="single" w:sz="8" w:space="0" w:color="000000"/>
              <w:right w:val="single" w:sz="8" w:space="0" w:color="000000"/>
            </w:tcBorders>
            <w:vAlign w:val="center"/>
          </w:tcPr>
          <w:p w:rsidR="00136B6E" w:rsidRPr="00136B6E" w:rsidRDefault="00136B6E" w:rsidP="00136B6E">
            <w:pPr>
              <w:pStyle w:val="TableParagraph"/>
              <w:ind w:left="0"/>
              <w:jc w:val="center"/>
              <w:rPr>
                <w:rFonts w:ascii="Arial" w:hAnsi="Arial" w:cs="Arial"/>
                <w:sz w:val="18"/>
                <w:szCs w:val="18"/>
              </w:rPr>
            </w:pPr>
            <w:r w:rsidRPr="00136B6E">
              <w:rPr>
                <w:rFonts w:ascii="Arial" w:hAnsi="Arial" w:cs="Arial"/>
                <w:sz w:val="18"/>
                <w:szCs w:val="18"/>
              </w:rPr>
              <w:t>Regierungsbezirk Mittelfranken</w:t>
            </w:r>
          </w:p>
        </w:tc>
        <w:tc>
          <w:tcPr>
            <w:tcW w:w="1418" w:type="dxa"/>
            <w:tcBorders>
              <w:left w:val="single" w:sz="8" w:space="0" w:color="000000"/>
            </w:tcBorders>
            <w:vAlign w:val="center"/>
          </w:tcPr>
          <w:p w:rsidR="00136B6E" w:rsidRPr="00136B6E" w:rsidRDefault="00136B6E" w:rsidP="00136B6E">
            <w:pPr>
              <w:pStyle w:val="TableParagraph"/>
              <w:ind w:left="0"/>
              <w:jc w:val="center"/>
              <w:rPr>
                <w:rFonts w:ascii="Arial" w:hAnsi="Arial" w:cs="Arial"/>
                <w:sz w:val="18"/>
                <w:szCs w:val="18"/>
              </w:rPr>
            </w:pPr>
            <w:r w:rsidRPr="00136B6E">
              <w:rPr>
                <w:rFonts w:ascii="Arial" w:hAnsi="Arial" w:cs="Arial"/>
                <w:sz w:val="18"/>
                <w:szCs w:val="18"/>
              </w:rPr>
              <w:t>0</w:t>
            </w:r>
          </w:p>
        </w:tc>
        <w:tc>
          <w:tcPr>
            <w:tcW w:w="1417" w:type="dxa"/>
            <w:vAlign w:val="center"/>
          </w:tcPr>
          <w:p w:rsidR="00136B6E" w:rsidRPr="00136B6E" w:rsidRDefault="00136B6E" w:rsidP="00136B6E">
            <w:pPr>
              <w:pStyle w:val="TableParagraph"/>
              <w:ind w:left="0"/>
              <w:jc w:val="center"/>
              <w:rPr>
                <w:rFonts w:ascii="Arial" w:hAnsi="Arial" w:cs="Arial"/>
                <w:sz w:val="18"/>
                <w:szCs w:val="18"/>
              </w:rPr>
            </w:pPr>
            <w:r w:rsidRPr="00136B6E">
              <w:rPr>
                <w:rFonts w:ascii="Arial" w:hAnsi="Arial" w:cs="Arial"/>
                <w:sz w:val="18"/>
                <w:szCs w:val="18"/>
              </w:rPr>
              <w:t>0</w:t>
            </w:r>
          </w:p>
        </w:tc>
        <w:tc>
          <w:tcPr>
            <w:tcW w:w="1701" w:type="dxa"/>
            <w:tcBorders>
              <w:right w:val="single" w:sz="8" w:space="0" w:color="000000"/>
            </w:tcBorders>
            <w:vAlign w:val="center"/>
          </w:tcPr>
          <w:p w:rsidR="00136B6E" w:rsidRPr="00136B6E" w:rsidRDefault="00136B6E" w:rsidP="00136B6E">
            <w:pPr>
              <w:pStyle w:val="TableParagraph"/>
              <w:ind w:left="0"/>
              <w:jc w:val="center"/>
              <w:rPr>
                <w:rFonts w:ascii="Arial" w:hAnsi="Arial" w:cs="Arial"/>
                <w:sz w:val="18"/>
                <w:szCs w:val="18"/>
              </w:rPr>
            </w:pPr>
            <w:r w:rsidRPr="00136B6E">
              <w:rPr>
                <w:rFonts w:ascii="Arial" w:hAnsi="Arial" w:cs="Arial"/>
                <w:sz w:val="18"/>
                <w:szCs w:val="18"/>
              </w:rPr>
              <w:t>0</w:t>
            </w:r>
          </w:p>
        </w:tc>
      </w:tr>
      <w:tr w:rsidR="00136B6E" w:rsidRPr="00136B6E" w:rsidTr="00136B6E">
        <w:trPr>
          <w:trHeight w:val="300"/>
        </w:trPr>
        <w:tc>
          <w:tcPr>
            <w:tcW w:w="2649" w:type="dxa"/>
            <w:tcBorders>
              <w:left w:val="single" w:sz="8" w:space="0" w:color="000000"/>
              <w:right w:val="single" w:sz="8" w:space="0" w:color="000000"/>
            </w:tcBorders>
            <w:vAlign w:val="center"/>
          </w:tcPr>
          <w:p w:rsidR="00136B6E" w:rsidRPr="00136B6E" w:rsidRDefault="00136B6E" w:rsidP="00136B6E">
            <w:pPr>
              <w:pStyle w:val="TableParagraph"/>
              <w:ind w:left="0"/>
              <w:jc w:val="center"/>
              <w:rPr>
                <w:rFonts w:ascii="Arial" w:hAnsi="Arial" w:cs="Arial"/>
                <w:sz w:val="18"/>
                <w:szCs w:val="18"/>
              </w:rPr>
            </w:pPr>
            <w:r w:rsidRPr="00136B6E">
              <w:rPr>
                <w:rFonts w:ascii="Arial" w:hAnsi="Arial" w:cs="Arial"/>
                <w:sz w:val="18"/>
                <w:szCs w:val="18"/>
              </w:rPr>
              <w:t>Regierungsbezirk Oberfranken</w:t>
            </w:r>
          </w:p>
        </w:tc>
        <w:tc>
          <w:tcPr>
            <w:tcW w:w="1418" w:type="dxa"/>
            <w:tcBorders>
              <w:left w:val="single" w:sz="8" w:space="0" w:color="000000"/>
            </w:tcBorders>
            <w:vAlign w:val="center"/>
          </w:tcPr>
          <w:p w:rsidR="00136B6E" w:rsidRPr="00136B6E" w:rsidRDefault="00136B6E" w:rsidP="00136B6E">
            <w:pPr>
              <w:pStyle w:val="TableParagraph"/>
              <w:ind w:left="0"/>
              <w:jc w:val="center"/>
              <w:rPr>
                <w:rFonts w:ascii="Arial" w:hAnsi="Arial" w:cs="Arial"/>
                <w:sz w:val="18"/>
                <w:szCs w:val="18"/>
              </w:rPr>
            </w:pPr>
            <w:r w:rsidRPr="00136B6E">
              <w:rPr>
                <w:rFonts w:ascii="Arial" w:hAnsi="Arial" w:cs="Arial"/>
                <w:sz w:val="18"/>
                <w:szCs w:val="18"/>
              </w:rPr>
              <w:t>16</w:t>
            </w:r>
          </w:p>
        </w:tc>
        <w:tc>
          <w:tcPr>
            <w:tcW w:w="1417" w:type="dxa"/>
            <w:vAlign w:val="center"/>
          </w:tcPr>
          <w:p w:rsidR="00136B6E" w:rsidRPr="00136B6E" w:rsidRDefault="00136B6E" w:rsidP="00136B6E">
            <w:pPr>
              <w:pStyle w:val="TableParagraph"/>
              <w:ind w:left="0"/>
              <w:jc w:val="center"/>
              <w:rPr>
                <w:rFonts w:ascii="Arial" w:hAnsi="Arial" w:cs="Arial"/>
                <w:sz w:val="18"/>
                <w:szCs w:val="18"/>
              </w:rPr>
            </w:pPr>
            <w:r w:rsidRPr="00136B6E">
              <w:rPr>
                <w:rFonts w:ascii="Arial" w:hAnsi="Arial" w:cs="Arial"/>
                <w:sz w:val="18"/>
                <w:szCs w:val="18"/>
              </w:rPr>
              <w:t>1</w:t>
            </w:r>
          </w:p>
        </w:tc>
        <w:tc>
          <w:tcPr>
            <w:tcW w:w="1701" w:type="dxa"/>
            <w:tcBorders>
              <w:right w:val="single" w:sz="8" w:space="0" w:color="000000"/>
            </w:tcBorders>
            <w:vAlign w:val="center"/>
          </w:tcPr>
          <w:p w:rsidR="00136B6E" w:rsidRPr="00136B6E" w:rsidRDefault="00136B6E" w:rsidP="00136B6E">
            <w:pPr>
              <w:pStyle w:val="TableParagraph"/>
              <w:ind w:left="0"/>
              <w:jc w:val="center"/>
              <w:rPr>
                <w:rFonts w:ascii="Arial" w:hAnsi="Arial" w:cs="Arial"/>
                <w:sz w:val="18"/>
                <w:szCs w:val="18"/>
              </w:rPr>
            </w:pPr>
            <w:r w:rsidRPr="00136B6E">
              <w:rPr>
                <w:rFonts w:ascii="Arial" w:hAnsi="Arial" w:cs="Arial"/>
                <w:sz w:val="18"/>
                <w:szCs w:val="18"/>
              </w:rPr>
              <w:t>17</w:t>
            </w:r>
          </w:p>
        </w:tc>
      </w:tr>
      <w:tr w:rsidR="00136B6E" w:rsidRPr="00136B6E" w:rsidTr="00136B6E">
        <w:trPr>
          <w:trHeight w:val="265"/>
        </w:trPr>
        <w:tc>
          <w:tcPr>
            <w:tcW w:w="2649" w:type="dxa"/>
            <w:tcBorders>
              <w:left w:val="single" w:sz="8" w:space="0" w:color="000000"/>
              <w:right w:val="single" w:sz="8" w:space="0" w:color="000000"/>
            </w:tcBorders>
            <w:vAlign w:val="center"/>
          </w:tcPr>
          <w:p w:rsidR="00136B6E" w:rsidRPr="00136B6E" w:rsidRDefault="00136B6E" w:rsidP="00136B6E">
            <w:pPr>
              <w:pStyle w:val="TableParagraph"/>
              <w:spacing w:line="245" w:lineRule="exact"/>
              <w:ind w:left="0"/>
              <w:jc w:val="center"/>
              <w:rPr>
                <w:rFonts w:ascii="Arial" w:hAnsi="Arial" w:cs="Arial"/>
                <w:sz w:val="18"/>
                <w:szCs w:val="18"/>
              </w:rPr>
            </w:pPr>
            <w:r w:rsidRPr="00136B6E">
              <w:rPr>
                <w:rFonts w:ascii="Arial" w:hAnsi="Arial" w:cs="Arial"/>
                <w:sz w:val="18"/>
                <w:szCs w:val="18"/>
              </w:rPr>
              <w:t>Regierungsbezirk Oberbayern</w:t>
            </w:r>
          </w:p>
        </w:tc>
        <w:tc>
          <w:tcPr>
            <w:tcW w:w="1418" w:type="dxa"/>
            <w:tcBorders>
              <w:left w:val="single" w:sz="8" w:space="0" w:color="000000"/>
            </w:tcBorders>
            <w:vAlign w:val="center"/>
          </w:tcPr>
          <w:p w:rsidR="00136B6E" w:rsidRPr="00136B6E" w:rsidRDefault="00136B6E" w:rsidP="00136B6E">
            <w:pPr>
              <w:pStyle w:val="TableParagraph"/>
              <w:spacing w:line="245" w:lineRule="exact"/>
              <w:ind w:left="0"/>
              <w:jc w:val="center"/>
              <w:rPr>
                <w:rFonts w:ascii="Arial" w:hAnsi="Arial" w:cs="Arial"/>
                <w:sz w:val="18"/>
                <w:szCs w:val="18"/>
              </w:rPr>
            </w:pPr>
            <w:r w:rsidRPr="00136B6E">
              <w:rPr>
                <w:rFonts w:ascii="Arial" w:hAnsi="Arial" w:cs="Arial"/>
                <w:sz w:val="18"/>
                <w:szCs w:val="18"/>
              </w:rPr>
              <w:t>0</w:t>
            </w:r>
          </w:p>
        </w:tc>
        <w:tc>
          <w:tcPr>
            <w:tcW w:w="1417" w:type="dxa"/>
            <w:vAlign w:val="center"/>
          </w:tcPr>
          <w:p w:rsidR="00136B6E" w:rsidRPr="00136B6E" w:rsidRDefault="00136B6E" w:rsidP="00136B6E">
            <w:pPr>
              <w:pStyle w:val="TableParagraph"/>
              <w:spacing w:line="245" w:lineRule="exact"/>
              <w:ind w:left="0"/>
              <w:jc w:val="center"/>
              <w:rPr>
                <w:rFonts w:ascii="Arial" w:hAnsi="Arial" w:cs="Arial"/>
                <w:sz w:val="18"/>
                <w:szCs w:val="18"/>
              </w:rPr>
            </w:pPr>
            <w:r w:rsidRPr="00136B6E">
              <w:rPr>
                <w:rFonts w:ascii="Arial" w:hAnsi="Arial" w:cs="Arial"/>
                <w:sz w:val="18"/>
                <w:szCs w:val="18"/>
              </w:rPr>
              <w:t>0</w:t>
            </w:r>
          </w:p>
        </w:tc>
        <w:tc>
          <w:tcPr>
            <w:tcW w:w="1701" w:type="dxa"/>
            <w:tcBorders>
              <w:right w:val="single" w:sz="8" w:space="0" w:color="000000"/>
            </w:tcBorders>
            <w:vAlign w:val="center"/>
          </w:tcPr>
          <w:p w:rsidR="00136B6E" w:rsidRPr="00136B6E" w:rsidRDefault="00136B6E" w:rsidP="00136B6E">
            <w:pPr>
              <w:pStyle w:val="TableParagraph"/>
              <w:spacing w:line="245" w:lineRule="exact"/>
              <w:ind w:left="0"/>
              <w:jc w:val="center"/>
              <w:rPr>
                <w:rFonts w:ascii="Arial" w:hAnsi="Arial" w:cs="Arial"/>
                <w:sz w:val="18"/>
                <w:szCs w:val="18"/>
              </w:rPr>
            </w:pPr>
            <w:r w:rsidRPr="00136B6E">
              <w:rPr>
                <w:rFonts w:ascii="Arial" w:hAnsi="Arial" w:cs="Arial"/>
                <w:sz w:val="18"/>
                <w:szCs w:val="18"/>
              </w:rPr>
              <w:t>0</w:t>
            </w:r>
          </w:p>
        </w:tc>
      </w:tr>
      <w:tr w:rsidR="00136B6E" w:rsidRPr="00136B6E" w:rsidTr="00136B6E">
        <w:trPr>
          <w:trHeight w:val="314"/>
        </w:trPr>
        <w:tc>
          <w:tcPr>
            <w:tcW w:w="2649" w:type="dxa"/>
            <w:tcBorders>
              <w:left w:val="single" w:sz="8" w:space="0" w:color="000000"/>
              <w:bottom w:val="single" w:sz="8" w:space="0" w:color="000000"/>
              <w:right w:val="single" w:sz="8" w:space="0" w:color="000000"/>
            </w:tcBorders>
            <w:shd w:val="clear" w:color="auto" w:fill="A9D08E"/>
            <w:vAlign w:val="center"/>
          </w:tcPr>
          <w:p w:rsidR="00136B6E" w:rsidRPr="00136B6E" w:rsidRDefault="00136B6E" w:rsidP="00136B6E">
            <w:pPr>
              <w:pStyle w:val="TableParagraph"/>
              <w:spacing w:line="249" w:lineRule="exact"/>
              <w:ind w:left="0"/>
              <w:jc w:val="center"/>
              <w:rPr>
                <w:rFonts w:ascii="Arial" w:hAnsi="Arial" w:cs="Arial"/>
                <w:sz w:val="18"/>
                <w:szCs w:val="18"/>
              </w:rPr>
            </w:pPr>
            <w:r w:rsidRPr="00136B6E">
              <w:rPr>
                <w:rFonts w:ascii="Arial" w:hAnsi="Arial" w:cs="Arial"/>
                <w:sz w:val="18"/>
                <w:szCs w:val="18"/>
              </w:rPr>
              <w:t>Bayern gesamt</w:t>
            </w:r>
          </w:p>
        </w:tc>
        <w:tc>
          <w:tcPr>
            <w:tcW w:w="1418" w:type="dxa"/>
            <w:tcBorders>
              <w:left w:val="single" w:sz="8" w:space="0" w:color="000000"/>
              <w:bottom w:val="single" w:sz="8" w:space="0" w:color="000000"/>
            </w:tcBorders>
            <w:shd w:val="clear" w:color="auto" w:fill="A9D08E"/>
            <w:vAlign w:val="center"/>
          </w:tcPr>
          <w:p w:rsidR="00136B6E" w:rsidRPr="00136B6E" w:rsidRDefault="00136B6E" w:rsidP="00136B6E">
            <w:pPr>
              <w:pStyle w:val="TableParagraph"/>
              <w:spacing w:line="249" w:lineRule="exact"/>
              <w:ind w:left="0"/>
              <w:jc w:val="center"/>
              <w:rPr>
                <w:rFonts w:ascii="Arial" w:hAnsi="Arial" w:cs="Arial"/>
                <w:b/>
                <w:sz w:val="18"/>
                <w:szCs w:val="18"/>
              </w:rPr>
            </w:pPr>
            <w:r w:rsidRPr="00136B6E">
              <w:rPr>
                <w:rFonts w:ascii="Arial" w:hAnsi="Arial" w:cs="Arial"/>
                <w:b/>
                <w:sz w:val="18"/>
                <w:szCs w:val="18"/>
              </w:rPr>
              <w:t>100</w:t>
            </w:r>
          </w:p>
        </w:tc>
        <w:tc>
          <w:tcPr>
            <w:tcW w:w="1417" w:type="dxa"/>
            <w:tcBorders>
              <w:bottom w:val="single" w:sz="8" w:space="0" w:color="000000"/>
            </w:tcBorders>
            <w:shd w:val="clear" w:color="auto" w:fill="A9D08E"/>
            <w:vAlign w:val="center"/>
          </w:tcPr>
          <w:p w:rsidR="00136B6E" w:rsidRPr="00136B6E" w:rsidRDefault="00136B6E" w:rsidP="00136B6E">
            <w:pPr>
              <w:pStyle w:val="TableParagraph"/>
              <w:spacing w:line="249" w:lineRule="exact"/>
              <w:ind w:left="0"/>
              <w:jc w:val="center"/>
              <w:rPr>
                <w:rFonts w:ascii="Arial" w:hAnsi="Arial" w:cs="Arial"/>
                <w:b/>
                <w:sz w:val="18"/>
                <w:szCs w:val="18"/>
              </w:rPr>
            </w:pPr>
            <w:r w:rsidRPr="00136B6E">
              <w:rPr>
                <w:rFonts w:ascii="Arial" w:hAnsi="Arial" w:cs="Arial"/>
                <w:b/>
                <w:sz w:val="18"/>
                <w:szCs w:val="18"/>
              </w:rPr>
              <w:t>42</w:t>
            </w:r>
          </w:p>
        </w:tc>
        <w:tc>
          <w:tcPr>
            <w:tcW w:w="1701" w:type="dxa"/>
            <w:tcBorders>
              <w:bottom w:val="single" w:sz="8" w:space="0" w:color="000000"/>
              <w:right w:val="single" w:sz="8" w:space="0" w:color="000000"/>
            </w:tcBorders>
            <w:shd w:val="clear" w:color="auto" w:fill="A9D08E"/>
            <w:vAlign w:val="center"/>
          </w:tcPr>
          <w:p w:rsidR="00136B6E" w:rsidRPr="00136B6E" w:rsidRDefault="00136B6E" w:rsidP="00136B6E">
            <w:pPr>
              <w:pStyle w:val="TableParagraph"/>
              <w:spacing w:line="249" w:lineRule="exact"/>
              <w:ind w:left="0"/>
              <w:jc w:val="center"/>
              <w:rPr>
                <w:rFonts w:ascii="Arial" w:hAnsi="Arial" w:cs="Arial"/>
                <w:b/>
                <w:sz w:val="18"/>
                <w:szCs w:val="18"/>
              </w:rPr>
            </w:pPr>
            <w:r w:rsidRPr="00136B6E">
              <w:rPr>
                <w:rFonts w:ascii="Arial" w:hAnsi="Arial" w:cs="Arial"/>
                <w:b/>
                <w:sz w:val="18"/>
                <w:szCs w:val="18"/>
              </w:rPr>
              <w:t>142</w:t>
            </w:r>
          </w:p>
        </w:tc>
      </w:tr>
    </w:tbl>
    <w:p w:rsidR="00136B6E" w:rsidRDefault="00136B6E" w:rsidP="00E70E25">
      <w:pPr>
        <w:pStyle w:val="LTAntwortRessortText"/>
        <w:spacing w:before="0"/>
      </w:pPr>
    </w:p>
    <w:tbl>
      <w:tblPr>
        <w:tblStyle w:val="TableNormal"/>
        <w:tblW w:w="7327" w:type="dxa"/>
        <w:tblInd w:w="176" w:type="dxa"/>
        <w:tblLayout w:type="fixed"/>
        <w:tblLook w:val="01E0" w:firstRow="1" w:lastRow="1" w:firstColumn="1" w:lastColumn="1" w:noHBand="0" w:noVBand="0"/>
      </w:tblPr>
      <w:tblGrid>
        <w:gridCol w:w="2649"/>
        <w:gridCol w:w="1418"/>
        <w:gridCol w:w="1559"/>
        <w:gridCol w:w="1701"/>
      </w:tblGrid>
      <w:tr w:rsidR="00136B6E" w:rsidRPr="00136B6E" w:rsidTr="00136B6E">
        <w:trPr>
          <w:trHeight w:val="299"/>
        </w:trPr>
        <w:tc>
          <w:tcPr>
            <w:tcW w:w="2649" w:type="dxa"/>
            <w:tcBorders>
              <w:top w:val="single" w:sz="8" w:space="0" w:color="000000"/>
              <w:left w:val="single" w:sz="8" w:space="0" w:color="000000"/>
              <w:right w:val="single" w:sz="8" w:space="0" w:color="000000"/>
            </w:tcBorders>
            <w:shd w:val="clear" w:color="auto" w:fill="F8CBAD"/>
            <w:vAlign w:val="center"/>
          </w:tcPr>
          <w:p w:rsidR="00136B6E" w:rsidRPr="00136B6E" w:rsidRDefault="00136B6E" w:rsidP="00136B6E">
            <w:pPr>
              <w:pStyle w:val="TableParagraph"/>
              <w:spacing w:line="249" w:lineRule="exact"/>
              <w:ind w:left="0"/>
              <w:jc w:val="center"/>
              <w:rPr>
                <w:rFonts w:ascii="Arial" w:hAnsi="Arial" w:cs="Arial"/>
                <w:sz w:val="18"/>
              </w:rPr>
            </w:pPr>
            <w:r w:rsidRPr="00136B6E">
              <w:rPr>
                <w:rFonts w:ascii="Arial" w:hAnsi="Arial" w:cs="Arial"/>
                <w:sz w:val="18"/>
              </w:rPr>
              <w:t>REGION</w:t>
            </w:r>
          </w:p>
        </w:tc>
        <w:tc>
          <w:tcPr>
            <w:tcW w:w="4678" w:type="dxa"/>
            <w:gridSpan w:val="3"/>
            <w:tcBorders>
              <w:top w:val="single" w:sz="8" w:space="0" w:color="000000"/>
              <w:left w:val="single" w:sz="8" w:space="0" w:color="000000"/>
              <w:right w:val="single" w:sz="8" w:space="0" w:color="000000"/>
            </w:tcBorders>
            <w:shd w:val="clear" w:color="auto" w:fill="F8CBAD"/>
            <w:vAlign w:val="center"/>
          </w:tcPr>
          <w:p w:rsidR="00136B6E" w:rsidRPr="00136B6E" w:rsidRDefault="00136B6E" w:rsidP="00136B6E">
            <w:pPr>
              <w:pStyle w:val="TableParagraph"/>
              <w:spacing w:line="249" w:lineRule="exact"/>
              <w:ind w:left="0"/>
              <w:jc w:val="center"/>
              <w:rPr>
                <w:rFonts w:ascii="Arial" w:hAnsi="Arial" w:cs="Arial"/>
                <w:sz w:val="18"/>
              </w:rPr>
            </w:pPr>
            <w:r w:rsidRPr="00136B6E">
              <w:rPr>
                <w:rFonts w:ascii="Arial" w:hAnsi="Arial" w:cs="Arial"/>
                <w:sz w:val="18"/>
              </w:rPr>
              <w:t>GESAMT_INVESTITIONEN in Mio. €</w:t>
            </w:r>
          </w:p>
        </w:tc>
      </w:tr>
      <w:tr w:rsidR="00136B6E" w:rsidRPr="00136B6E" w:rsidTr="00136B6E">
        <w:trPr>
          <w:trHeight w:val="300"/>
        </w:trPr>
        <w:tc>
          <w:tcPr>
            <w:tcW w:w="2649" w:type="dxa"/>
            <w:tcBorders>
              <w:left w:val="single" w:sz="8" w:space="0" w:color="000000"/>
              <w:right w:val="single" w:sz="8" w:space="0" w:color="000000"/>
            </w:tcBorders>
            <w:vAlign w:val="center"/>
          </w:tcPr>
          <w:p w:rsidR="00136B6E" w:rsidRPr="00136B6E" w:rsidRDefault="00136B6E" w:rsidP="00136B6E">
            <w:pPr>
              <w:pStyle w:val="TableParagraph"/>
              <w:spacing w:line="240" w:lineRule="auto"/>
              <w:ind w:left="0"/>
              <w:jc w:val="center"/>
              <w:rPr>
                <w:rFonts w:ascii="Arial" w:hAnsi="Arial" w:cs="Arial"/>
                <w:sz w:val="18"/>
              </w:rPr>
            </w:pPr>
          </w:p>
        </w:tc>
        <w:tc>
          <w:tcPr>
            <w:tcW w:w="1418" w:type="dxa"/>
            <w:tcBorders>
              <w:left w:val="single" w:sz="8" w:space="0" w:color="000000"/>
            </w:tcBorders>
            <w:shd w:val="clear" w:color="auto" w:fill="FFE699"/>
            <w:vAlign w:val="center"/>
          </w:tcPr>
          <w:p w:rsidR="00136B6E" w:rsidRPr="00136B6E" w:rsidRDefault="00136B6E" w:rsidP="00136B6E">
            <w:pPr>
              <w:pStyle w:val="TableParagraph"/>
              <w:spacing w:line="249" w:lineRule="exact"/>
              <w:ind w:left="0"/>
              <w:jc w:val="center"/>
              <w:rPr>
                <w:rFonts w:ascii="Arial" w:hAnsi="Arial" w:cs="Arial"/>
                <w:sz w:val="18"/>
              </w:rPr>
            </w:pPr>
            <w:r w:rsidRPr="00136B6E">
              <w:rPr>
                <w:rFonts w:ascii="Arial" w:hAnsi="Arial" w:cs="Arial"/>
                <w:sz w:val="18"/>
              </w:rPr>
              <w:t>C-Fördergebiet</w:t>
            </w:r>
          </w:p>
        </w:tc>
        <w:tc>
          <w:tcPr>
            <w:tcW w:w="1559" w:type="dxa"/>
            <w:shd w:val="clear" w:color="auto" w:fill="BDD7EE"/>
            <w:vAlign w:val="center"/>
          </w:tcPr>
          <w:p w:rsidR="00136B6E" w:rsidRPr="00136B6E" w:rsidRDefault="00136B6E" w:rsidP="00136B6E">
            <w:pPr>
              <w:pStyle w:val="TableParagraph"/>
              <w:spacing w:line="249" w:lineRule="exact"/>
              <w:ind w:left="0"/>
              <w:jc w:val="center"/>
              <w:rPr>
                <w:rFonts w:ascii="Arial" w:hAnsi="Arial" w:cs="Arial"/>
                <w:sz w:val="18"/>
              </w:rPr>
            </w:pPr>
            <w:r w:rsidRPr="00136B6E">
              <w:rPr>
                <w:rFonts w:ascii="Arial" w:hAnsi="Arial" w:cs="Arial"/>
                <w:sz w:val="18"/>
              </w:rPr>
              <w:t>D-Fördergebiet</w:t>
            </w:r>
          </w:p>
        </w:tc>
        <w:tc>
          <w:tcPr>
            <w:tcW w:w="1701" w:type="dxa"/>
            <w:tcBorders>
              <w:right w:val="single" w:sz="8" w:space="0" w:color="000000"/>
            </w:tcBorders>
            <w:shd w:val="clear" w:color="auto" w:fill="E2EFDA"/>
            <w:vAlign w:val="center"/>
          </w:tcPr>
          <w:p w:rsidR="00136B6E" w:rsidRPr="00136B6E" w:rsidRDefault="00136B6E" w:rsidP="00136B6E">
            <w:pPr>
              <w:pStyle w:val="TableParagraph"/>
              <w:spacing w:line="249" w:lineRule="exact"/>
              <w:ind w:left="0"/>
              <w:jc w:val="center"/>
              <w:rPr>
                <w:rFonts w:ascii="Arial" w:hAnsi="Arial" w:cs="Arial"/>
                <w:sz w:val="18"/>
              </w:rPr>
            </w:pPr>
            <w:r w:rsidRPr="00136B6E">
              <w:rPr>
                <w:rFonts w:ascii="Arial" w:hAnsi="Arial" w:cs="Arial"/>
                <w:sz w:val="18"/>
              </w:rPr>
              <w:t>C+D Fördergebiet</w:t>
            </w:r>
          </w:p>
        </w:tc>
      </w:tr>
      <w:tr w:rsidR="00136B6E" w:rsidRPr="00136B6E" w:rsidTr="00136B6E">
        <w:trPr>
          <w:trHeight w:val="334"/>
        </w:trPr>
        <w:tc>
          <w:tcPr>
            <w:tcW w:w="2649" w:type="dxa"/>
            <w:tcBorders>
              <w:left w:val="single" w:sz="8" w:space="0" w:color="000000"/>
              <w:right w:val="single" w:sz="8" w:space="0" w:color="000000"/>
            </w:tcBorders>
            <w:vAlign w:val="center"/>
          </w:tcPr>
          <w:p w:rsidR="00136B6E" w:rsidRPr="00136B6E" w:rsidRDefault="00136B6E" w:rsidP="00136B6E">
            <w:pPr>
              <w:pStyle w:val="TableParagraph"/>
              <w:spacing w:line="240" w:lineRule="auto"/>
              <w:ind w:left="0"/>
              <w:jc w:val="center"/>
              <w:rPr>
                <w:rFonts w:ascii="Arial" w:hAnsi="Arial" w:cs="Arial"/>
                <w:sz w:val="18"/>
              </w:rPr>
            </w:pPr>
            <w:r w:rsidRPr="00136B6E">
              <w:rPr>
                <w:rFonts w:ascii="Arial" w:hAnsi="Arial" w:cs="Arial"/>
                <w:sz w:val="18"/>
              </w:rPr>
              <w:t>Regierungsbezirk Oberpfalz</w:t>
            </w:r>
          </w:p>
        </w:tc>
        <w:tc>
          <w:tcPr>
            <w:tcW w:w="1418" w:type="dxa"/>
            <w:tcBorders>
              <w:left w:val="single" w:sz="8" w:space="0" w:color="000000"/>
            </w:tcBorders>
            <w:vAlign w:val="center"/>
          </w:tcPr>
          <w:p w:rsidR="00136B6E" w:rsidRPr="00136B6E" w:rsidRDefault="00136B6E" w:rsidP="00136B6E">
            <w:pPr>
              <w:pStyle w:val="TableParagraph"/>
              <w:spacing w:line="240" w:lineRule="auto"/>
              <w:ind w:left="0"/>
              <w:jc w:val="center"/>
              <w:rPr>
                <w:rFonts w:ascii="Arial" w:hAnsi="Arial" w:cs="Arial"/>
                <w:sz w:val="18"/>
              </w:rPr>
            </w:pPr>
            <w:r w:rsidRPr="00136B6E">
              <w:rPr>
                <w:rFonts w:ascii="Arial" w:hAnsi="Arial" w:cs="Arial"/>
                <w:sz w:val="18"/>
              </w:rPr>
              <w:t>46,85</w:t>
            </w:r>
          </w:p>
        </w:tc>
        <w:tc>
          <w:tcPr>
            <w:tcW w:w="1559" w:type="dxa"/>
            <w:vAlign w:val="center"/>
          </w:tcPr>
          <w:p w:rsidR="00136B6E" w:rsidRPr="00136B6E" w:rsidRDefault="00136B6E" w:rsidP="00136B6E">
            <w:pPr>
              <w:pStyle w:val="TableParagraph"/>
              <w:spacing w:line="240" w:lineRule="auto"/>
              <w:ind w:left="0"/>
              <w:jc w:val="center"/>
              <w:rPr>
                <w:rFonts w:ascii="Arial" w:hAnsi="Arial" w:cs="Arial"/>
                <w:sz w:val="18"/>
              </w:rPr>
            </w:pPr>
            <w:r w:rsidRPr="00136B6E">
              <w:rPr>
                <w:rFonts w:ascii="Arial" w:hAnsi="Arial" w:cs="Arial"/>
                <w:sz w:val="18"/>
              </w:rPr>
              <w:t>33,65</w:t>
            </w:r>
          </w:p>
        </w:tc>
        <w:tc>
          <w:tcPr>
            <w:tcW w:w="1701" w:type="dxa"/>
            <w:tcBorders>
              <w:right w:val="single" w:sz="8" w:space="0" w:color="000000"/>
            </w:tcBorders>
            <w:vAlign w:val="center"/>
          </w:tcPr>
          <w:p w:rsidR="00136B6E" w:rsidRPr="00136B6E" w:rsidRDefault="00136B6E" w:rsidP="00136B6E">
            <w:pPr>
              <w:pStyle w:val="TableParagraph"/>
              <w:spacing w:line="240" w:lineRule="auto"/>
              <w:ind w:left="0"/>
              <w:jc w:val="center"/>
              <w:rPr>
                <w:rFonts w:ascii="Arial" w:hAnsi="Arial" w:cs="Arial"/>
                <w:sz w:val="18"/>
              </w:rPr>
            </w:pPr>
            <w:r w:rsidRPr="00136B6E">
              <w:rPr>
                <w:rFonts w:ascii="Arial" w:hAnsi="Arial" w:cs="Arial"/>
                <w:sz w:val="18"/>
              </w:rPr>
              <w:t>80,5</w:t>
            </w:r>
          </w:p>
        </w:tc>
      </w:tr>
      <w:tr w:rsidR="00136B6E" w:rsidRPr="00136B6E" w:rsidTr="00136B6E">
        <w:trPr>
          <w:trHeight w:val="300"/>
        </w:trPr>
        <w:tc>
          <w:tcPr>
            <w:tcW w:w="2649" w:type="dxa"/>
            <w:tcBorders>
              <w:left w:val="single" w:sz="8" w:space="0" w:color="000000"/>
              <w:right w:val="single" w:sz="8" w:space="0" w:color="000000"/>
            </w:tcBorders>
            <w:vAlign w:val="center"/>
          </w:tcPr>
          <w:p w:rsidR="00136B6E" w:rsidRPr="00136B6E" w:rsidRDefault="00136B6E" w:rsidP="00136B6E">
            <w:pPr>
              <w:pStyle w:val="TableParagraph"/>
              <w:ind w:left="0"/>
              <w:jc w:val="center"/>
              <w:rPr>
                <w:rFonts w:ascii="Arial" w:hAnsi="Arial" w:cs="Arial"/>
                <w:sz w:val="18"/>
              </w:rPr>
            </w:pPr>
            <w:r w:rsidRPr="00136B6E">
              <w:rPr>
                <w:rFonts w:ascii="Arial" w:hAnsi="Arial" w:cs="Arial"/>
                <w:sz w:val="18"/>
              </w:rPr>
              <w:t>Regierungsbezirk Niederbayern</w:t>
            </w:r>
          </w:p>
        </w:tc>
        <w:tc>
          <w:tcPr>
            <w:tcW w:w="1418" w:type="dxa"/>
            <w:tcBorders>
              <w:left w:val="single" w:sz="8" w:space="0" w:color="000000"/>
            </w:tcBorders>
            <w:vAlign w:val="center"/>
          </w:tcPr>
          <w:p w:rsidR="00136B6E" w:rsidRPr="00136B6E" w:rsidRDefault="00136B6E" w:rsidP="00136B6E">
            <w:pPr>
              <w:pStyle w:val="TableParagraph"/>
              <w:ind w:left="0"/>
              <w:jc w:val="center"/>
              <w:rPr>
                <w:rFonts w:ascii="Arial" w:hAnsi="Arial" w:cs="Arial"/>
                <w:sz w:val="18"/>
              </w:rPr>
            </w:pPr>
            <w:r w:rsidRPr="00136B6E">
              <w:rPr>
                <w:rFonts w:ascii="Arial" w:hAnsi="Arial" w:cs="Arial"/>
                <w:sz w:val="18"/>
              </w:rPr>
              <w:t>28,58</w:t>
            </w:r>
          </w:p>
        </w:tc>
        <w:tc>
          <w:tcPr>
            <w:tcW w:w="1559" w:type="dxa"/>
            <w:vAlign w:val="center"/>
          </w:tcPr>
          <w:p w:rsidR="00136B6E" w:rsidRPr="00136B6E" w:rsidRDefault="00136B6E" w:rsidP="00136B6E">
            <w:pPr>
              <w:pStyle w:val="TableParagraph"/>
              <w:ind w:left="0"/>
              <w:jc w:val="center"/>
              <w:rPr>
                <w:rFonts w:ascii="Arial" w:hAnsi="Arial" w:cs="Arial"/>
                <w:sz w:val="18"/>
              </w:rPr>
            </w:pPr>
            <w:r w:rsidRPr="00136B6E">
              <w:rPr>
                <w:rFonts w:ascii="Arial" w:hAnsi="Arial" w:cs="Arial"/>
                <w:sz w:val="18"/>
              </w:rPr>
              <w:t>4,95</w:t>
            </w:r>
          </w:p>
        </w:tc>
        <w:tc>
          <w:tcPr>
            <w:tcW w:w="1701" w:type="dxa"/>
            <w:tcBorders>
              <w:right w:val="single" w:sz="8" w:space="0" w:color="000000"/>
            </w:tcBorders>
            <w:vAlign w:val="center"/>
          </w:tcPr>
          <w:p w:rsidR="00136B6E" w:rsidRPr="00136B6E" w:rsidRDefault="00136B6E" w:rsidP="00136B6E">
            <w:pPr>
              <w:pStyle w:val="TableParagraph"/>
              <w:ind w:left="0"/>
              <w:jc w:val="center"/>
              <w:rPr>
                <w:rFonts w:ascii="Arial" w:hAnsi="Arial" w:cs="Arial"/>
                <w:sz w:val="18"/>
              </w:rPr>
            </w:pPr>
            <w:r w:rsidRPr="00136B6E">
              <w:rPr>
                <w:rFonts w:ascii="Arial" w:hAnsi="Arial" w:cs="Arial"/>
                <w:sz w:val="18"/>
              </w:rPr>
              <w:t>33,53</w:t>
            </w:r>
          </w:p>
        </w:tc>
      </w:tr>
      <w:tr w:rsidR="00136B6E" w:rsidRPr="00136B6E" w:rsidTr="00136B6E">
        <w:trPr>
          <w:trHeight w:val="300"/>
        </w:trPr>
        <w:tc>
          <w:tcPr>
            <w:tcW w:w="2649" w:type="dxa"/>
            <w:tcBorders>
              <w:left w:val="single" w:sz="8" w:space="0" w:color="000000"/>
              <w:right w:val="single" w:sz="8" w:space="0" w:color="000000"/>
            </w:tcBorders>
            <w:vAlign w:val="center"/>
          </w:tcPr>
          <w:p w:rsidR="00136B6E" w:rsidRPr="00136B6E" w:rsidRDefault="00136B6E" w:rsidP="00136B6E">
            <w:pPr>
              <w:pStyle w:val="TableParagraph"/>
              <w:ind w:left="0"/>
              <w:jc w:val="center"/>
              <w:rPr>
                <w:rFonts w:ascii="Arial" w:hAnsi="Arial" w:cs="Arial"/>
                <w:sz w:val="18"/>
              </w:rPr>
            </w:pPr>
            <w:r w:rsidRPr="00136B6E">
              <w:rPr>
                <w:rFonts w:ascii="Arial" w:hAnsi="Arial" w:cs="Arial"/>
                <w:sz w:val="18"/>
              </w:rPr>
              <w:t>Regierungsbezirk Unterfranken</w:t>
            </w:r>
          </w:p>
        </w:tc>
        <w:tc>
          <w:tcPr>
            <w:tcW w:w="1418" w:type="dxa"/>
            <w:tcBorders>
              <w:left w:val="single" w:sz="8" w:space="0" w:color="000000"/>
            </w:tcBorders>
            <w:vAlign w:val="center"/>
          </w:tcPr>
          <w:p w:rsidR="00136B6E" w:rsidRPr="00136B6E" w:rsidRDefault="00136B6E" w:rsidP="00136B6E">
            <w:pPr>
              <w:pStyle w:val="TableParagraph"/>
              <w:ind w:left="0"/>
              <w:jc w:val="center"/>
              <w:rPr>
                <w:rFonts w:ascii="Arial" w:hAnsi="Arial" w:cs="Arial"/>
                <w:sz w:val="18"/>
              </w:rPr>
            </w:pPr>
            <w:r w:rsidRPr="00136B6E">
              <w:rPr>
                <w:rFonts w:ascii="Arial" w:hAnsi="Arial" w:cs="Arial"/>
                <w:sz w:val="18"/>
              </w:rPr>
              <w:t>0</w:t>
            </w:r>
          </w:p>
        </w:tc>
        <w:tc>
          <w:tcPr>
            <w:tcW w:w="1559" w:type="dxa"/>
            <w:vAlign w:val="center"/>
          </w:tcPr>
          <w:p w:rsidR="00136B6E" w:rsidRPr="00136B6E" w:rsidRDefault="00136B6E" w:rsidP="00136B6E">
            <w:pPr>
              <w:pStyle w:val="TableParagraph"/>
              <w:ind w:left="0"/>
              <w:jc w:val="center"/>
              <w:rPr>
                <w:rFonts w:ascii="Arial" w:hAnsi="Arial" w:cs="Arial"/>
                <w:sz w:val="18"/>
              </w:rPr>
            </w:pPr>
            <w:r w:rsidRPr="00136B6E">
              <w:rPr>
                <w:rFonts w:ascii="Arial" w:hAnsi="Arial" w:cs="Arial"/>
                <w:sz w:val="18"/>
              </w:rPr>
              <w:t>0</w:t>
            </w:r>
          </w:p>
        </w:tc>
        <w:tc>
          <w:tcPr>
            <w:tcW w:w="1701" w:type="dxa"/>
            <w:tcBorders>
              <w:right w:val="single" w:sz="8" w:space="0" w:color="000000"/>
            </w:tcBorders>
            <w:vAlign w:val="center"/>
          </w:tcPr>
          <w:p w:rsidR="00136B6E" w:rsidRPr="00136B6E" w:rsidRDefault="00136B6E" w:rsidP="00136B6E">
            <w:pPr>
              <w:pStyle w:val="TableParagraph"/>
              <w:ind w:left="0"/>
              <w:jc w:val="center"/>
              <w:rPr>
                <w:rFonts w:ascii="Arial" w:hAnsi="Arial" w:cs="Arial"/>
                <w:sz w:val="18"/>
              </w:rPr>
            </w:pPr>
            <w:r w:rsidRPr="00136B6E">
              <w:rPr>
                <w:rFonts w:ascii="Arial" w:hAnsi="Arial" w:cs="Arial"/>
                <w:sz w:val="18"/>
              </w:rPr>
              <w:t>0</w:t>
            </w:r>
          </w:p>
        </w:tc>
      </w:tr>
      <w:tr w:rsidR="00136B6E" w:rsidRPr="00136B6E" w:rsidTr="00136B6E">
        <w:trPr>
          <w:trHeight w:val="300"/>
        </w:trPr>
        <w:tc>
          <w:tcPr>
            <w:tcW w:w="2649" w:type="dxa"/>
            <w:tcBorders>
              <w:left w:val="single" w:sz="8" w:space="0" w:color="000000"/>
              <w:right w:val="single" w:sz="8" w:space="0" w:color="000000"/>
            </w:tcBorders>
            <w:vAlign w:val="center"/>
          </w:tcPr>
          <w:p w:rsidR="00136B6E" w:rsidRPr="00136B6E" w:rsidRDefault="00136B6E" w:rsidP="00136B6E">
            <w:pPr>
              <w:pStyle w:val="TableParagraph"/>
              <w:ind w:left="0"/>
              <w:jc w:val="center"/>
              <w:rPr>
                <w:rFonts w:ascii="Arial" w:hAnsi="Arial" w:cs="Arial"/>
                <w:sz w:val="18"/>
              </w:rPr>
            </w:pPr>
            <w:r w:rsidRPr="00136B6E">
              <w:rPr>
                <w:rFonts w:ascii="Arial" w:hAnsi="Arial" w:cs="Arial"/>
                <w:sz w:val="18"/>
              </w:rPr>
              <w:t>Regierungsbezirk Schwaben</w:t>
            </w:r>
          </w:p>
        </w:tc>
        <w:tc>
          <w:tcPr>
            <w:tcW w:w="1418" w:type="dxa"/>
            <w:tcBorders>
              <w:left w:val="single" w:sz="8" w:space="0" w:color="000000"/>
            </w:tcBorders>
            <w:vAlign w:val="center"/>
          </w:tcPr>
          <w:p w:rsidR="00136B6E" w:rsidRPr="00136B6E" w:rsidRDefault="00136B6E" w:rsidP="00136B6E">
            <w:pPr>
              <w:pStyle w:val="TableParagraph"/>
              <w:ind w:left="0"/>
              <w:jc w:val="center"/>
              <w:rPr>
                <w:rFonts w:ascii="Arial" w:hAnsi="Arial" w:cs="Arial"/>
                <w:sz w:val="18"/>
              </w:rPr>
            </w:pPr>
            <w:r w:rsidRPr="00136B6E">
              <w:rPr>
                <w:rFonts w:ascii="Arial" w:hAnsi="Arial" w:cs="Arial"/>
                <w:sz w:val="18"/>
              </w:rPr>
              <w:t>0</w:t>
            </w:r>
          </w:p>
        </w:tc>
        <w:tc>
          <w:tcPr>
            <w:tcW w:w="1559" w:type="dxa"/>
            <w:vAlign w:val="center"/>
          </w:tcPr>
          <w:p w:rsidR="00136B6E" w:rsidRPr="00136B6E" w:rsidRDefault="00136B6E" w:rsidP="00136B6E">
            <w:pPr>
              <w:pStyle w:val="TableParagraph"/>
              <w:ind w:left="0"/>
              <w:jc w:val="center"/>
              <w:rPr>
                <w:rFonts w:ascii="Arial" w:hAnsi="Arial" w:cs="Arial"/>
                <w:sz w:val="18"/>
              </w:rPr>
            </w:pPr>
            <w:r w:rsidRPr="00136B6E">
              <w:rPr>
                <w:rFonts w:ascii="Arial" w:hAnsi="Arial" w:cs="Arial"/>
                <w:sz w:val="18"/>
              </w:rPr>
              <w:t>0</w:t>
            </w:r>
          </w:p>
        </w:tc>
        <w:tc>
          <w:tcPr>
            <w:tcW w:w="1701" w:type="dxa"/>
            <w:tcBorders>
              <w:right w:val="single" w:sz="8" w:space="0" w:color="000000"/>
            </w:tcBorders>
            <w:vAlign w:val="center"/>
          </w:tcPr>
          <w:p w:rsidR="00136B6E" w:rsidRPr="00136B6E" w:rsidRDefault="00136B6E" w:rsidP="00136B6E">
            <w:pPr>
              <w:pStyle w:val="TableParagraph"/>
              <w:ind w:left="0"/>
              <w:jc w:val="center"/>
              <w:rPr>
                <w:rFonts w:ascii="Arial" w:hAnsi="Arial" w:cs="Arial"/>
                <w:sz w:val="18"/>
              </w:rPr>
            </w:pPr>
            <w:r w:rsidRPr="00136B6E">
              <w:rPr>
                <w:rFonts w:ascii="Arial" w:hAnsi="Arial" w:cs="Arial"/>
                <w:sz w:val="18"/>
              </w:rPr>
              <w:t>0</w:t>
            </w:r>
          </w:p>
        </w:tc>
      </w:tr>
      <w:tr w:rsidR="00136B6E" w:rsidRPr="00136B6E" w:rsidTr="00136B6E">
        <w:trPr>
          <w:trHeight w:val="300"/>
        </w:trPr>
        <w:tc>
          <w:tcPr>
            <w:tcW w:w="2649" w:type="dxa"/>
            <w:tcBorders>
              <w:left w:val="single" w:sz="8" w:space="0" w:color="000000"/>
              <w:right w:val="single" w:sz="8" w:space="0" w:color="000000"/>
            </w:tcBorders>
            <w:vAlign w:val="center"/>
          </w:tcPr>
          <w:p w:rsidR="00136B6E" w:rsidRPr="00136B6E" w:rsidRDefault="00136B6E" w:rsidP="00136B6E">
            <w:pPr>
              <w:pStyle w:val="TableParagraph"/>
              <w:ind w:left="0"/>
              <w:jc w:val="center"/>
              <w:rPr>
                <w:rFonts w:ascii="Arial" w:hAnsi="Arial" w:cs="Arial"/>
                <w:sz w:val="18"/>
              </w:rPr>
            </w:pPr>
            <w:r w:rsidRPr="00136B6E">
              <w:rPr>
                <w:rFonts w:ascii="Arial" w:hAnsi="Arial" w:cs="Arial"/>
                <w:sz w:val="18"/>
              </w:rPr>
              <w:t>Regierungsbezirk Mittelfranken</w:t>
            </w:r>
          </w:p>
        </w:tc>
        <w:tc>
          <w:tcPr>
            <w:tcW w:w="1418" w:type="dxa"/>
            <w:tcBorders>
              <w:left w:val="single" w:sz="8" w:space="0" w:color="000000"/>
            </w:tcBorders>
            <w:vAlign w:val="center"/>
          </w:tcPr>
          <w:p w:rsidR="00136B6E" w:rsidRPr="00136B6E" w:rsidRDefault="00136B6E" w:rsidP="00136B6E">
            <w:pPr>
              <w:pStyle w:val="TableParagraph"/>
              <w:ind w:left="0"/>
              <w:jc w:val="center"/>
              <w:rPr>
                <w:rFonts w:ascii="Arial" w:hAnsi="Arial" w:cs="Arial"/>
                <w:sz w:val="18"/>
              </w:rPr>
            </w:pPr>
            <w:r w:rsidRPr="00136B6E">
              <w:rPr>
                <w:rFonts w:ascii="Arial" w:hAnsi="Arial" w:cs="Arial"/>
                <w:sz w:val="18"/>
              </w:rPr>
              <w:t>0</w:t>
            </w:r>
          </w:p>
        </w:tc>
        <w:tc>
          <w:tcPr>
            <w:tcW w:w="1559" w:type="dxa"/>
            <w:vAlign w:val="center"/>
          </w:tcPr>
          <w:p w:rsidR="00136B6E" w:rsidRPr="00136B6E" w:rsidRDefault="00136B6E" w:rsidP="00136B6E">
            <w:pPr>
              <w:pStyle w:val="TableParagraph"/>
              <w:ind w:left="0"/>
              <w:jc w:val="center"/>
              <w:rPr>
                <w:rFonts w:ascii="Arial" w:hAnsi="Arial" w:cs="Arial"/>
                <w:sz w:val="18"/>
              </w:rPr>
            </w:pPr>
            <w:r w:rsidRPr="00136B6E">
              <w:rPr>
                <w:rFonts w:ascii="Arial" w:hAnsi="Arial" w:cs="Arial"/>
                <w:sz w:val="18"/>
              </w:rPr>
              <w:t>0</w:t>
            </w:r>
          </w:p>
        </w:tc>
        <w:tc>
          <w:tcPr>
            <w:tcW w:w="1701" w:type="dxa"/>
            <w:tcBorders>
              <w:right w:val="single" w:sz="8" w:space="0" w:color="000000"/>
            </w:tcBorders>
            <w:vAlign w:val="center"/>
          </w:tcPr>
          <w:p w:rsidR="00136B6E" w:rsidRPr="00136B6E" w:rsidRDefault="00136B6E" w:rsidP="00136B6E">
            <w:pPr>
              <w:pStyle w:val="TableParagraph"/>
              <w:ind w:left="0"/>
              <w:jc w:val="center"/>
              <w:rPr>
                <w:rFonts w:ascii="Arial" w:hAnsi="Arial" w:cs="Arial"/>
                <w:sz w:val="18"/>
              </w:rPr>
            </w:pPr>
            <w:r w:rsidRPr="00136B6E">
              <w:rPr>
                <w:rFonts w:ascii="Arial" w:hAnsi="Arial" w:cs="Arial"/>
                <w:sz w:val="18"/>
              </w:rPr>
              <w:t>0</w:t>
            </w:r>
          </w:p>
        </w:tc>
      </w:tr>
      <w:tr w:rsidR="00136B6E" w:rsidRPr="00136B6E" w:rsidTr="00136B6E">
        <w:trPr>
          <w:trHeight w:val="300"/>
        </w:trPr>
        <w:tc>
          <w:tcPr>
            <w:tcW w:w="2649" w:type="dxa"/>
            <w:tcBorders>
              <w:left w:val="single" w:sz="8" w:space="0" w:color="000000"/>
              <w:right w:val="single" w:sz="8" w:space="0" w:color="000000"/>
            </w:tcBorders>
            <w:vAlign w:val="center"/>
          </w:tcPr>
          <w:p w:rsidR="00136B6E" w:rsidRPr="00136B6E" w:rsidRDefault="00136B6E" w:rsidP="00136B6E">
            <w:pPr>
              <w:pStyle w:val="TableParagraph"/>
              <w:ind w:left="0"/>
              <w:jc w:val="center"/>
              <w:rPr>
                <w:rFonts w:ascii="Arial" w:hAnsi="Arial" w:cs="Arial"/>
                <w:sz w:val="18"/>
              </w:rPr>
            </w:pPr>
            <w:r w:rsidRPr="00136B6E">
              <w:rPr>
                <w:rFonts w:ascii="Arial" w:hAnsi="Arial" w:cs="Arial"/>
                <w:sz w:val="18"/>
              </w:rPr>
              <w:t>Regierungsbezirk Oberfranken</w:t>
            </w:r>
          </w:p>
        </w:tc>
        <w:tc>
          <w:tcPr>
            <w:tcW w:w="1418" w:type="dxa"/>
            <w:tcBorders>
              <w:left w:val="single" w:sz="8" w:space="0" w:color="000000"/>
            </w:tcBorders>
            <w:vAlign w:val="center"/>
          </w:tcPr>
          <w:p w:rsidR="00136B6E" w:rsidRPr="00136B6E" w:rsidRDefault="00136B6E" w:rsidP="00136B6E">
            <w:pPr>
              <w:pStyle w:val="TableParagraph"/>
              <w:ind w:left="0"/>
              <w:jc w:val="center"/>
              <w:rPr>
                <w:rFonts w:ascii="Arial" w:hAnsi="Arial" w:cs="Arial"/>
                <w:sz w:val="18"/>
              </w:rPr>
            </w:pPr>
            <w:r w:rsidRPr="00136B6E">
              <w:rPr>
                <w:rFonts w:ascii="Arial" w:hAnsi="Arial" w:cs="Arial"/>
                <w:sz w:val="18"/>
              </w:rPr>
              <w:t>31,8</w:t>
            </w:r>
          </w:p>
        </w:tc>
        <w:tc>
          <w:tcPr>
            <w:tcW w:w="1559" w:type="dxa"/>
            <w:vAlign w:val="center"/>
          </w:tcPr>
          <w:p w:rsidR="00136B6E" w:rsidRPr="00136B6E" w:rsidRDefault="00136B6E" w:rsidP="00136B6E">
            <w:pPr>
              <w:pStyle w:val="TableParagraph"/>
              <w:ind w:left="0"/>
              <w:jc w:val="center"/>
              <w:rPr>
                <w:rFonts w:ascii="Arial" w:hAnsi="Arial" w:cs="Arial"/>
                <w:sz w:val="18"/>
              </w:rPr>
            </w:pPr>
            <w:r w:rsidRPr="00136B6E">
              <w:rPr>
                <w:rFonts w:ascii="Arial" w:hAnsi="Arial" w:cs="Arial"/>
                <w:sz w:val="18"/>
              </w:rPr>
              <w:t>0,45</w:t>
            </w:r>
          </w:p>
        </w:tc>
        <w:tc>
          <w:tcPr>
            <w:tcW w:w="1701" w:type="dxa"/>
            <w:tcBorders>
              <w:right w:val="single" w:sz="8" w:space="0" w:color="000000"/>
            </w:tcBorders>
            <w:vAlign w:val="center"/>
          </w:tcPr>
          <w:p w:rsidR="00136B6E" w:rsidRPr="00136B6E" w:rsidRDefault="00136B6E" w:rsidP="00136B6E">
            <w:pPr>
              <w:pStyle w:val="TableParagraph"/>
              <w:ind w:left="0"/>
              <w:jc w:val="center"/>
              <w:rPr>
                <w:rFonts w:ascii="Arial" w:hAnsi="Arial" w:cs="Arial"/>
                <w:sz w:val="18"/>
              </w:rPr>
            </w:pPr>
            <w:r w:rsidRPr="00136B6E">
              <w:rPr>
                <w:rFonts w:ascii="Arial" w:hAnsi="Arial" w:cs="Arial"/>
                <w:sz w:val="18"/>
              </w:rPr>
              <w:t>32,25</w:t>
            </w:r>
          </w:p>
        </w:tc>
      </w:tr>
      <w:tr w:rsidR="00136B6E" w:rsidRPr="00136B6E" w:rsidTr="00136B6E">
        <w:trPr>
          <w:trHeight w:val="265"/>
        </w:trPr>
        <w:tc>
          <w:tcPr>
            <w:tcW w:w="2649" w:type="dxa"/>
            <w:tcBorders>
              <w:left w:val="single" w:sz="8" w:space="0" w:color="000000"/>
              <w:right w:val="single" w:sz="8" w:space="0" w:color="000000"/>
            </w:tcBorders>
            <w:vAlign w:val="center"/>
          </w:tcPr>
          <w:p w:rsidR="00136B6E" w:rsidRPr="00136B6E" w:rsidRDefault="00136B6E" w:rsidP="00136B6E">
            <w:pPr>
              <w:pStyle w:val="TableParagraph"/>
              <w:spacing w:line="245" w:lineRule="exact"/>
              <w:ind w:left="0"/>
              <w:jc w:val="center"/>
              <w:rPr>
                <w:rFonts w:ascii="Arial" w:hAnsi="Arial" w:cs="Arial"/>
                <w:sz w:val="18"/>
              </w:rPr>
            </w:pPr>
            <w:r w:rsidRPr="00136B6E">
              <w:rPr>
                <w:rFonts w:ascii="Arial" w:hAnsi="Arial" w:cs="Arial"/>
                <w:sz w:val="18"/>
              </w:rPr>
              <w:t>Regierungsbezirk Oberbayern</w:t>
            </w:r>
          </w:p>
        </w:tc>
        <w:tc>
          <w:tcPr>
            <w:tcW w:w="1418" w:type="dxa"/>
            <w:tcBorders>
              <w:left w:val="single" w:sz="8" w:space="0" w:color="000000"/>
            </w:tcBorders>
            <w:vAlign w:val="center"/>
          </w:tcPr>
          <w:p w:rsidR="00136B6E" w:rsidRPr="00136B6E" w:rsidRDefault="00136B6E" w:rsidP="00136B6E">
            <w:pPr>
              <w:pStyle w:val="TableParagraph"/>
              <w:spacing w:line="245" w:lineRule="exact"/>
              <w:ind w:left="0"/>
              <w:jc w:val="center"/>
              <w:rPr>
                <w:rFonts w:ascii="Arial" w:hAnsi="Arial" w:cs="Arial"/>
                <w:sz w:val="18"/>
              </w:rPr>
            </w:pPr>
            <w:r w:rsidRPr="00136B6E">
              <w:rPr>
                <w:rFonts w:ascii="Arial" w:hAnsi="Arial" w:cs="Arial"/>
                <w:sz w:val="18"/>
              </w:rPr>
              <w:t>0</w:t>
            </w:r>
          </w:p>
        </w:tc>
        <w:tc>
          <w:tcPr>
            <w:tcW w:w="1559" w:type="dxa"/>
            <w:vAlign w:val="center"/>
          </w:tcPr>
          <w:p w:rsidR="00136B6E" w:rsidRPr="00136B6E" w:rsidRDefault="00136B6E" w:rsidP="00136B6E">
            <w:pPr>
              <w:pStyle w:val="TableParagraph"/>
              <w:spacing w:line="245" w:lineRule="exact"/>
              <w:ind w:left="0"/>
              <w:jc w:val="center"/>
              <w:rPr>
                <w:rFonts w:ascii="Arial" w:hAnsi="Arial" w:cs="Arial"/>
                <w:sz w:val="18"/>
              </w:rPr>
            </w:pPr>
            <w:r w:rsidRPr="00136B6E">
              <w:rPr>
                <w:rFonts w:ascii="Arial" w:hAnsi="Arial" w:cs="Arial"/>
                <w:sz w:val="18"/>
              </w:rPr>
              <w:t>0</w:t>
            </w:r>
          </w:p>
        </w:tc>
        <w:tc>
          <w:tcPr>
            <w:tcW w:w="1701" w:type="dxa"/>
            <w:tcBorders>
              <w:right w:val="single" w:sz="8" w:space="0" w:color="000000"/>
            </w:tcBorders>
            <w:vAlign w:val="center"/>
          </w:tcPr>
          <w:p w:rsidR="00136B6E" w:rsidRPr="00136B6E" w:rsidRDefault="00136B6E" w:rsidP="00136B6E">
            <w:pPr>
              <w:pStyle w:val="TableParagraph"/>
              <w:spacing w:line="245" w:lineRule="exact"/>
              <w:ind w:left="0"/>
              <w:jc w:val="center"/>
              <w:rPr>
                <w:rFonts w:ascii="Arial" w:hAnsi="Arial" w:cs="Arial"/>
                <w:sz w:val="18"/>
              </w:rPr>
            </w:pPr>
            <w:r w:rsidRPr="00136B6E">
              <w:rPr>
                <w:rFonts w:ascii="Arial" w:hAnsi="Arial" w:cs="Arial"/>
                <w:sz w:val="18"/>
              </w:rPr>
              <w:t>0</w:t>
            </w:r>
          </w:p>
        </w:tc>
      </w:tr>
      <w:tr w:rsidR="00136B6E" w:rsidRPr="00136B6E" w:rsidTr="00136B6E">
        <w:trPr>
          <w:trHeight w:val="316"/>
        </w:trPr>
        <w:tc>
          <w:tcPr>
            <w:tcW w:w="2649" w:type="dxa"/>
            <w:tcBorders>
              <w:left w:val="single" w:sz="8" w:space="0" w:color="000000"/>
              <w:bottom w:val="single" w:sz="8" w:space="0" w:color="000000"/>
              <w:right w:val="single" w:sz="8" w:space="0" w:color="000000"/>
            </w:tcBorders>
            <w:shd w:val="clear" w:color="auto" w:fill="A9D08E"/>
            <w:vAlign w:val="center"/>
          </w:tcPr>
          <w:p w:rsidR="00136B6E" w:rsidRPr="00136B6E" w:rsidRDefault="00136B6E" w:rsidP="00136B6E">
            <w:pPr>
              <w:pStyle w:val="TableParagraph"/>
              <w:spacing w:line="251" w:lineRule="exact"/>
              <w:ind w:left="0"/>
              <w:jc w:val="center"/>
              <w:rPr>
                <w:rFonts w:ascii="Arial" w:hAnsi="Arial" w:cs="Arial"/>
                <w:sz w:val="18"/>
              </w:rPr>
            </w:pPr>
            <w:r w:rsidRPr="00136B6E">
              <w:rPr>
                <w:rFonts w:ascii="Arial" w:hAnsi="Arial" w:cs="Arial"/>
                <w:sz w:val="18"/>
              </w:rPr>
              <w:t>Bayern gesamt</w:t>
            </w:r>
          </w:p>
        </w:tc>
        <w:tc>
          <w:tcPr>
            <w:tcW w:w="1418" w:type="dxa"/>
            <w:tcBorders>
              <w:left w:val="single" w:sz="8" w:space="0" w:color="000000"/>
              <w:bottom w:val="single" w:sz="8" w:space="0" w:color="000000"/>
            </w:tcBorders>
            <w:shd w:val="clear" w:color="auto" w:fill="A9D08E"/>
            <w:vAlign w:val="center"/>
          </w:tcPr>
          <w:p w:rsidR="00136B6E" w:rsidRPr="00136B6E" w:rsidRDefault="00136B6E" w:rsidP="00136B6E">
            <w:pPr>
              <w:pStyle w:val="TableParagraph"/>
              <w:spacing w:line="251" w:lineRule="exact"/>
              <w:ind w:left="0"/>
              <w:jc w:val="center"/>
              <w:rPr>
                <w:rFonts w:ascii="Arial" w:hAnsi="Arial" w:cs="Arial"/>
                <w:b/>
                <w:sz w:val="18"/>
              </w:rPr>
            </w:pPr>
            <w:r w:rsidRPr="00136B6E">
              <w:rPr>
                <w:rFonts w:ascii="Arial" w:hAnsi="Arial" w:cs="Arial"/>
                <w:b/>
                <w:sz w:val="18"/>
              </w:rPr>
              <w:t>107,23</w:t>
            </w:r>
          </w:p>
        </w:tc>
        <w:tc>
          <w:tcPr>
            <w:tcW w:w="1559" w:type="dxa"/>
            <w:tcBorders>
              <w:bottom w:val="single" w:sz="8" w:space="0" w:color="000000"/>
            </w:tcBorders>
            <w:shd w:val="clear" w:color="auto" w:fill="A9D08E"/>
            <w:vAlign w:val="center"/>
          </w:tcPr>
          <w:p w:rsidR="00136B6E" w:rsidRPr="00136B6E" w:rsidRDefault="00136B6E" w:rsidP="00136B6E">
            <w:pPr>
              <w:pStyle w:val="TableParagraph"/>
              <w:spacing w:line="251" w:lineRule="exact"/>
              <w:ind w:left="0"/>
              <w:jc w:val="center"/>
              <w:rPr>
                <w:rFonts w:ascii="Arial" w:hAnsi="Arial" w:cs="Arial"/>
                <w:b/>
                <w:sz w:val="18"/>
              </w:rPr>
            </w:pPr>
            <w:r w:rsidRPr="00136B6E">
              <w:rPr>
                <w:rFonts w:ascii="Arial" w:hAnsi="Arial" w:cs="Arial"/>
                <w:b/>
                <w:sz w:val="18"/>
              </w:rPr>
              <w:t>39,05</w:t>
            </w:r>
          </w:p>
        </w:tc>
        <w:tc>
          <w:tcPr>
            <w:tcW w:w="1701" w:type="dxa"/>
            <w:tcBorders>
              <w:bottom w:val="single" w:sz="8" w:space="0" w:color="000000"/>
              <w:right w:val="single" w:sz="8" w:space="0" w:color="000000"/>
            </w:tcBorders>
            <w:shd w:val="clear" w:color="auto" w:fill="A9D08E"/>
            <w:vAlign w:val="center"/>
          </w:tcPr>
          <w:p w:rsidR="00136B6E" w:rsidRPr="00136B6E" w:rsidRDefault="00136B6E" w:rsidP="00136B6E">
            <w:pPr>
              <w:pStyle w:val="TableParagraph"/>
              <w:spacing w:line="251" w:lineRule="exact"/>
              <w:ind w:left="0"/>
              <w:jc w:val="center"/>
              <w:rPr>
                <w:rFonts w:ascii="Arial" w:hAnsi="Arial" w:cs="Arial"/>
                <w:b/>
                <w:sz w:val="18"/>
              </w:rPr>
            </w:pPr>
            <w:r w:rsidRPr="00136B6E">
              <w:rPr>
                <w:rFonts w:ascii="Arial" w:hAnsi="Arial" w:cs="Arial"/>
                <w:b/>
                <w:sz w:val="18"/>
              </w:rPr>
              <w:t>146,28</w:t>
            </w:r>
          </w:p>
        </w:tc>
      </w:tr>
    </w:tbl>
    <w:p w:rsidR="00136B6E" w:rsidRDefault="00136B6E" w:rsidP="00E70E25">
      <w:pPr>
        <w:pStyle w:val="LTAntwortRessortText"/>
        <w:spacing w:before="0"/>
      </w:pPr>
    </w:p>
    <w:tbl>
      <w:tblPr>
        <w:tblStyle w:val="TableNormal"/>
        <w:tblW w:w="0" w:type="auto"/>
        <w:tblInd w:w="176" w:type="dxa"/>
        <w:tblLook w:val="01E0" w:firstRow="1" w:lastRow="1" w:firstColumn="1" w:lastColumn="1" w:noHBand="0" w:noVBand="0"/>
      </w:tblPr>
      <w:tblGrid>
        <w:gridCol w:w="2552"/>
        <w:gridCol w:w="1373"/>
        <w:gridCol w:w="1418"/>
        <w:gridCol w:w="1559"/>
        <w:gridCol w:w="79"/>
      </w:tblGrid>
      <w:tr w:rsidR="00224497" w:rsidRPr="00224497" w:rsidTr="00E70E25">
        <w:trPr>
          <w:gridAfter w:val="1"/>
          <w:wAfter w:w="79" w:type="dxa"/>
          <w:trHeight w:val="299"/>
        </w:trPr>
        <w:tc>
          <w:tcPr>
            <w:tcW w:w="0" w:type="auto"/>
            <w:tcBorders>
              <w:top w:val="single" w:sz="8" w:space="0" w:color="000000"/>
              <w:left w:val="single" w:sz="8" w:space="0" w:color="000000"/>
              <w:right w:val="single" w:sz="8" w:space="0" w:color="000000"/>
            </w:tcBorders>
            <w:shd w:val="clear" w:color="auto" w:fill="F8CBAD"/>
            <w:vAlign w:val="center"/>
          </w:tcPr>
          <w:p w:rsidR="00224497" w:rsidRPr="00224497" w:rsidRDefault="00224497" w:rsidP="00224497">
            <w:pPr>
              <w:pStyle w:val="TableParagraph"/>
              <w:spacing w:line="249" w:lineRule="exact"/>
              <w:ind w:left="0"/>
              <w:jc w:val="center"/>
              <w:rPr>
                <w:rFonts w:ascii="Arial" w:hAnsi="Arial" w:cs="Arial"/>
                <w:sz w:val="18"/>
                <w:szCs w:val="18"/>
              </w:rPr>
            </w:pPr>
            <w:r w:rsidRPr="00224497">
              <w:rPr>
                <w:rFonts w:ascii="Arial" w:hAnsi="Arial" w:cs="Arial"/>
                <w:sz w:val="18"/>
                <w:szCs w:val="18"/>
              </w:rPr>
              <w:t>REGION</w:t>
            </w:r>
          </w:p>
        </w:tc>
        <w:tc>
          <w:tcPr>
            <w:tcW w:w="4350" w:type="dxa"/>
            <w:gridSpan w:val="3"/>
            <w:tcBorders>
              <w:top w:val="single" w:sz="8" w:space="0" w:color="000000"/>
              <w:left w:val="single" w:sz="8" w:space="0" w:color="000000"/>
              <w:right w:val="single" w:sz="4" w:space="0" w:color="auto"/>
            </w:tcBorders>
            <w:shd w:val="clear" w:color="auto" w:fill="F8CBAD"/>
            <w:vAlign w:val="center"/>
          </w:tcPr>
          <w:p w:rsidR="00224497" w:rsidRPr="00224497" w:rsidRDefault="00224497" w:rsidP="00224497">
            <w:pPr>
              <w:pStyle w:val="TableParagraph"/>
              <w:spacing w:line="249" w:lineRule="exact"/>
              <w:ind w:left="0"/>
              <w:jc w:val="center"/>
              <w:rPr>
                <w:rFonts w:ascii="Arial" w:hAnsi="Arial" w:cs="Arial"/>
                <w:sz w:val="18"/>
                <w:szCs w:val="18"/>
              </w:rPr>
            </w:pPr>
            <w:r w:rsidRPr="00224497">
              <w:rPr>
                <w:rFonts w:ascii="Arial" w:hAnsi="Arial" w:cs="Arial"/>
                <w:sz w:val="18"/>
                <w:szCs w:val="18"/>
              </w:rPr>
              <w:t>FÖRDERFÄHIGE_INVESTITIONEN in Mio. €</w:t>
            </w:r>
          </w:p>
        </w:tc>
      </w:tr>
      <w:tr w:rsidR="00723E14" w:rsidRPr="00224497" w:rsidTr="00E70E25">
        <w:trPr>
          <w:gridAfter w:val="1"/>
          <w:wAfter w:w="79" w:type="dxa"/>
          <w:trHeight w:val="300"/>
        </w:trPr>
        <w:tc>
          <w:tcPr>
            <w:tcW w:w="0" w:type="auto"/>
            <w:tcBorders>
              <w:left w:val="single" w:sz="8" w:space="0" w:color="000000"/>
              <w:right w:val="single" w:sz="8" w:space="0" w:color="000000"/>
            </w:tcBorders>
            <w:vAlign w:val="center"/>
          </w:tcPr>
          <w:p w:rsidR="00723E14" w:rsidRPr="00224497" w:rsidRDefault="00723E14" w:rsidP="00224497">
            <w:pPr>
              <w:pStyle w:val="TableParagraph"/>
              <w:spacing w:line="240" w:lineRule="auto"/>
              <w:ind w:left="0"/>
              <w:jc w:val="center"/>
              <w:rPr>
                <w:rFonts w:ascii="Arial" w:hAnsi="Arial" w:cs="Arial"/>
                <w:sz w:val="18"/>
                <w:szCs w:val="18"/>
              </w:rPr>
            </w:pPr>
          </w:p>
        </w:tc>
        <w:tc>
          <w:tcPr>
            <w:tcW w:w="1373" w:type="dxa"/>
            <w:tcBorders>
              <w:left w:val="single" w:sz="8" w:space="0" w:color="000000"/>
            </w:tcBorders>
            <w:shd w:val="clear" w:color="auto" w:fill="FFE699"/>
            <w:vAlign w:val="center"/>
          </w:tcPr>
          <w:p w:rsidR="00723E14" w:rsidRPr="00224497" w:rsidRDefault="00723E14" w:rsidP="00224497">
            <w:pPr>
              <w:pStyle w:val="TableParagraph"/>
              <w:spacing w:line="249" w:lineRule="exact"/>
              <w:ind w:left="0"/>
              <w:jc w:val="center"/>
              <w:rPr>
                <w:rFonts w:ascii="Arial" w:hAnsi="Arial" w:cs="Arial"/>
                <w:sz w:val="18"/>
                <w:szCs w:val="18"/>
              </w:rPr>
            </w:pPr>
            <w:r w:rsidRPr="00224497">
              <w:rPr>
                <w:rFonts w:ascii="Arial" w:hAnsi="Arial" w:cs="Arial"/>
                <w:sz w:val="18"/>
                <w:szCs w:val="18"/>
              </w:rPr>
              <w:t>C-Fördergebiet</w:t>
            </w:r>
          </w:p>
        </w:tc>
        <w:tc>
          <w:tcPr>
            <w:tcW w:w="1418" w:type="dxa"/>
            <w:shd w:val="clear" w:color="auto" w:fill="BDD7EE"/>
            <w:vAlign w:val="center"/>
          </w:tcPr>
          <w:p w:rsidR="00723E14" w:rsidRPr="00224497" w:rsidRDefault="00723E14" w:rsidP="00224497">
            <w:pPr>
              <w:pStyle w:val="TableParagraph"/>
              <w:spacing w:line="249" w:lineRule="exact"/>
              <w:ind w:left="0"/>
              <w:jc w:val="center"/>
              <w:rPr>
                <w:rFonts w:ascii="Arial" w:hAnsi="Arial" w:cs="Arial"/>
                <w:sz w:val="18"/>
                <w:szCs w:val="18"/>
              </w:rPr>
            </w:pPr>
            <w:r w:rsidRPr="00224497">
              <w:rPr>
                <w:rFonts w:ascii="Arial" w:hAnsi="Arial" w:cs="Arial"/>
                <w:sz w:val="18"/>
                <w:szCs w:val="18"/>
              </w:rPr>
              <w:t>D-Fördergebiet</w:t>
            </w:r>
          </w:p>
        </w:tc>
        <w:tc>
          <w:tcPr>
            <w:tcW w:w="1559" w:type="dxa"/>
            <w:tcBorders>
              <w:right w:val="single" w:sz="4" w:space="0" w:color="auto"/>
            </w:tcBorders>
            <w:shd w:val="clear" w:color="auto" w:fill="BDD7EE"/>
            <w:vAlign w:val="center"/>
          </w:tcPr>
          <w:p w:rsidR="00723E14" w:rsidRPr="00224497" w:rsidRDefault="00723E14" w:rsidP="00224497">
            <w:pPr>
              <w:pStyle w:val="TableParagraph"/>
              <w:spacing w:line="249" w:lineRule="exact"/>
              <w:ind w:left="0"/>
              <w:jc w:val="center"/>
              <w:rPr>
                <w:rFonts w:ascii="Arial" w:hAnsi="Arial" w:cs="Arial"/>
                <w:sz w:val="18"/>
                <w:szCs w:val="18"/>
              </w:rPr>
            </w:pPr>
            <w:r w:rsidRPr="00224497">
              <w:rPr>
                <w:rFonts w:ascii="Arial" w:hAnsi="Arial" w:cs="Arial"/>
                <w:sz w:val="18"/>
                <w:szCs w:val="18"/>
              </w:rPr>
              <w:t>C+D Fördergebiet</w:t>
            </w:r>
          </w:p>
        </w:tc>
      </w:tr>
      <w:tr w:rsidR="00723E14" w:rsidRPr="00224497" w:rsidTr="00E70E25">
        <w:trPr>
          <w:gridAfter w:val="1"/>
          <w:wAfter w:w="79" w:type="dxa"/>
          <w:trHeight w:val="334"/>
        </w:trPr>
        <w:tc>
          <w:tcPr>
            <w:tcW w:w="0" w:type="auto"/>
            <w:tcBorders>
              <w:left w:val="single" w:sz="8" w:space="0" w:color="000000"/>
              <w:right w:val="single" w:sz="8" w:space="0" w:color="000000"/>
            </w:tcBorders>
            <w:vAlign w:val="center"/>
          </w:tcPr>
          <w:p w:rsidR="00723E14" w:rsidRPr="00224497" w:rsidRDefault="00723E14" w:rsidP="00723E14">
            <w:pPr>
              <w:pStyle w:val="TableParagraph"/>
              <w:spacing w:line="240" w:lineRule="auto"/>
              <w:ind w:left="0"/>
              <w:jc w:val="center"/>
              <w:rPr>
                <w:rFonts w:ascii="Arial" w:hAnsi="Arial" w:cs="Arial"/>
                <w:sz w:val="18"/>
                <w:szCs w:val="18"/>
              </w:rPr>
            </w:pPr>
            <w:r w:rsidRPr="00224497">
              <w:rPr>
                <w:rFonts w:ascii="Arial" w:hAnsi="Arial" w:cs="Arial"/>
                <w:sz w:val="18"/>
                <w:szCs w:val="18"/>
              </w:rPr>
              <w:t>Regierungsbezirk Oberpfalz</w:t>
            </w:r>
          </w:p>
        </w:tc>
        <w:tc>
          <w:tcPr>
            <w:tcW w:w="1373" w:type="dxa"/>
            <w:tcBorders>
              <w:left w:val="single" w:sz="8" w:space="0" w:color="000000"/>
            </w:tcBorders>
            <w:vAlign w:val="center"/>
          </w:tcPr>
          <w:p w:rsidR="00723E14" w:rsidRPr="00224497" w:rsidRDefault="00723E14" w:rsidP="00723E14">
            <w:pPr>
              <w:pStyle w:val="TableParagraph"/>
              <w:spacing w:line="240" w:lineRule="auto"/>
              <w:ind w:left="0"/>
              <w:jc w:val="center"/>
              <w:rPr>
                <w:rFonts w:ascii="Arial" w:hAnsi="Arial" w:cs="Arial"/>
                <w:sz w:val="18"/>
                <w:szCs w:val="18"/>
              </w:rPr>
            </w:pPr>
            <w:r w:rsidRPr="00224497">
              <w:rPr>
                <w:rFonts w:ascii="Arial" w:hAnsi="Arial" w:cs="Arial"/>
                <w:sz w:val="18"/>
                <w:szCs w:val="18"/>
              </w:rPr>
              <w:t>42,24</w:t>
            </w:r>
          </w:p>
        </w:tc>
        <w:tc>
          <w:tcPr>
            <w:tcW w:w="1418" w:type="dxa"/>
            <w:vAlign w:val="center"/>
          </w:tcPr>
          <w:p w:rsidR="00723E14" w:rsidRPr="00224497" w:rsidRDefault="00723E14" w:rsidP="00723E14">
            <w:pPr>
              <w:pStyle w:val="TableParagraph"/>
              <w:spacing w:line="240" w:lineRule="auto"/>
              <w:ind w:left="0"/>
              <w:jc w:val="center"/>
              <w:rPr>
                <w:rFonts w:ascii="Arial" w:hAnsi="Arial" w:cs="Arial"/>
                <w:sz w:val="18"/>
                <w:szCs w:val="18"/>
              </w:rPr>
            </w:pPr>
            <w:r w:rsidRPr="00224497">
              <w:rPr>
                <w:rFonts w:ascii="Arial" w:hAnsi="Arial" w:cs="Arial"/>
                <w:sz w:val="18"/>
                <w:szCs w:val="18"/>
              </w:rPr>
              <w:t>30,06</w:t>
            </w:r>
          </w:p>
        </w:tc>
        <w:tc>
          <w:tcPr>
            <w:tcW w:w="1559" w:type="dxa"/>
            <w:tcBorders>
              <w:right w:val="single" w:sz="4" w:space="0" w:color="auto"/>
            </w:tcBorders>
            <w:vAlign w:val="center"/>
          </w:tcPr>
          <w:p w:rsidR="00723E14" w:rsidRPr="00224497" w:rsidRDefault="00723E14" w:rsidP="00723E14">
            <w:pPr>
              <w:pStyle w:val="TableParagraph"/>
              <w:spacing w:line="240" w:lineRule="auto"/>
              <w:ind w:left="0"/>
              <w:jc w:val="center"/>
              <w:rPr>
                <w:rFonts w:ascii="Arial" w:hAnsi="Arial" w:cs="Arial"/>
                <w:sz w:val="18"/>
                <w:szCs w:val="18"/>
              </w:rPr>
            </w:pPr>
            <w:r w:rsidRPr="00224497">
              <w:rPr>
                <w:rFonts w:ascii="Arial" w:hAnsi="Arial" w:cs="Arial"/>
                <w:sz w:val="18"/>
                <w:szCs w:val="18"/>
              </w:rPr>
              <w:t>72,3</w:t>
            </w:r>
          </w:p>
        </w:tc>
      </w:tr>
      <w:tr w:rsidR="00723E14" w:rsidRPr="00224497" w:rsidTr="00E70E25">
        <w:trPr>
          <w:gridAfter w:val="1"/>
          <w:wAfter w:w="79" w:type="dxa"/>
          <w:trHeight w:val="300"/>
        </w:trPr>
        <w:tc>
          <w:tcPr>
            <w:tcW w:w="0" w:type="auto"/>
            <w:tcBorders>
              <w:left w:val="single" w:sz="8" w:space="0" w:color="000000"/>
              <w:right w:val="single" w:sz="8" w:space="0" w:color="000000"/>
            </w:tcBorders>
            <w:vAlign w:val="center"/>
          </w:tcPr>
          <w:p w:rsidR="00723E14" w:rsidRPr="00224497" w:rsidRDefault="00723E14" w:rsidP="00723E14">
            <w:pPr>
              <w:pStyle w:val="TableParagraph"/>
              <w:ind w:left="0"/>
              <w:jc w:val="center"/>
              <w:rPr>
                <w:rFonts w:ascii="Arial" w:hAnsi="Arial" w:cs="Arial"/>
                <w:sz w:val="18"/>
                <w:szCs w:val="18"/>
              </w:rPr>
            </w:pPr>
            <w:r w:rsidRPr="00224497">
              <w:rPr>
                <w:rFonts w:ascii="Arial" w:hAnsi="Arial" w:cs="Arial"/>
                <w:sz w:val="18"/>
                <w:szCs w:val="18"/>
              </w:rPr>
              <w:t>Regierungsbezirk Niederbayern</w:t>
            </w:r>
          </w:p>
        </w:tc>
        <w:tc>
          <w:tcPr>
            <w:tcW w:w="1373" w:type="dxa"/>
            <w:tcBorders>
              <w:left w:val="single" w:sz="8" w:space="0" w:color="000000"/>
            </w:tcBorders>
            <w:vAlign w:val="center"/>
          </w:tcPr>
          <w:p w:rsidR="00723E14" w:rsidRPr="00224497" w:rsidRDefault="00723E14" w:rsidP="00723E14">
            <w:pPr>
              <w:pStyle w:val="TableParagraph"/>
              <w:ind w:left="0"/>
              <w:jc w:val="center"/>
              <w:rPr>
                <w:rFonts w:ascii="Arial" w:hAnsi="Arial" w:cs="Arial"/>
                <w:sz w:val="18"/>
                <w:szCs w:val="18"/>
              </w:rPr>
            </w:pPr>
            <w:r w:rsidRPr="00224497">
              <w:rPr>
                <w:rFonts w:ascii="Arial" w:hAnsi="Arial" w:cs="Arial"/>
                <w:sz w:val="18"/>
                <w:szCs w:val="18"/>
              </w:rPr>
              <w:t>26,25</w:t>
            </w:r>
          </w:p>
        </w:tc>
        <w:tc>
          <w:tcPr>
            <w:tcW w:w="1418" w:type="dxa"/>
            <w:vAlign w:val="center"/>
          </w:tcPr>
          <w:p w:rsidR="00723E14" w:rsidRPr="00224497" w:rsidRDefault="00723E14" w:rsidP="00723E14">
            <w:pPr>
              <w:pStyle w:val="TableParagraph"/>
              <w:ind w:left="0"/>
              <w:jc w:val="center"/>
              <w:rPr>
                <w:rFonts w:ascii="Arial" w:hAnsi="Arial" w:cs="Arial"/>
                <w:sz w:val="18"/>
                <w:szCs w:val="18"/>
              </w:rPr>
            </w:pPr>
            <w:r w:rsidRPr="00224497">
              <w:rPr>
                <w:rFonts w:ascii="Arial" w:hAnsi="Arial" w:cs="Arial"/>
                <w:sz w:val="18"/>
                <w:szCs w:val="18"/>
              </w:rPr>
              <w:t>4,59</w:t>
            </w:r>
          </w:p>
        </w:tc>
        <w:tc>
          <w:tcPr>
            <w:tcW w:w="1559" w:type="dxa"/>
            <w:tcBorders>
              <w:right w:val="single" w:sz="4" w:space="0" w:color="auto"/>
            </w:tcBorders>
            <w:vAlign w:val="center"/>
          </w:tcPr>
          <w:p w:rsidR="00723E14" w:rsidRPr="00224497" w:rsidRDefault="00723E14" w:rsidP="00723E14">
            <w:pPr>
              <w:pStyle w:val="TableParagraph"/>
              <w:ind w:left="0"/>
              <w:jc w:val="center"/>
              <w:rPr>
                <w:rFonts w:ascii="Arial" w:hAnsi="Arial" w:cs="Arial"/>
                <w:sz w:val="18"/>
                <w:szCs w:val="18"/>
              </w:rPr>
            </w:pPr>
            <w:r w:rsidRPr="00224497">
              <w:rPr>
                <w:rFonts w:ascii="Arial" w:hAnsi="Arial" w:cs="Arial"/>
                <w:sz w:val="18"/>
                <w:szCs w:val="18"/>
              </w:rPr>
              <w:t>30,84</w:t>
            </w:r>
          </w:p>
        </w:tc>
      </w:tr>
      <w:tr w:rsidR="00723E14" w:rsidRPr="00224497" w:rsidTr="00E70E25">
        <w:trPr>
          <w:gridAfter w:val="1"/>
          <w:wAfter w:w="79" w:type="dxa"/>
          <w:trHeight w:val="300"/>
        </w:trPr>
        <w:tc>
          <w:tcPr>
            <w:tcW w:w="0" w:type="auto"/>
            <w:tcBorders>
              <w:left w:val="single" w:sz="8" w:space="0" w:color="000000"/>
              <w:right w:val="single" w:sz="8" w:space="0" w:color="000000"/>
            </w:tcBorders>
            <w:vAlign w:val="center"/>
          </w:tcPr>
          <w:p w:rsidR="00723E14" w:rsidRPr="00224497" w:rsidRDefault="00723E14" w:rsidP="00723E14">
            <w:pPr>
              <w:pStyle w:val="TableParagraph"/>
              <w:ind w:left="0"/>
              <w:jc w:val="center"/>
              <w:rPr>
                <w:rFonts w:ascii="Arial" w:hAnsi="Arial" w:cs="Arial"/>
                <w:sz w:val="18"/>
                <w:szCs w:val="18"/>
              </w:rPr>
            </w:pPr>
            <w:r w:rsidRPr="00224497">
              <w:rPr>
                <w:rFonts w:ascii="Arial" w:hAnsi="Arial" w:cs="Arial"/>
                <w:sz w:val="18"/>
                <w:szCs w:val="18"/>
              </w:rPr>
              <w:t>Regierungsbezirk Unterfranken</w:t>
            </w:r>
          </w:p>
        </w:tc>
        <w:tc>
          <w:tcPr>
            <w:tcW w:w="1373" w:type="dxa"/>
            <w:tcBorders>
              <w:left w:val="single" w:sz="8" w:space="0" w:color="000000"/>
            </w:tcBorders>
            <w:vAlign w:val="center"/>
          </w:tcPr>
          <w:p w:rsidR="00723E14" w:rsidRPr="00224497" w:rsidRDefault="00723E14" w:rsidP="00723E14">
            <w:pPr>
              <w:pStyle w:val="TableParagraph"/>
              <w:ind w:left="0"/>
              <w:jc w:val="center"/>
              <w:rPr>
                <w:rFonts w:ascii="Arial" w:hAnsi="Arial" w:cs="Arial"/>
                <w:sz w:val="18"/>
                <w:szCs w:val="18"/>
              </w:rPr>
            </w:pPr>
            <w:r w:rsidRPr="00224497">
              <w:rPr>
                <w:rFonts w:ascii="Arial" w:hAnsi="Arial" w:cs="Arial"/>
                <w:sz w:val="18"/>
                <w:szCs w:val="18"/>
              </w:rPr>
              <w:t>0</w:t>
            </w:r>
          </w:p>
        </w:tc>
        <w:tc>
          <w:tcPr>
            <w:tcW w:w="1418" w:type="dxa"/>
            <w:vAlign w:val="center"/>
          </w:tcPr>
          <w:p w:rsidR="00723E14" w:rsidRPr="00224497" w:rsidRDefault="00723E14" w:rsidP="00723E14">
            <w:pPr>
              <w:pStyle w:val="TableParagraph"/>
              <w:ind w:left="0"/>
              <w:jc w:val="center"/>
              <w:rPr>
                <w:rFonts w:ascii="Arial" w:hAnsi="Arial" w:cs="Arial"/>
                <w:sz w:val="18"/>
                <w:szCs w:val="18"/>
              </w:rPr>
            </w:pPr>
            <w:r w:rsidRPr="00224497">
              <w:rPr>
                <w:rFonts w:ascii="Arial" w:hAnsi="Arial" w:cs="Arial"/>
                <w:sz w:val="18"/>
                <w:szCs w:val="18"/>
              </w:rPr>
              <w:t>0</w:t>
            </w:r>
          </w:p>
        </w:tc>
        <w:tc>
          <w:tcPr>
            <w:tcW w:w="1559" w:type="dxa"/>
            <w:tcBorders>
              <w:right w:val="single" w:sz="4" w:space="0" w:color="auto"/>
            </w:tcBorders>
            <w:vAlign w:val="center"/>
          </w:tcPr>
          <w:p w:rsidR="00723E14" w:rsidRPr="00224497" w:rsidRDefault="00723E14" w:rsidP="00723E14">
            <w:pPr>
              <w:pStyle w:val="TableParagraph"/>
              <w:ind w:left="0"/>
              <w:jc w:val="center"/>
              <w:rPr>
                <w:rFonts w:ascii="Arial" w:hAnsi="Arial" w:cs="Arial"/>
                <w:sz w:val="18"/>
                <w:szCs w:val="18"/>
              </w:rPr>
            </w:pPr>
            <w:r w:rsidRPr="00224497">
              <w:rPr>
                <w:rFonts w:ascii="Arial" w:hAnsi="Arial" w:cs="Arial"/>
                <w:sz w:val="18"/>
                <w:szCs w:val="18"/>
              </w:rPr>
              <w:t>0</w:t>
            </w:r>
          </w:p>
        </w:tc>
      </w:tr>
      <w:tr w:rsidR="00723E14" w:rsidRPr="00224497" w:rsidTr="00E70E25">
        <w:trPr>
          <w:gridAfter w:val="1"/>
          <w:wAfter w:w="79" w:type="dxa"/>
          <w:trHeight w:val="300"/>
        </w:trPr>
        <w:tc>
          <w:tcPr>
            <w:tcW w:w="0" w:type="auto"/>
            <w:tcBorders>
              <w:left w:val="single" w:sz="8" w:space="0" w:color="000000"/>
              <w:right w:val="single" w:sz="8" w:space="0" w:color="000000"/>
            </w:tcBorders>
            <w:vAlign w:val="center"/>
          </w:tcPr>
          <w:p w:rsidR="00723E14" w:rsidRPr="00224497" w:rsidRDefault="00723E14" w:rsidP="00723E14">
            <w:pPr>
              <w:pStyle w:val="TableParagraph"/>
              <w:ind w:left="0"/>
              <w:jc w:val="center"/>
              <w:rPr>
                <w:rFonts w:ascii="Arial" w:hAnsi="Arial" w:cs="Arial"/>
                <w:sz w:val="18"/>
                <w:szCs w:val="18"/>
              </w:rPr>
            </w:pPr>
            <w:r w:rsidRPr="00224497">
              <w:rPr>
                <w:rFonts w:ascii="Arial" w:hAnsi="Arial" w:cs="Arial"/>
                <w:sz w:val="18"/>
                <w:szCs w:val="18"/>
              </w:rPr>
              <w:t>Regierungsbezirk Schwaben</w:t>
            </w:r>
          </w:p>
        </w:tc>
        <w:tc>
          <w:tcPr>
            <w:tcW w:w="1373" w:type="dxa"/>
            <w:tcBorders>
              <w:left w:val="single" w:sz="8" w:space="0" w:color="000000"/>
            </w:tcBorders>
            <w:vAlign w:val="center"/>
          </w:tcPr>
          <w:p w:rsidR="00723E14" w:rsidRPr="00224497" w:rsidRDefault="00723E14" w:rsidP="00723E14">
            <w:pPr>
              <w:pStyle w:val="TableParagraph"/>
              <w:ind w:left="0"/>
              <w:jc w:val="center"/>
              <w:rPr>
                <w:rFonts w:ascii="Arial" w:hAnsi="Arial" w:cs="Arial"/>
                <w:sz w:val="18"/>
                <w:szCs w:val="18"/>
              </w:rPr>
            </w:pPr>
            <w:r w:rsidRPr="00224497">
              <w:rPr>
                <w:rFonts w:ascii="Arial" w:hAnsi="Arial" w:cs="Arial"/>
                <w:sz w:val="18"/>
                <w:szCs w:val="18"/>
              </w:rPr>
              <w:t>0</w:t>
            </w:r>
          </w:p>
        </w:tc>
        <w:tc>
          <w:tcPr>
            <w:tcW w:w="1418" w:type="dxa"/>
            <w:vAlign w:val="center"/>
          </w:tcPr>
          <w:p w:rsidR="00723E14" w:rsidRPr="00224497" w:rsidRDefault="00723E14" w:rsidP="00723E14">
            <w:pPr>
              <w:pStyle w:val="TableParagraph"/>
              <w:ind w:left="0"/>
              <w:jc w:val="center"/>
              <w:rPr>
                <w:rFonts w:ascii="Arial" w:hAnsi="Arial" w:cs="Arial"/>
                <w:sz w:val="18"/>
                <w:szCs w:val="18"/>
              </w:rPr>
            </w:pPr>
            <w:r w:rsidRPr="00224497">
              <w:rPr>
                <w:rFonts w:ascii="Arial" w:hAnsi="Arial" w:cs="Arial"/>
                <w:sz w:val="18"/>
                <w:szCs w:val="18"/>
              </w:rPr>
              <w:t>0</w:t>
            </w:r>
          </w:p>
        </w:tc>
        <w:tc>
          <w:tcPr>
            <w:tcW w:w="1559" w:type="dxa"/>
            <w:tcBorders>
              <w:right w:val="single" w:sz="4" w:space="0" w:color="auto"/>
            </w:tcBorders>
            <w:vAlign w:val="center"/>
          </w:tcPr>
          <w:p w:rsidR="00723E14" w:rsidRPr="00224497" w:rsidRDefault="00723E14" w:rsidP="00723E14">
            <w:pPr>
              <w:pStyle w:val="TableParagraph"/>
              <w:ind w:left="0"/>
              <w:jc w:val="center"/>
              <w:rPr>
                <w:rFonts w:ascii="Arial" w:hAnsi="Arial" w:cs="Arial"/>
                <w:sz w:val="18"/>
                <w:szCs w:val="18"/>
              </w:rPr>
            </w:pPr>
            <w:r w:rsidRPr="00224497">
              <w:rPr>
                <w:rFonts w:ascii="Arial" w:hAnsi="Arial" w:cs="Arial"/>
                <w:sz w:val="18"/>
                <w:szCs w:val="18"/>
              </w:rPr>
              <w:t>0</w:t>
            </w:r>
          </w:p>
        </w:tc>
      </w:tr>
      <w:tr w:rsidR="00723E14" w:rsidRPr="00224497" w:rsidTr="00E70E25">
        <w:trPr>
          <w:gridAfter w:val="1"/>
          <w:wAfter w:w="79" w:type="dxa"/>
          <w:trHeight w:val="300"/>
        </w:trPr>
        <w:tc>
          <w:tcPr>
            <w:tcW w:w="0" w:type="auto"/>
            <w:tcBorders>
              <w:left w:val="single" w:sz="8" w:space="0" w:color="000000"/>
              <w:right w:val="single" w:sz="8" w:space="0" w:color="000000"/>
            </w:tcBorders>
            <w:vAlign w:val="center"/>
          </w:tcPr>
          <w:p w:rsidR="00723E14" w:rsidRPr="00224497" w:rsidRDefault="00723E14" w:rsidP="00723E14">
            <w:pPr>
              <w:pStyle w:val="TableParagraph"/>
              <w:ind w:left="0"/>
              <w:jc w:val="center"/>
              <w:rPr>
                <w:rFonts w:ascii="Arial" w:hAnsi="Arial" w:cs="Arial"/>
                <w:sz w:val="18"/>
                <w:szCs w:val="18"/>
              </w:rPr>
            </w:pPr>
            <w:r w:rsidRPr="00224497">
              <w:rPr>
                <w:rFonts w:ascii="Arial" w:hAnsi="Arial" w:cs="Arial"/>
                <w:sz w:val="18"/>
                <w:szCs w:val="18"/>
              </w:rPr>
              <w:t>Regierungsbezirk Mittelfranken</w:t>
            </w:r>
          </w:p>
        </w:tc>
        <w:tc>
          <w:tcPr>
            <w:tcW w:w="1373" w:type="dxa"/>
            <w:tcBorders>
              <w:left w:val="single" w:sz="8" w:space="0" w:color="000000"/>
            </w:tcBorders>
            <w:vAlign w:val="center"/>
          </w:tcPr>
          <w:p w:rsidR="00723E14" w:rsidRPr="00224497" w:rsidRDefault="00723E14" w:rsidP="00723E14">
            <w:pPr>
              <w:pStyle w:val="TableParagraph"/>
              <w:ind w:left="0"/>
              <w:jc w:val="center"/>
              <w:rPr>
                <w:rFonts w:ascii="Arial" w:hAnsi="Arial" w:cs="Arial"/>
                <w:sz w:val="18"/>
                <w:szCs w:val="18"/>
              </w:rPr>
            </w:pPr>
            <w:r w:rsidRPr="00224497">
              <w:rPr>
                <w:rFonts w:ascii="Arial" w:hAnsi="Arial" w:cs="Arial"/>
                <w:sz w:val="18"/>
                <w:szCs w:val="18"/>
              </w:rPr>
              <w:t>0</w:t>
            </w:r>
          </w:p>
        </w:tc>
        <w:tc>
          <w:tcPr>
            <w:tcW w:w="1418" w:type="dxa"/>
            <w:vAlign w:val="center"/>
          </w:tcPr>
          <w:p w:rsidR="00723E14" w:rsidRPr="00224497" w:rsidRDefault="00723E14" w:rsidP="00723E14">
            <w:pPr>
              <w:pStyle w:val="TableParagraph"/>
              <w:ind w:left="0"/>
              <w:jc w:val="center"/>
              <w:rPr>
                <w:rFonts w:ascii="Arial" w:hAnsi="Arial" w:cs="Arial"/>
                <w:sz w:val="18"/>
                <w:szCs w:val="18"/>
              </w:rPr>
            </w:pPr>
            <w:r w:rsidRPr="00224497">
              <w:rPr>
                <w:rFonts w:ascii="Arial" w:hAnsi="Arial" w:cs="Arial"/>
                <w:sz w:val="18"/>
                <w:szCs w:val="18"/>
              </w:rPr>
              <w:t>0</w:t>
            </w:r>
          </w:p>
        </w:tc>
        <w:tc>
          <w:tcPr>
            <w:tcW w:w="1559" w:type="dxa"/>
            <w:tcBorders>
              <w:right w:val="single" w:sz="4" w:space="0" w:color="auto"/>
            </w:tcBorders>
            <w:vAlign w:val="center"/>
          </w:tcPr>
          <w:p w:rsidR="00723E14" w:rsidRPr="00224497" w:rsidRDefault="00723E14" w:rsidP="00723E14">
            <w:pPr>
              <w:pStyle w:val="TableParagraph"/>
              <w:ind w:left="0"/>
              <w:jc w:val="center"/>
              <w:rPr>
                <w:rFonts w:ascii="Arial" w:hAnsi="Arial" w:cs="Arial"/>
                <w:sz w:val="18"/>
                <w:szCs w:val="18"/>
              </w:rPr>
            </w:pPr>
            <w:r w:rsidRPr="00224497">
              <w:rPr>
                <w:rFonts w:ascii="Arial" w:hAnsi="Arial" w:cs="Arial"/>
                <w:sz w:val="18"/>
                <w:szCs w:val="18"/>
              </w:rPr>
              <w:t>0</w:t>
            </w:r>
          </w:p>
        </w:tc>
      </w:tr>
      <w:tr w:rsidR="00723E14" w:rsidRPr="00224497" w:rsidTr="00E70E25">
        <w:trPr>
          <w:gridAfter w:val="1"/>
          <w:wAfter w:w="79" w:type="dxa"/>
          <w:trHeight w:val="300"/>
        </w:trPr>
        <w:tc>
          <w:tcPr>
            <w:tcW w:w="0" w:type="auto"/>
            <w:tcBorders>
              <w:left w:val="single" w:sz="8" w:space="0" w:color="000000"/>
              <w:right w:val="single" w:sz="8" w:space="0" w:color="000000"/>
            </w:tcBorders>
            <w:vAlign w:val="center"/>
          </w:tcPr>
          <w:p w:rsidR="00723E14" w:rsidRPr="00224497" w:rsidRDefault="00723E14" w:rsidP="00723E14">
            <w:pPr>
              <w:pStyle w:val="TableParagraph"/>
              <w:ind w:left="0"/>
              <w:jc w:val="center"/>
              <w:rPr>
                <w:rFonts w:ascii="Arial" w:hAnsi="Arial" w:cs="Arial"/>
                <w:sz w:val="18"/>
                <w:szCs w:val="18"/>
              </w:rPr>
            </w:pPr>
            <w:r w:rsidRPr="00224497">
              <w:rPr>
                <w:rFonts w:ascii="Arial" w:hAnsi="Arial" w:cs="Arial"/>
                <w:sz w:val="18"/>
                <w:szCs w:val="18"/>
              </w:rPr>
              <w:t>Regierungsbezirk Oberfranken</w:t>
            </w:r>
          </w:p>
        </w:tc>
        <w:tc>
          <w:tcPr>
            <w:tcW w:w="1373" w:type="dxa"/>
            <w:tcBorders>
              <w:left w:val="single" w:sz="8" w:space="0" w:color="000000"/>
            </w:tcBorders>
            <w:vAlign w:val="center"/>
          </w:tcPr>
          <w:p w:rsidR="00723E14" w:rsidRPr="00224497" w:rsidRDefault="00723E14" w:rsidP="00723E14">
            <w:pPr>
              <w:pStyle w:val="TableParagraph"/>
              <w:ind w:left="0"/>
              <w:jc w:val="center"/>
              <w:rPr>
                <w:rFonts w:ascii="Arial" w:hAnsi="Arial" w:cs="Arial"/>
                <w:sz w:val="18"/>
                <w:szCs w:val="18"/>
              </w:rPr>
            </w:pPr>
            <w:r w:rsidRPr="00224497">
              <w:rPr>
                <w:rFonts w:ascii="Arial" w:hAnsi="Arial" w:cs="Arial"/>
                <w:sz w:val="18"/>
                <w:szCs w:val="18"/>
              </w:rPr>
              <w:t>30,31</w:t>
            </w:r>
          </w:p>
        </w:tc>
        <w:tc>
          <w:tcPr>
            <w:tcW w:w="1418" w:type="dxa"/>
            <w:vAlign w:val="center"/>
          </w:tcPr>
          <w:p w:rsidR="00723E14" w:rsidRPr="00224497" w:rsidRDefault="00723E14" w:rsidP="00723E14">
            <w:pPr>
              <w:pStyle w:val="TableParagraph"/>
              <w:ind w:left="0"/>
              <w:jc w:val="center"/>
              <w:rPr>
                <w:rFonts w:ascii="Arial" w:hAnsi="Arial" w:cs="Arial"/>
                <w:sz w:val="18"/>
                <w:szCs w:val="18"/>
              </w:rPr>
            </w:pPr>
            <w:r w:rsidRPr="00224497">
              <w:rPr>
                <w:rFonts w:ascii="Arial" w:hAnsi="Arial" w:cs="Arial"/>
                <w:sz w:val="18"/>
                <w:szCs w:val="18"/>
              </w:rPr>
              <w:t>0,45</w:t>
            </w:r>
          </w:p>
        </w:tc>
        <w:tc>
          <w:tcPr>
            <w:tcW w:w="1559" w:type="dxa"/>
            <w:tcBorders>
              <w:right w:val="single" w:sz="4" w:space="0" w:color="auto"/>
            </w:tcBorders>
            <w:vAlign w:val="center"/>
          </w:tcPr>
          <w:p w:rsidR="00723E14" w:rsidRPr="00224497" w:rsidRDefault="00723E14" w:rsidP="00723E14">
            <w:pPr>
              <w:pStyle w:val="TableParagraph"/>
              <w:ind w:left="0"/>
              <w:jc w:val="center"/>
              <w:rPr>
                <w:rFonts w:ascii="Arial" w:hAnsi="Arial" w:cs="Arial"/>
                <w:sz w:val="18"/>
                <w:szCs w:val="18"/>
              </w:rPr>
            </w:pPr>
            <w:r w:rsidRPr="00224497">
              <w:rPr>
                <w:rFonts w:ascii="Arial" w:hAnsi="Arial" w:cs="Arial"/>
                <w:sz w:val="18"/>
                <w:szCs w:val="18"/>
              </w:rPr>
              <w:t>30,76</w:t>
            </w:r>
          </w:p>
        </w:tc>
      </w:tr>
      <w:tr w:rsidR="00723E14" w:rsidRPr="00224497" w:rsidTr="00E70E25">
        <w:trPr>
          <w:gridAfter w:val="1"/>
          <w:wAfter w:w="79" w:type="dxa"/>
          <w:trHeight w:val="265"/>
        </w:trPr>
        <w:tc>
          <w:tcPr>
            <w:tcW w:w="0" w:type="auto"/>
            <w:tcBorders>
              <w:left w:val="single" w:sz="8" w:space="0" w:color="000000"/>
              <w:right w:val="single" w:sz="8" w:space="0" w:color="000000"/>
            </w:tcBorders>
            <w:vAlign w:val="center"/>
          </w:tcPr>
          <w:p w:rsidR="00723E14" w:rsidRPr="00224497" w:rsidRDefault="00723E14" w:rsidP="00723E14">
            <w:pPr>
              <w:pStyle w:val="TableParagraph"/>
              <w:spacing w:line="245" w:lineRule="exact"/>
              <w:ind w:left="0"/>
              <w:jc w:val="center"/>
              <w:rPr>
                <w:rFonts w:ascii="Arial" w:hAnsi="Arial" w:cs="Arial"/>
                <w:sz w:val="18"/>
                <w:szCs w:val="18"/>
              </w:rPr>
            </w:pPr>
            <w:r w:rsidRPr="00224497">
              <w:rPr>
                <w:rFonts w:ascii="Arial" w:hAnsi="Arial" w:cs="Arial"/>
                <w:sz w:val="18"/>
                <w:szCs w:val="18"/>
              </w:rPr>
              <w:t>Regierungsbezirk Oberbayern</w:t>
            </w:r>
          </w:p>
        </w:tc>
        <w:tc>
          <w:tcPr>
            <w:tcW w:w="1373" w:type="dxa"/>
            <w:tcBorders>
              <w:left w:val="single" w:sz="8" w:space="0" w:color="000000"/>
            </w:tcBorders>
            <w:vAlign w:val="center"/>
          </w:tcPr>
          <w:p w:rsidR="00723E14" w:rsidRPr="00224497" w:rsidRDefault="00723E14" w:rsidP="00723E14">
            <w:pPr>
              <w:pStyle w:val="TableParagraph"/>
              <w:spacing w:line="245" w:lineRule="exact"/>
              <w:ind w:left="0"/>
              <w:jc w:val="center"/>
              <w:rPr>
                <w:rFonts w:ascii="Arial" w:hAnsi="Arial" w:cs="Arial"/>
                <w:sz w:val="18"/>
                <w:szCs w:val="18"/>
              </w:rPr>
            </w:pPr>
            <w:r w:rsidRPr="00224497">
              <w:rPr>
                <w:rFonts w:ascii="Arial" w:hAnsi="Arial" w:cs="Arial"/>
                <w:sz w:val="18"/>
                <w:szCs w:val="18"/>
              </w:rPr>
              <w:t>0</w:t>
            </w:r>
          </w:p>
        </w:tc>
        <w:tc>
          <w:tcPr>
            <w:tcW w:w="1418" w:type="dxa"/>
            <w:vAlign w:val="center"/>
          </w:tcPr>
          <w:p w:rsidR="00723E14" w:rsidRPr="00224497" w:rsidRDefault="00723E14" w:rsidP="00723E14">
            <w:pPr>
              <w:pStyle w:val="TableParagraph"/>
              <w:spacing w:line="245" w:lineRule="exact"/>
              <w:ind w:left="0"/>
              <w:jc w:val="center"/>
              <w:rPr>
                <w:rFonts w:ascii="Arial" w:hAnsi="Arial" w:cs="Arial"/>
                <w:sz w:val="18"/>
                <w:szCs w:val="18"/>
              </w:rPr>
            </w:pPr>
            <w:r w:rsidRPr="00224497">
              <w:rPr>
                <w:rFonts w:ascii="Arial" w:hAnsi="Arial" w:cs="Arial"/>
                <w:sz w:val="18"/>
                <w:szCs w:val="18"/>
              </w:rPr>
              <w:t>0</w:t>
            </w:r>
          </w:p>
        </w:tc>
        <w:tc>
          <w:tcPr>
            <w:tcW w:w="1559" w:type="dxa"/>
            <w:tcBorders>
              <w:right w:val="single" w:sz="4" w:space="0" w:color="auto"/>
            </w:tcBorders>
            <w:vAlign w:val="center"/>
          </w:tcPr>
          <w:p w:rsidR="00723E14" w:rsidRPr="00224497" w:rsidRDefault="00723E14" w:rsidP="00723E14">
            <w:pPr>
              <w:pStyle w:val="TableParagraph"/>
              <w:spacing w:line="245" w:lineRule="exact"/>
              <w:ind w:left="0"/>
              <w:jc w:val="center"/>
              <w:rPr>
                <w:rFonts w:ascii="Arial" w:hAnsi="Arial" w:cs="Arial"/>
                <w:sz w:val="18"/>
                <w:szCs w:val="18"/>
              </w:rPr>
            </w:pPr>
            <w:r w:rsidRPr="00224497">
              <w:rPr>
                <w:rFonts w:ascii="Arial" w:hAnsi="Arial" w:cs="Arial"/>
                <w:sz w:val="18"/>
                <w:szCs w:val="18"/>
              </w:rPr>
              <w:t>0</w:t>
            </w:r>
          </w:p>
        </w:tc>
      </w:tr>
      <w:tr w:rsidR="00723E14" w:rsidRPr="00224497" w:rsidTr="00E70E25">
        <w:trPr>
          <w:trHeight w:val="317"/>
        </w:trPr>
        <w:tc>
          <w:tcPr>
            <w:tcW w:w="0" w:type="auto"/>
            <w:tcBorders>
              <w:left w:val="single" w:sz="8" w:space="0" w:color="000000"/>
              <w:bottom w:val="single" w:sz="8" w:space="0" w:color="000000"/>
              <w:right w:val="single" w:sz="8" w:space="0" w:color="000000"/>
            </w:tcBorders>
            <w:shd w:val="clear" w:color="auto" w:fill="A9D08E"/>
            <w:vAlign w:val="center"/>
          </w:tcPr>
          <w:p w:rsidR="00723E14" w:rsidRPr="00E70E25" w:rsidRDefault="00723E14" w:rsidP="00E70E25">
            <w:pPr>
              <w:pStyle w:val="TableParagraph"/>
              <w:spacing w:line="240" w:lineRule="auto"/>
              <w:ind w:left="0"/>
              <w:jc w:val="center"/>
              <w:rPr>
                <w:rFonts w:ascii="Arial" w:hAnsi="Arial" w:cs="Arial"/>
                <w:sz w:val="18"/>
              </w:rPr>
            </w:pPr>
            <w:r w:rsidRPr="00E70E25">
              <w:rPr>
                <w:rFonts w:ascii="Arial" w:hAnsi="Arial" w:cs="Arial"/>
                <w:sz w:val="18"/>
              </w:rPr>
              <w:t>Bayern gesamt</w:t>
            </w:r>
          </w:p>
        </w:tc>
        <w:tc>
          <w:tcPr>
            <w:tcW w:w="1373" w:type="dxa"/>
            <w:tcBorders>
              <w:left w:val="single" w:sz="8" w:space="0" w:color="000000"/>
              <w:bottom w:val="single" w:sz="8" w:space="0" w:color="000000"/>
            </w:tcBorders>
            <w:shd w:val="clear" w:color="auto" w:fill="A9D08E"/>
            <w:vAlign w:val="center"/>
          </w:tcPr>
          <w:p w:rsidR="00723E14" w:rsidRPr="00224497" w:rsidRDefault="00723E14" w:rsidP="00E70E25">
            <w:pPr>
              <w:pStyle w:val="TableParagraph"/>
              <w:spacing w:line="240" w:lineRule="auto"/>
              <w:ind w:left="0"/>
              <w:jc w:val="center"/>
              <w:rPr>
                <w:rFonts w:ascii="Arial" w:hAnsi="Arial" w:cs="Arial"/>
                <w:b/>
                <w:sz w:val="18"/>
                <w:szCs w:val="18"/>
              </w:rPr>
            </w:pPr>
            <w:r w:rsidRPr="00224497">
              <w:rPr>
                <w:rFonts w:ascii="Arial" w:hAnsi="Arial" w:cs="Arial"/>
                <w:b/>
                <w:sz w:val="18"/>
                <w:szCs w:val="18"/>
              </w:rPr>
              <w:t>98,80</w:t>
            </w:r>
          </w:p>
        </w:tc>
        <w:tc>
          <w:tcPr>
            <w:tcW w:w="1418" w:type="dxa"/>
            <w:tcBorders>
              <w:bottom w:val="single" w:sz="8" w:space="0" w:color="000000"/>
            </w:tcBorders>
            <w:shd w:val="clear" w:color="auto" w:fill="A9D08E"/>
            <w:vAlign w:val="center"/>
          </w:tcPr>
          <w:p w:rsidR="00723E14" w:rsidRPr="00224497" w:rsidRDefault="00723E14" w:rsidP="00E70E25">
            <w:pPr>
              <w:pStyle w:val="TableParagraph"/>
              <w:spacing w:line="240" w:lineRule="auto"/>
              <w:ind w:left="0"/>
              <w:jc w:val="center"/>
              <w:rPr>
                <w:rFonts w:ascii="Arial" w:hAnsi="Arial" w:cs="Arial"/>
                <w:sz w:val="18"/>
                <w:szCs w:val="18"/>
              </w:rPr>
            </w:pPr>
            <w:r w:rsidRPr="00224497">
              <w:rPr>
                <w:rFonts w:ascii="Arial" w:hAnsi="Arial" w:cs="Arial"/>
                <w:b/>
                <w:sz w:val="18"/>
                <w:szCs w:val="18"/>
              </w:rPr>
              <w:t>35,10</w:t>
            </w:r>
          </w:p>
        </w:tc>
        <w:tc>
          <w:tcPr>
            <w:tcW w:w="1559" w:type="dxa"/>
            <w:tcBorders>
              <w:bottom w:val="single" w:sz="8" w:space="0" w:color="000000"/>
              <w:right w:val="single" w:sz="4" w:space="0" w:color="auto"/>
            </w:tcBorders>
            <w:shd w:val="clear" w:color="auto" w:fill="A9D08E"/>
            <w:vAlign w:val="center"/>
          </w:tcPr>
          <w:p w:rsidR="00723E14" w:rsidRPr="00723E14" w:rsidRDefault="00723E14" w:rsidP="00E70E25">
            <w:pPr>
              <w:pStyle w:val="TableParagraph"/>
              <w:spacing w:line="240" w:lineRule="auto"/>
              <w:ind w:left="0"/>
              <w:jc w:val="center"/>
              <w:rPr>
                <w:rFonts w:ascii="Arial" w:hAnsi="Arial" w:cs="Arial"/>
                <w:b/>
                <w:sz w:val="18"/>
                <w:szCs w:val="18"/>
              </w:rPr>
            </w:pPr>
            <w:r w:rsidRPr="00723E14">
              <w:rPr>
                <w:rFonts w:ascii="Arial" w:hAnsi="Arial" w:cs="Arial"/>
                <w:b/>
                <w:sz w:val="18"/>
                <w:szCs w:val="18"/>
              </w:rPr>
              <w:t>133,90</w:t>
            </w:r>
          </w:p>
        </w:tc>
        <w:tc>
          <w:tcPr>
            <w:tcW w:w="79" w:type="dxa"/>
            <w:tcBorders>
              <w:left w:val="single" w:sz="4" w:space="0" w:color="auto"/>
              <w:bottom w:val="single" w:sz="8" w:space="0" w:color="000000"/>
              <w:right w:val="single" w:sz="8" w:space="0" w:color="000000"/>
            </w:tcBorders>
            <w:shd w:val="clear" w:color="auto" w:fill="A9D08E"/>
            <w:vAlign w:val="center"/>
          </w:tcPr>
          <w:p w:rsidR="00723E14" w:rsidRPr="00224497" w:rsidRDefault="00723E14" w:rsidP="00224497">
            <w:pPr>
              <w:pStyle w:val="TableParagraph"/>
              <w:spacing w:line="249" w:lineRule="exact"/>
              <w:ind w:left="0"/>
              <w:jc w:val="center"/>
              <w:rPr>
                <w:rFonts w:ascii="Arial" w:hAnsi="Arial" w:cs="Arial"/>
                <w:b/>
                <w:sz w:val="18"/>
                <w:szCs w:val="18"/>
              </w:rPr>
            </w:pPr>
          </w:p>
        </w:tc>
      </w:tr>
    </w:tbl>
    <w:p w:rsidR="00224497" w:rsidRDefault="00224497" w:rsidP="00E70E25">
      <w:pPr>
        <w:pStyle w:val="LTAntwortRessortText"/>
        <w:spacing w:before="0"/>
      </w:pPr>
    </w:p>
    <w:tbl>
      <w:tblPr>
        <w:tblStyle w:val="TableNormal"/>
        <w:tblW w:w="7469" w:type="dxa"/>
        <w:tblInd w:w="176" w:type="dxa"/>
        <w:tblLayout w:type="fixed"/>
        <w:tblLook w:val="01E0" w:firstRow="1" w:lastRow="1" w:firstColumn="1" w:lastColumn="1" w:noHBand="0" w:noVBand="0"/>
      </w:tblPr>
      <w:tblGrid>
        <w:gridCol w:w="2649"/>
        <w:gridCol w:w="1418"/>
        <w:gridCol w:w="1559"/>
        <w:gridCol w:w="1843"/>
      </w:tblGrid>
      <w:tr w:rsidR="00626CD5" w:rsidRPr="00626CD5" w:rsidTr="00626CD5">
        <w:trPr>
          <w:trHeight w:val="299"/>
        </w:trPr>
        <w:tc>
          <w:tcPr>
            <w:tcW w:w="2649" w:type="dxa"/>
            <w:tcBorders>
              <w:top w:val="single" w:sz="8" w:space="0" w:color="000000"/>
              <w:left w:val="single" w:sz="8" w:space="0" w:color="000000"/>
              <w:right w:val="single" w:sz="8" w:space="0" w:color="000000"/>
            </w:tcBorders>
            <w:shd w:val="clear" w:color="auto" w:fill="F8CBAD"/>
            <w:vAlign w:val="center"/>
          </w:tcPr>
          <w:p w:rsidR="00626CD5" w:rsidRPr="00626CD5" w:rsidRDefault="00626CD5" w:rsidP="00626CD5">
            <w:pPr>
              <w:pStyle w:val="TableParagraph"/>
              <w:spacing w:line="249" w:lineRule="exact"/>
              <w:ind w:left="0"/>
              <w:jc w:val="center"/>
              <w:rPr>
                <w:rFonts w:ascii="Arial" w:hAnsi="Arial" w:cs="Arial"/>
                <w:sz w:val="18"/>
              </w:rPr>
            </w:pPr>
            <w:r w:rsidRPr="00626CD5">
              <w:rPr>
                <w:rFonts w:ascii="Arial" w:hAnsi="Arial" w:cs="Arial"/>
                <w:sz w:val="18"/>
              </w:rPr>
              <w:t>REGION</w:t>
            </w:r>
          </w:p>
        </w:tc>
        <w:tc>
          <w:tcPr>
            <w:tcW w:w="4820" w:type="dxa"/>
            <w:gridSpan w:val="3"/>
            <w:tcBorders>
              <w:top w:val="single" w:sz="8" w:space="0" w:color="000000"/>
              <w:left w:val="single" w:sz="8" w:space="0" w:color="000000"/>
              <w:right w:val="single" w:sz="8" w:space="0" w:color="000000"/>
            </w:tcBorders>
            <w:shd w:val="clear" w:color="auto" w:fill="F8CBAD"/>
            <w:vAlign w:val="center"/>
          </w:tcPr>
          <w:p w:rsidR="00626CD5" w:rsidRPr="00626CD5" w:rsidRDefault="00626CD5" w:rsidP="00626CD5">
            <w:pPr>
              <w:pStyle w:val="TableParagraph"/>
              <w:spacing w:line="249" w:lineRule="exact"/>
              <w:ind w:left="0"/>
              <w:jc w:val="center"/>
              <w:rPr>
                <w:rFonts w:ascii="Arial" w:hAnsi="Arial" w:cs="Arial"/>
                <w:sz w:val="18"/>
              </w:rPr>
            </w:pPr>
            <w:r w:rsidRPr="00626CD5">
              <w:rPr>
                <w:rFonts w:ascii="Arial" w:hAnsi="Arial" w:cs="Arial"/>
                <w:sz w:val="18"/>
              </w:rPr>
              <w:t>ZUWENDUNGEN in Mio. €</w:t>
            </w:r>
          </w:p>
        </w:tc>
      </w:tr>
      <w:tr w:rsidR="00626CD5" w:rsidRPr="00626CD5" w:rsidTr="00626CD5">
        <w:trPr>
          <w:trHeight w:val="300"/>
        </w:trPr>
        <w:tc>
          <w:tcPr>
            <w:tcW w:w="2649" w:type="dxa"/>
            <w:tcBorders>
              <w:left w:val="single" w:sz="8" w:space="0" w:color="000000"/>
              <w:right w:val="single" w:sz="8" w:space="0" w:color="000000"/>
            </w:tcBorders>
            <w:vAlign w:val="center"/>
          </w:tcPr>
          <w:p w:rsidR="00626CD5" w:rsidRPr="00626CD5" w:rsidRDefault="00626CD5" w:rsidP="00626CD5">
            <w:pPr>
              <w:pStyle w:val="TableParagraph"/>
              <w:spacing w:line="240" w:lineRule="auto"/>
              <w:ind w:left="0"/>
              <w:jc w:val="center"/>
              <w:rPr>
                <w:rFonts w:ascii="Arial" w:hAnsi="Arial" w:cs="Arial"/>
                <w:sz w:val="18"/>
              </w:rPr>
            </w:pPr>
          </w:p>
        </w:tc>
        <w:tc>
          <w:tcPr>
            <w:tcW w:w="1418" w:type="dxa"/>
            <w:tcBorders>
              <w:left w:val="single" w:sz="8" w:space="0" w:color="000000"/>
            </w:tcBorders>
            <w:shd w:val="clear" w:color="auto" w:fill="FFE699"/>
            <w:vAlign w:val="center"/>
          </w:tcPr>
          <w:p w:rsidR="00626CD5" w:rsidRPr="00626CD5" w:rsidRDefault="00626CD5" w:rsidP="00626CD5">
            <w:pPr>
              <w:pStyle w:val="TableParagraph"/>
              <w:spacing w:line="249" w:lineRule="exact"/>
              <w:ind w:left="0"/>
              <w:jc w:val="center"/>
              <w:rPr>
                <w:rFonts w:ascii="Arial" w:hAnsi="Arial" w:cs="Arial"/>
                <w:sz w:val="18"/>
              </w:rPr>
            </w:pPr>
            <w:r w:rsidRPr="00626CD5">
              <w:rPr>
                <w:rFonts w:ascii="Arial" w:hAnsi="Arial" w:cs="Arial"/>
                <w:sz w:val="18"/>
              </w:rPr>
              <w:t>C-Fördergebiet</w:t>
            </w:r>
          </w:p>
        </w:tc>
        <w:tc>
          <w:tcPr>
            <w:tcW w:w="1559" w:type="dxa"/>
            <w:shd w:val="clear" w:color="auto" w:fill="BDD7EE"/>
            <w:vAlign w:val="center"/>
          </w:tcPr>
          <w:p w:rsidR="00626CD5" w:rsidRPr="00626CD5" w:rsidRDefault="00626CD5" w:rsidP="00626CD5">
            <w:pPr>
              <w:pStyle w:val="TableParagraph"/>
              <w:spacing w:line="249" w:lineRule="exact"/>
              <w:ind w:left="0"/>
              <w:jc w:val="center"/>
              <w:rPr>
                <w:rFonts w:ascii="Arial" w:hAnsi="Arial" w:cs="Arial"/>
                <w:sz w:val="18"/>
              </w:rPr>
            </w:pPr>
            <w:r>
              <w:rPr>
                <w:rFonts w:ascii="Arial" w:hAnsi="Arial" w:cs="Arial"/>
                <w:sz w:val="18"/>
              </w:rPr>
              <w:t>D-</w:t>
            </w:r>
            <w:r w:rsidRPr="00626CD5">
              <w:rPr>
                <w:rFonts w:ascii="Arial" w:hAnsi="Arial" w:cs="Arial"/>
                <w:sz w:val="18"/>
              </w:rPr>
              <w:t>Fördergebiet</w:t>
            </w:r>
          </w:p>
        </w:tc>
        <w:tc>
          <w:tcPr>
            <w:tcW w:w="1843" w:type="dxa"/>
            <w:tcBorders>
              <w:right w:val="single" w:sz="8" w:space="0" w:color="000000"/>
            </w:tcBorders>
            <w:shd w:val="clear" w:color="auto" w:fill="E2EFDA"/>
            <w:vAlign w:val="center"/>
          </w:tcPr>
          <w:p w:rsidR="00626CD5" w:rsidRPr="00626CD5" w:rsidRDefault="00626CD5" w:rsidP="00626CD5">
            <w:pPr>
              <w:pStyle w:val="TableParagraph"/>
              <w:spacing w:line="249" w:lineRule="exact"/>
              <w:ind w:left="0"/>
              <w:jc w:val="center"/>
              <w:rPr>
                <w:rFonts w:ascii="Arial" w:hAnsi="Arial" w:cs="Arial"/>
                <w:sz w:val="18"/>
              </w:rPr>
            </w:pPr>
            <w:r w:rsidRPr="00626CD5">
              <w:rPr>
                <w:rFonts w:ascii="Arial" w:hAnsi="Arial" w:cs="Arial"/>
                <w:sz w:val="18"/>
              </w:rPr>
              <w:t>C+D Fördergebiet</w:t>
            </w:r>
          </w:p>
        </w:tc>
      </w:tr>
      <w:tr w:rsidR="00626CD5" w:rsidRPr="00626CD5" w:rsidTr="00626CD5">
        <w:trPr>
          <w:trHeight w:val="334"/>
        </w:trPr>
        <w:tc>
          <w:tcPr>
            <w:tcW w:w="2649" w:type="dxa"/>
            <w:tcBorders>
              <w:left w:val="single" w:sz="8" w:space="0" w:color="000000"/>
              <w:right w:val="single" w:sz="8" w:space="0" w:color="000000"/>
            </w:tcBorders>
            <w:vAlign w:val="center"/>
          </w:tcPr>
          <w:p w:rsidR="00626CD5" w:rsidRPr="00626CD5" w:rsidRDefault="00626CD5" w:rsidP="00626CD5">
            <w:pPr>
              <w:pStyle w:val="TableParagraph"/>
              <w:spacing w:line="240" w:lineRule="auto"/>
              <w:ind w:left="0"/>
              <w:jc w:val="center"/>
              <w:rPr>
                <w:rFonts w:ascii="Arial" w:hAnsi="Arial" w:cs="Arial"/>
                <w:sz w:val="18"/>
              </w:rPr>
            </w:pPr>
            <w:r w:rsidRPr="00626CD5">
              <w:rPr>
                <w:rFonts w:ascii="Arial" w:hAnsi="Arial" w:cs="Arial"/>
                <w:sz w:val="18"/>
              </w:rPr>
              <w:t>Regierungsbezirk Oberpfalz</w:t>
            </w:r>
          </w:p>
        </w:tc>
        <w:tc>
          <w:tcPr>
            <w:tcW w:w="1418" w:type="dxa"/>
            <w:tcBorders>
              <w:left w:val="single" w:sz="8" w:space="0" w:color="000000"/>
            </w:tcBorders>
            <w:vAlign w:val="center"/>
          </w:tcPr>
          <w:p w:rsidR="00626CD5" w:rsidRPr="00626CD5" w:rsidRDefault="00626CD5" w:rsidP="00626CD5">
            <w:pPr>
              <w:pStyle w:val="TableParagraph"/>
              <w:spacing w:line="240" w:lineRule="auto"/>
              <w:ind w:left="0"/>
              <w:jc w:val="center"/>
              <w:rPr>
                <w:rFonts w:ascii="Arial" w:hAnsi="Arial" w:cs="Arial"/>
                <w:sz w:val="18"/>
              </w:rPr>
            </w:pPr>
            <w:r w:rsidRPr="00626CD5">
              <w:rPr>
                <w:rFonts w:ascii="Arial" w:hAnsi="Arial" w:cs="Arial"/>
                <w:sz w:val="18"/>
              </w:rPr>
              <w:t>10,95</w:t>
            </w:r>
          </w:p>
        </w:tc>
        <w:tc>
          <w:tcPr>
            <w:tcW w:w="1559" w:type="dxa"/>
            <w:vAlign w:val="center"/>
          </w:tcPr>
          <w:p w:rsidR="00626CD5" w:rsidRPr="00626CD5" w:rsidRDefault="00626CD5" w:rsidP="00626CD5">
            <w:pPr>
              <w:pStyle w:val="TableParagraph"/>
              <w:spacing w:line="240" w:lineRule="auto"/>
              <w:ind w:left="0"/>
              <w:jc w:val="center"/>
              <w:rPr>
                <w:rFonts w:ascii="Arial" w:hAnsi="Arial" w:cs="Arial"/>
                <w:sz w:val="18"/>
              </w:rPr>
            </w:pPr>
            <w:r w:rsidRPr="00626CD5">
              <w:rPr>
                <w:rFonts w:ascii="Arial" w:hAnsi="Arial" w:cs="Arial"/>
                <w:sz w:val="18"/>
              </w:rPr>
              <w:t>5,27</w:t>
            </w:r>
          </w:p>
        </w:tc>
        <w:tc>
          <w:tcPr>
            <w:tcW w:w="1843" w:type="dxa"/>
            <w:tcBorders>
              <w:right w:val="single" w:sz="8" w:space="0" w:color="000000"/>
            </w:tcBorders>
            <w:vAlign w:val="center"/>
          </w:tcPr>
          <w:p w:rsidR="00626CD5" w:rsidRPr="00626CD5" w:rsidRDefault="00626CD5" w:rsidP="00626CD5">
            <w:pPr>
              <w:pStyle w:val="TableParagraph"/>
              <w:spacing w:line="240" w:lineRule="auto"/>
              <w:ind w:left="0"/>
              <w:jc w:val="center"/>
              <w:rPr>
                <w:rFonts w:ascii="Arial" w:hAnsi="Arial" w:cs="Arial"/>
                <w:sz w:val="18"/>
              </w:rPr>
            </w:pPr>
            <w:r w:rsidRPr="00626CD5">
              <w:rPr>
                <w:rFonts w:ascii="Arial" w:hAnsi="Arial" w:cs="Arial"/>
                <w:sz w:val="18"/>
              </w:rPr>
              <w:t>16,22</w:t>
            </w:r>
          </w:p>
        </w:tc>
      </w:tr>
      <w:tr w:rsidR="00626CD5" w:rsidRPr="00626CD5" w:rsidTr="00626CD5">
        <w:trPr>
          <w:trHeight w:val="300"/>
        </w:trPr>
        <w:tc>
          <w:tcPr>
            <w:tcW w:w="2649" w:type="dxa"/>
            <w:tcBorders>
              <w:left w:val="single" w:sz="8" w:space="0" w:color="000000"/>
              <w:right w:val="single" w:sz="8" w:space="0" w:color="000000"/>
            </w:tcBorders>
            <w:vAlign w:val="center"/>
          </w:tcPr>
          <w:p w:rsidR="00626CD5" w:rsidRPr="00626CD5" w:rsidRDefault="00626CD5" w:rsidP="00626CD5">
            <w:pPr>
              <w:pStyle w:val="TableParagraph"/>
              <w:ind w:left="0"/>
              <w:jc w:val="center"/>
              <w:rPr>
                <w:rFonts w:ascii="Arial" w:hAnsi="Arial" w:cs="Arial"/>
                <w:sz w:val="18"/>
              </w:rPr>
            </w:pPr>
            <w:r w:rsidRPr="00626CD5">
              <w:rPr>
                <w:rFonts w:ascii="Arial" w:hAnsi="Arial" w:cs="Arial"/>
                <w:sz w:val="18"/>
              </w:rPr>
              <w:t>Regierungsbezirk Niederbayern</w:t>
            </w:r>
          </w:p>
        </w:tc>
        <w:tc>
          <w:tcPr>
            <w:tcW w:w="1418" w:type="dxa"/>
            <w:tcBorders>
              <w:left w:val="single" w:sz="8" w:space="0" w:color="000000"/>
            </w:tcBorders>
            <w:vAlign w:val="center"/>
          </w:tcPr>
          <w:p w:rsidR="00626CD5" w:rsidRPr="00626CD5" w:rsidRDefault="00626CD5" w:rsidP="00626CD5">
            <w:pPr>
              <w:pStyle w:val="TableParagraph"/>
              <w:ind w:left="0"/>
              <w:jc w:val="center"/>
              <w:rPr>
                <w:rFonts w:ascii="Arial" w:hAnsi="Arial" w:cs="Arial"/>
                <w:sz w:val="18"/>
              </w:rPr>
            </w:pPr>
            <w:r w:rsidRPr="00626CD5">
              <w:rPr>
                <w:rFonts w:ascii="Arial" w:hAnsi="Arial" w:cs="Arial"/>
                <w:sz w:val="18"/>
              </w:rPr>
              <w:t>6,48</w:t>
            </w:r>
          </w:p>
        </w:tc>
        <w:tc>
          <w:tcPr>
            <w:tcW w:w="1559" w:type="dxa"/>
            <w:vAlign w:val="center"/>
          </w:tcPr>
          <w:p w:rsidR="00626CD5" w:rsidRPr="00626CD5" w:rsidRDefault="00626CD5" w:rsidP="00626CD5">
            <w:pPr>
              <w:pStyle w:val="TableParagraph"/>
              <w:ind w:left="0"/>
              <w:jc w:val="center"/>
              <w:rPr>
                <w:rFonts w:ascii="Arial" w:hAnsi="Arial" w:cs="Arial"/>
                <w:sz w:val="18"/>
              </w:rPr>
            </w:pPr>
            <w:r w:rsidRPr="00626CD5">
              <w:rPr>
                <w:rFonts w:ascii="Arial" w:hAnsi="Arial" w:cs="Arial"/>
                <w:sz w:val="18"/>
              </w:rPr>
              <w:t>0,88</w:t>
            </w:r>
          </w:p>
        </w:tc>
        <w:tc>
          <w:tcPr>
            <w:tcW w:w="1843" w:type="dxa"/>
            <w:tcBorders>
              <w:right w:val="single" w:sz="8" w:space="0" w:color="000000"/>
            </w:tcBorders>
            <w:vAlign w:val="center"/>
          </w:tcPr>
          <w:p w:rsidR="00626CD5" w:rsidRPr="00626CD5" w:rsidRDefault="00626CD5" w:rsidP="00626CD5">
            <w:pPr>
              <w:pStyle w:val="TableParagraph"/>
              <w:ind w:left="0"/>
              <w:jc w:val="center"/>
              <w:rPr>
                <w:rFonts w:ascii="Arial" w:hAnsi="Arial" w:cs="Arial"/>
                <w:sz w:val="18"/>
              </w:rPr>
            </w:pPr>
            <w:r w:rsidRPr="00626CD5">
              <w:rPr>
                <w:rFonts w:ascii="Arial" w:hAnsi="Arial" w:cs="Arial"/>
                <w:sz w:val="18"/>
              </w:rPr>
              <w:t>7,36</w:t>
            </w:r>
          </w:p>
        </w:tc>
      </w:tr>
      <w:tr w:rsidR="00626CD5" w:rsidRPr="00626CD5" w:rsidTr="00626CD5">
        <w:trPr>
          <w:trHeight w:val="300"/>
        </w:trPr>
        <w:tc>
          <w:tcPr>
            <w:tcW w:w="2649" w:type="dxa"/>
            <w:tcBorders>
              <w:left w:val="single" w:sz="8" w:space="0" w:color="000000"/>
              <w:right w:val="single" w:sz="8" w:space="0" w:color="000000"/>
            </w:tcBorders>
            <w:vAlign w:val="center"/>
          </w:tcPr>
          <w:p w:rsidR="00626CD5" w:rsidRPr="00626CD5" w:rsidRDefault="00626CD5" w:rsidP="00626CD5">
            <w:pPr>
              <w:pStyle w:val="TableParagraph"/>
              <w:ind w:left="0"/>
              <w:jc w:val="center"/>
              <w:rPr>
                <w:rFonts w:ascii="Arial" w:hAnsi="Arial" w:cs="Arial"/>
                <w:sz w:val="18"/>
              </w:rPr>
            </w:pPr>
            <w:r w:rsidRPr="00626CD5">
              <w:rPr>
                <w:rFonts w:ascii="Arial" w:hAnsi="Arial" w:cs="Arial"/>
                <w:sz w:val="18"/>
              </w:rPr>
              <w:t>Regierungsbezirk Unterfranken</w:t>
            </w:r>
          </w:p>
        </w:tc>
        <w:tc>
          <w:tcPr>
            <w:tcW w:w="1418" w:type="dxa"/>
            <w:tcBorders>
              <w:left w:val="single" w:sz="8" w:space="0" w:color="000000"/>
            </w:tcBorders>
            <w:vAlign w:val="center"/>
          </w:tcPr>
          <w:p w:rsidR="00626CD5" w:rsidRPr="00626CD5" w:rsidRDefault="00626CD5" w:rsidP="00626CD5">
            <w:pPr>
              <w:pStyle w:val="TableParagraph"/>
              <w:ind w:left="0"/>
              <w:jc w:val="center"/>
              <w:rPr>
                <w:rFonts w:ascii="Arial" w:hAnsi="Arial" w:cs="Arial"/>
                <w:sz w:val="18"/>
              </w:rPr>
            </w:pPr>
            <w:r w:rsidRPr="00626CD5">
              <w:rPr>
                <w:rFonts w:ascii="Arial" w:hAnsi="Arial" w:cs="Arial"/>
                <w:sz w:val="18"/>
              </w:rPr>
              <w:t>0</w:t>
            </w:r>
          </w:p>
        </w:tc>
        <w:tc>
          <w:tcPr>
            <w:tcW w:w="1559" w:type="dxa"/>
            <w:vAlign w:val="center"/>
          </w:tcPr>
          <w:p w:rsidR="00626CD5" w:rsidRPr="00626CD5" w:rsidRDefault="00626CD5" w:rsidP="00626CD5">
            <w:pPr>
              <w:pStyle w:val="TableParagraph"/>
              <w:ind w:left="0"/>
              <w:jc w:val="center"/>
              <w:rPr>
                <w:rFonts w:ascii="Arial" w:hAnsi="Arial" w:cs="Arial"/>
                <w:sz w:val="18"/>
              </w:rPr>
            </w:pPr>
            <w:r w:rsidRPr="00626CD5">
              <w:rPr>
                <w:rFonts w:ascii="Arial" w:hAnsi="Arial" w:cs="Arial"/>
                <w:sz w:val="18"/>
              </w:rPr>
              <w:t>0</w:t>
            </w:r>
          </w:p>
        </w:tc>
        <w:tc>
          <w:tcPr>
            <w:tcW w:w="1843" w:type="dxa"/>
            <w:tcBorders>
              <w:right w:val="single" w:sz="8" w:space="0" w:color="000000"/>
            </w:tcBorders>
            <w:vAlign w:val="center"/>
          </w:tcPr>
          <w:p w:rsidR="00626CD5" w:rsidRPr="00626CD5" w:rsidRDefault="00626CD5" w:rsidP="00626CD5">
            <w:pPr>
              <w:pStyle w:val="TableParagraph"/>
              <w:ind w:left="0"/>
              <w:jc w:val="center"/>
              <w:rPr>
                <w:rFonts w:ascii="Arial" w:hAnsi="Arial" w:cs="Arial"/>
                <w:sz w:val="18"/>
              </w:rPr>
            </w:pPr>
            <w:r w:rsidRPr="00626CD5">
              <w:rPr>
                <w:rFonts w:ascii="Arial" w:hAnsi="Arial" w:cs="Arial"/>
                <w:sz w:val="18"/>
              </w:rPr>
              <w:t>0</w:t>
            </w:r>
          </w:p>
        </w:tc>
      </w:tr>
      <w:tr w:rsidR="00626CD5" w:rsidRPr="00626CD5" w:rsidTr="00626CD5">
        <w:trPr>
          <w:trHeight w:val="300"/>
        </w:trPr>
        <w:tc>
          <w:tcPr>
            <w:tcW w:w="2649" w:type="dxa"/>
            <w:tcBorders>
              <w:left w:val="single" w:sz="8" w:space="0" w:color="000000"/>
              <w:right w:val="single" w:sz="8" w:space="0" w:color="000000"/>
            </w:tcBorders>
            <w:vAlign w:val="center"/>
          </w:tcPr>
          <w:p w:rsidR="00626CD5" w:rsidRPr="00626CD5" w:rsidRDefault="00626CD5" w:rsidP="00626CD5">
            <w:pPr>
              <w:pStyle w:val="TableParagraph"/>
              <w:ind w:left="0"/>
              <w:jc w:val="center"/>
              <w:rPr>
                <w:rFonts w:ascii="Arial" w:hAnsi="Arial" w:cs="Arial"/>
                <w:sz w:val="18"/>
              </w:rPr>
            </w:pPr>
            <w:r w:rsidRPr="00626CD5">
              <w:rPr>
                <w:rFonts w:ascii="Arial" w:hAnsi="Arial" w:cs="Arial"/>
                <w:sz w:val="18"/>
              </w:rPr>
              <w:t>Regierungsbezirk Schwaben</w:t>
            </w:r>
          </w:p>
        </w:tc>
        <w:tc>
          <w:tcPr>
            <w:tcW w:w="1418" w:type="dxa"/>
            <w:tcBorders>
              <w:left w:val="single" w:sz="8" w:space="0" w:color="000000"/>
            </w:tcBorders>
            <w:vAlign w:val="center"/>
          </w:tcPr>
          <w:p w:rsidR="00626CD5" w:rsidRPr="00626CD5" w:rsidRDefault="00626CD5" w:rsidP="00626CD5">
            <w:pPr>
              <w:pStyle w:val="TableParagraph"/>
              <w:ind w:left="0"/>
              <w:jc w:val="center"/>
              <w:rPr>
                <w:rFonts w:ascii="Arial" w:hAnsi="Arial" w:cs="Arial"/>
                <w:sz w:val="18"/>
              </w:rPr>
            </w:pPr>
            <w:r w:rsidRPr="00626CD5">
              <w:rPr>
                <w:rFonts w:ascii="Arial" w:hAnsi="Arial" w:cs="Arial"/>
                <w:sz w:val="18"/>
              </w:rPr>
              <w:t>0</w:t>
            </w:r>
          </w:p>
        </w:tc>
        <w:tc>
          <w:tcPr>
            <w:tcW w:w="1559" w:type="dxa"/>
            <w:vAlign w:val="center"/>
          </w:tcPr>
          <w:p w:rsidR="00626CD5" w:rsidRPr="00626CD5" w:rsidRDefault="00626CD5" w:rsidP="00626CD5">
            <w:pPr>
              <w:pStyle w:val="TableParagraph"/>
              <w:ind w:left="0"/>
              <w:jc w:val="center"/>
              <w:rPr>
                <w:rFonts w:ascii="Arial" w:hAnsi="Arial" w:cs="Arial"/>
                <w:sz w:val="18"/>
              </w:rPr>
            </w:pPr>
            <w:r w:rsidRPr="00626CD5">
              <w:rPr>
                <w:rFonts w:ascii="Arial" w:hAnsi="Arial" w:cs="Arial"/>
                <w:sz w:val="18"/>
              </w:rPr>
              <w:t>0</w:t>
            </w:r>
          </w:p>
        </w:tc>
        <w:tc>
          <w:tcPr>
            <w:tcW w:w="1843" w:type="dxa"/>
            <w:tcBorders>
              <w:right w:val="single" w:sz="8" w:space="0" w:color="000000"/>
            </w:tcBorders>
            <w:vAlign w:val="center"/>
          </w:tcPr>
          <w:p w:rsidR="00626CD5" w:rsidRPr="00626CD5" w:rsidRDefault="00626CD5" w:rsidP="00626CD5">
            <w:pPr>
              <w:pStyle w:val="TableParagraph"/>
              <w:ind w:left="0"/>
              <w:jc w:val="center"/>
              <w:rPr>
                <w:rFonts w:ascii="Arial" w:hAnsi="Arial" w:cs="Arial"/>
                <w:sz w:val="18"/>
              </w:rPr>
            </w:pPr>
            <w:r w:rsidRPr="00626CD5">
              <w:rPr>
                <w:rFonts w:ascii="Arial" w:hAnsi="Arial" w:cs="Arial"/>
                <w:sz w:val="18"/>
              </w:rPr>
              <w:t>0</w:t>
            </w:r>
          </w:p>
        </w:tc>
      </w:tr>
      <w:tr w:rsidR="00626CD5" w:rsidRPr="00626CD5" w:rsidTr="00626CD5">
        <w:trPr>
          <w:trHeight w:val="300"/>
        </w:trPr>
        <w:tc>
          <w:tcPr>
            <w:tcW w:w="2649" w:type="dxa"/>
            <w:tcBorders>
              <w:left w:val="single" w:sz="8" w:space="0" w:color="000000"/>
              <w:right w:val="single" w:sz="8" w:space="0" w:color="000000"/>
            </w:tcBorders>
            <w:vAlign w:val="center"/>
          </w:tcPr>
          <w:p w:rsidR="00626CD5" w:rsidRPr="00626CD5" w:rsidRDefault="00626CD5" w:rsidP="00626CD5">
            <w:pPr>
              <w:pStyle w:val="TableParagraph"/>
              <w:ind w:left="0"/>
              <w:jc w:val="center"/>
              <w:rPr>
                <w:rFonts w:ascii="Arial" w:hAnsi="Arial" w:cs="Arial"/>
                <w:sz w:val="18"/>
              </w:rPr>
            </w:pPr>
            <w:r w:rsidRPr="00626CD5">
              <w:rPr>
                <w:rFonts w:ascii="Arial" w:hAnsi="Arial" w:cs="Arial"/>
                <w:sz w:val="18"/>
              </w:rPr>
              <w:t>Regierungsbezirk Mittelfranken</w:t>
            </w:r>
          </w:p>
        </w:tc>
        <w:tc>
          <w:tcPr>
            <w:tcW w:w="1418" w:type="dxa"/>
            <w:tcBorders>
              <w:left w:val="single" w:sz="8" w:space="0" w:color="000000"/>
            </w:tcBorders>
            <w:vAlign w:val="center"/>
          </w:tcPr>
          <w:p w:rsidR="00626CD5" w:rsidRPr="00626CD5" w:rsidRDefault="00626CD5" w:rsidP="00626CD5">
            <w:pPr>
              <w:pStyle w:val="TableParagraph"/>
              <w:ind w:left="0"/>
              <w:jc w:val="center"/>
              <w:rPr>
                <w:rFonts w:ascii="Arial" w:hAnsi="Arial" w:cs="Arial"/>
                <w:sz w:val="18"/>
              </w:rPr>
            </w:pPr>
            <w:r w:rsidRPr="00626CD5">
              <w:rPr>
                <w:rFonts w:ascii="Arial" w:hAnsi="Arial" w:cs="Arial"/>
                <w:sz w:val="18"/>
              </w:rPr>
              <w:t>0</w:t>
            </w:r>
          </w:p>
        </w:tc>
        <w:tc>
          <w:tcPr>
            <w:tcW w:w="1559" w:type="dxa"/>
            <w:vAlign w:val="center"/>
          </w:tcPr>
          <w:p w:rsidR="00626CD5" w:rsidRPr="00626CD5" w:rsidRDefault="00626CD5" w:rsidP="00626CD5">
            <w:pPr>
              <w:pStyle w:val="TableParagraph"/>
              <w:ind w:left="0"/>
              <w:jc w:val="center"/>
              <w:rPr>
                <w:rFonts w:ascii="Arial" w:hAnsi="Arial" w:cs="Arial"/>
                <w:sz w:val="18"/>
              </w:rPr>
            </w:pPr>
            <w:r w:rsidRPr="00626CD5">
              <w:rPr>
                <w:rFonts w:ascii="Arial" w:hAnsi="Arial" w:cs="Arial"/>
                <w:sz w:val="18"/>
              </w:rPr>
              <w:t>0</w:t>
            </w:r>
          </w:p>
        </w:tc>
        <w:tc>
          <w:tcPr>
            <w:tcW w:w="1843" w:type="dxa"/>
            <w:tcBorders>
              <w:right w:val="single" w:sz="8" w:space="0" w:color="000000"/>
            </w:tcBorders>
            <w:vAlign w:val="center"/>
          </w:tcPr>
          <w:p w:rsidR="00626CD5" w:rsidRPr="00626CD5" w:rsidRDefault="00626CD5" w:rsidP="00626CD5">
            <w:pPr>
              <w:pStyle w:val="TableParagraph"/>
              <w:ind w:left="0"/>
              <w:jc w:val="center"/>
              <w:rPr>
                <w:rFonts w:ascii="Arial" w:hAnsi="Arial" w:cs="Arial"/>
                <w:sz w:val="18"/>
              </w:rPr>
            </w:pPr>
            <w:r w:rsidRPr="00626CD5">
              <w:rPr>
                <w:rFonts w:ascii="Arial" w:hAnsi="Arial" w:cs="Arial"/>
                <w:sz w:val="18"/>
              </w:rPr>
              <w:t>0</w:t>
            </w:r>
          </w:p>
        </w:tc>
      </w:tr>
      <w:tr w:rsidR="00626CD5" w:rsidRPr="00626CD5" w:rsidTr="00626CD5">
        <w:trPr>
          <w:trHeight w:val="300"/>
        </w:trPr>
        <w:tc>
          <w:tcPr>
            <w:tcW w:w="2649" w:type="dxa"/>
            <w:tcBorders>
              <w:left w:val="single" w:sz="8" w:space="0" w:color="000000"/>
              <w:right w:val="single" w:sz="8" w:space="0" w:color="000000"/>
            </w:tcBorders>
            <w:vAlign w:val="center"/>
          </w:tcPr>
          <w:p w:rsidR="00626CD5" w:rsidRPr="00626CD5" w:rsidRDefault="00626CD5" w:rsidP="00626CD5">
            <w:pPr>
              <w:pStyle w:val="TableParagraph"/>
              <w:ind w:left="0"/>
              <w:jc w:val="center"/>
              <w:rPr>
                <w:rFonts w:ascii="Arial" w:hAnsi="Arial" w:cs="Arial"/>
                <w:sz w:val="18"/>
              </w:rPr>
            </w:pPr>
            <w:r w:rsidRPr="00626CD5">
              <w:rPr>
                <w:rFonts w:ascii="Arial" w:hAnsi="Arial" w:cs="Arial"/>
                <w:sz w:val="18"/>
              </w:rPr>
              <w:t>Regierungsbezirk Oberfranken</w:t>
            </w:r>
          </w:p>
        </w:tc>
        <w:tc>
          <w:tcPr>
            <w:tcW w:w="1418" w:type="dxa"/>
            <w:tcBorders>
              <w:left w:val="single" w:sz="8" w:space="0" w:color="000000"/>
            </w:tcBorders>
            <w:vAlign w:val="center"/>
          </w:tcPr>
          <w:p w:rsidR="00626CD5" w:rsidRPr="00626CD5" w:rsidRDefault="00626CD5" w:rsidP="00626CD5">
            <w:pPr>
              <w:pStyle w:val="TableParagraph"/>
              <w:ind w:left="0"/>
              <w:jc w:val="center"/>
              <w:rPr>
                <w:rFonts w:ascii="Arial" w:hAnsi="Arial" w:cs="Arial"/>
                <w:sz w:val="18"/>
              </w:rPr>
            </w:pPr>
            <w:r w:rsidRPr="00626CD5">
              <w:rPr>
                <w:rFonts w:ascii="Arial" w:hAnsi="Arial" w:cs="Arial"/>
                <w:sz w:val="18"/>
              </w:rPr>
              <w:t>5,71</w:t>
            </w:r>
          </w:p>
        </w:tc>
        <w:tc>
          <w:tcPr>
            <w:tcW w:w="1559" w:type="dxa"/>
            <w:vAlign w:val="center"/>
          </w:tcPr>
          <w:p w:rsidR="00626CD5" w:rsidRPr="00626CD5" w:rsidRDefault="00626CD5" w:rsidP="00626CD5">
            <w:pPr>
              <w:pStyle w:val="TableParagraph"/>
              <w:ind w:left="0"/>
              <w:jc w:val="center"/>
              <w:rPr>
                <w:rFonts w:ascii="Arial" w:hAnsi="Arial" w:cs="Arial"/>
                <w:sz w:val="18"/>
              </w:rPr>
            </w:pPr>
            <w:r w:rsidRPr="00626CD5">
              <w:rPr>
                <w:rFonts w:ascii="Arial" w:hAnsi="Arial" w:cs="Arial"/>
                <w:sz w:val="18"/>
              </w:rPr>
              <w:t>0,07</w:t>
            </w:r>
          </w:p>
        </w:tc>
        <w:tc>
          <w:tcPr>
            <w:tcW w:w="1843" w:type="dxa"/>
            <w:tcBorders>
              <w:right w:val="single" w:sz="8" w:space="0" w:color="000000"/>
            </w:tcBorders>
            <w:vAlign w:val="center"/>
          </w:tcPr>
          <w:p w:rsidR="00626CD5" w:rsidRPr="00626CD5" w:rsidRDefault="00626CD5" w:rsidP="00626CD5">
            <w:pPr>
              <w:pStyle w:val="TableParagraph"/>
              <w:ind w:left="0"/>
              <w:jc w:val="center"/>
              <w:rPr>
                <w:rFonts w:ascii="Arial" w:hAnsi="Arial" w:cs="Arial"/>
                <w:sz w:val="18"/>
              </w:rPr>
            </w:pPr>
            <w:r w:rsidRPr="00626CD5">
              <w:rPr>
                <w:rFonts w:ascii="Arial" w:hAnsi="Arial" w:cs="Arial"/>
                <w:sz w:val="18"/>
              </w:rPr>
              <w:t>5,78</w:t>
            </w:r>
          </w:p>
        </w:tc>
      </w:tr>
      <w:tr w:rsidR="00626CD5" w:rsidRPr="00626CD5" w:rsidTr="00626CD5">
        <w:trPr>
          <w:trHeight w:val="265"/>
        </w:trPr>
        <w:tc>
          <w:tcPr>
            <w:tcW w:w="2649" w:type="dxa"/>
            <w:tcBorders>
              <w:left w:val="single" w:sz="8" w:space="0" w:color="000000"/>
              <w:right w:val="single" w:sz="8" w:space="0" w:color="000000"/>
            </w:tcBorders>
            <w:vAlign w:val="center"/>
          </w:tcPr>
          <w:p w:rsidR="00626CD5" w:rsidRPr="00626CD5" w:rsidRDefault="00626CD5" w:rsidP="00626CD5">
            <w:pPr>
              <w:pStyle w:val="TableParagraph"/>
              <w:spacing w:line="245" w:lineRule="exact"/>
              <w:ind w:left="0"/>
              <w:jc w:val="center"/>
              <w:rPr>
                <w:rFonts w:ascii="Arial" w:hAnsi="Arial" w:cs="Arial"/>
                <w:sz w:val="18"/>
              </w:rPr>
            </w:pPr>
            <w:r w:rsidRPr="00626CD5">
              <w:rPr>
                <w:rFonts w:ascii="Arial" w:hAnsi="Arial" w:cs="Arial"/>
                <w:sz w:val="18"/>
              </w:rPr>
              <w:t>Regierungsbezirk Oberbayern</w:t>
            </w:r>
          </w:p>
        </w:tc>
        <w:tc>
          <w:tcPr>
            <w:tcW w:w="1418" w:type="dxa"/>
            <w:tcBorders>
              <w:left w:val="single" w:sz="8" w:space="0" w:color="000000"/>
            </w:tcBorders>
            <w:vAlign w:val="center"/>
          </w:tcPr>
          <w:p w:rsidR="00626CD5" w:rsidRPr="00626CD5" w:rsidRDefault="00626CD5" w:rsidP="00626CD5">
            <w:pPr>
              <w:pStyle w:val="TableParagraph"/>
              <w:spacing w:line="245" w:lineRule="exact"/>
              <w:ind w:left="0"/>
              <w:jc w:val="center"/>
              <w:rPr>
                <w:rFonts w:ascii="Arial" w:hAnsi="Arial" w:cs="Arial"/>
                <w:sz w:val="18"/>
              </w:rPr>
            </w:pPr>
            <w:r w:rsidRPr="00626CD5">
              <w:rPr>
                <w:rFonts w:ascii="Arial" w:hAnsi="Arial" w:cs="Arial"/>
                <w:sz w:val="18"/>
              </w:rPr>
              <w:t>0</w:t>
            </w:r>
          </w:p>
        </w:tc>
        <w:tc>
          <w:tcPr>
            <w:tcW w:w="1559" w:type="dxa"/>
            <w:vAlign w:val="center"/>
          </w:tcPr>
          <w:p w:rsidR="00626CD5" w:rsidRPr="00626CD5" w:rsidRDefault="00626CD5" w:rsidP="00626CD5">
            <w:pPr>
              <w:pStyle w:val="TableParagraph"/>
              <w:spacing w:line="245" w:lineRule="exact"/>
              <w:ind w:left="0"/>
              <w:jc w:val="center"/>
              <w:rPr>
                <w:rFonts w:ascii="Arial" w:hAnsi="Arial" w:cs="Arial"/>
                <w:sz w:val="18"/>
              </w:rPr>
            </w:pPr>
            <w:r w:rsidRPr="00626CD5">
              <w:rPr>
                <w:rFonts w:ascii="Arial" w:hAnsi="Arial" w:cs="Arial"/>
                <w:sz w:val="18"/>
              </w:rPr>
              <w:t>0</w:t>
            </w:r>
          </w:p>
        </w:tc>
        <w:tc>
          <w:tcPr>
            <w:tcW w:w="1843" w:type="dxa"/>
            <w:tcBorders>
              <w:right w:val="single" w:sz="8" w:space="0" w:color="000000"/>
            </w:tcBorders>
            <w:vAlign w:val="center"/>
          </w:tcPr>
          <w:p w:rsidR="00626CD5" w:rsidRPr="00626CD5" w:rsidRDefault="00626CD5" w:rsidP="00626CD5">
            <w:pPr>
              <w:pStyle w:val="TableParagraph"/>
              <w:spacing w:line="245" w:lineRule="exact"/>
              <w:ind w:left="0"/>
              <w:jc w:val="center"/>
              <w:rPr>
                <w:rFonts w:ascii="Arial" w:hAnsi="Arial" w:cs="Arial"/>
                <w:sz w:val="18"/>
              </w:rPr>
            </w:pPr>
            <w:r w:rsidRPr="00626CD5">
              <w:rPr>
                <w:rFonts w:ascii="Arial" w:hAnsi="Arial" w:cs="Arial"/>
                <w:sz w:val="18"/>
              </w:rPr>
              <w:t>0</w:t>
            </w:r>
          </w:p>
        </w:tc>
      </w:tr>
      <w:tr w:rsidR="00626CD5" w:rsidRPr="00626CD5" w:rsidTr="00626CD5">
        <w:trPr>
          <w:trHeight w:val="314"/>
        </w:trPr>
        <w:tc>
          <w:tcPr>
            <w:tcW w:w="2649" w:type="dxa"/>
            <w:tcBorders>
              <w:left w:val="single" w:sz="8" w:space="0" w:color="000000"/>
              <w:bottom w:val="single" w:sz="8" w:space="0" w:color="000000"/>
              <w:right w:val="single" w:sz="8" w:space="0" w:color="000000"/>
            </w:tcBorders>
            <w:shd w:val="clear" w:color="auto" w:fill="A9D08E"/>
            <w:vAlign w:val="center"/>
          </w:tcPr>
          <w:p w:rsidR="00626CD5" w:rsidRPr="00626CD5" w:rsidRDefault="00626CD5" w:rsidP="00626CD5">
            <w:pPr>
              <w:pStyle w:val="TableParagraph"/>
              <w:spacing w:line="249" w:lineRule="exact"/>
              <w:ind w:left="0"/>
              <w:jc w:val="center"/>
              <w:rPr>
                <w:rFonts w:ascii="Arial" w:hAnsi="Arial" w:cs="Arial"/>
                <w:b/>
                <w:sz w:val="18"/>
              </w:rPr>
            </w:pPr>
            <w:r w:rsidRPr="00626CD5">
              <w:rPr>
                <w:rFonts w:ascii="Arial" w:hAnsi="Arial" w:cs="Arial"/>
                <w:b/>
                <w:sz w:val="18"/>
              </w:rPr>
              <w:t>Bayern gesamt</w:t>
            </w:r>
          </w:p>
        </w:tc>
        <w:tc>
          <w:tcPr>
            <w:tcW w:w="1418" w:type="dxa"/>
            <w:tcBorders>
              <w:left w:val="single" w:sz="8" w:space="0" w:color="000000"/>
              <w:bottom w:val="single" w:sz="8" w:space="0" w:color="000000"/>
            </w:tcBorders>
            <w:shd w:val="clear" w:color="auto" w:fill="A9D08E"/>
            <w:vAlign w:val="center"/>
          </w:tcPr>
          <w:p w:rsidR="00626CD5" w:rsidRPr="00626CD5" w:rsidRDefault="00626CD5" w:rsidP="00626CD5">
            <w:pPr>
              <w:pStyle w:val="TableParagraph"/>
              <w:spacing w:line="249" w:lineRule="exact"/>
              <w:ind w:left="0"/>
              <w:jc w:val="center"/>
              <w:rPr>
                <w:rFonts w:ascii="Arial" w:hAnsi="Arial" w:cs="Arial"/>
                <w:b/>
                <w:sz w:val="18"/>
              </w:rPr>
            </w:pPr>
            <w:r w:rsidRPr="00626CD5">
              <w:rPr>
                <w:rFonts w:ascii="Arial" w:hAnsi="Arial" w:cs="Arial"/>
                <w:b/>
                <w:sz w:val="18"/>
              </w:rPr>
              <w:t>23,14</w:t>
            </w:r>
          </w:p>
        </w:tc>
        <w:tc>
          <w:tcPr>
            <w:tcW w:w="1559" w:type="dxa"/>
            <w:tcBorders>
              <w:bottom w:val="single" w:sz="8" w:space="0" w:color="000000"/>
            </w:tcBorders>
            <w:shd w:val="clear" w:color="auto" w:fill="A9D08E"/>
            <w:vAlign w:val="center"/>
          </w:tcPr>
          <w:p w:rsidR="00626CD5" w:rsidRPr="00626CD5" w:rsidRDefault="00626CD5" w:rsidP="00626CD5">
            <w:pPr>
              <w:pStyle w:val="TableParagraph"/>
              <w:spacing w:line="249" w:lineRule="exact"/>
              <w:ind w:left="0"/>
              <w:jc w:val="center"/>
              <w:rPr>
                <w:rFonts w:ascii="Arial" w:hAnsi="Arial" w:cs="Arial"/>
                <w:b/>
                <w:sz w:val="18"/>
              </w:rPr>
            </w:pPr>
            <w:r w:rsidRPr="00626CD5">
              <w:rPr>
                <w:rFonts w:ascii="Arial" w:hAnsi="Arial" w:cs="Arial"/>
                <w:b/>
                <w:sz w:val="18"/>
              </w:rPr>
              <w:t>6,22</w:t>
            </w:r>
          </w:p>
        </w:tc>
        <w:tc>
          <w:tcPr>
            <w:tcW w:w="1843" w:type="dxa"/>
            <w:tcBorders>
              <w:bottom w:val="single" w:sz="8" w:space="0" w:color="000000"/>
              <w:right w:val="single" w:sz="8" w:space="0" w:color="000000"/>
            </w:tcBorders>
            <w:shd w:val="clear" w:color="auto" w:fill="A9D08E"/>
            <w:vAlign w:val="center"/>
          </w:tcPr>
          <w:p w:rsidR="00626CD5" w:rsidRPr="00626CD5" w:rsidRDefault="00626CD5" w:rsidP="00626CD5">
            <w:pPr>
              <w:pStyle w:val="TableParagraph"/>
              <w:spacing w:line="249" w:lineRule="exact"/>
              <w:ind w:left="0"/>
              <w:jc w:val="center"/>
              <w:rPr>
                <w:rFonts w:ascii="Arial" w:hAnsi="Arial" w:cs="Arial"/>
                <w:b/>
                <w:sz w:val="18"/>
              </w:rPr>
            </w:pPr>
            <w:r w:rsidRPr="00626CD5">
              <w:rPr>
                <w:rFonts w:ascii="Arial" w:hAnsi="Arial" w:cs="Arial"/>
                <w:b/>
                <w:sz w:val="18"/>
              </w:rPr>
              <w:t>29,36</w:t>
            </w:r>
          </w:p>
        </w:tc>
      </w:tr>
    </w:tbl>
    <w:p w:rsidR="00626CD5" w:rsidRDefault="00626CD5" w:rsidP="00914F62">
      <w:pPr>
        <w:pStyle w:val="LTAntwortRessortText"/>
      </w:pPr>
    </w:p>
    <w:tbl>
      <w:tblPr>
        <w:tblStyle w:val="TableNormal"/>
        <w:tblW w:w="7327" w:type="dxa"/>
        <w:tblInd w:w="176" w:type="dxa"/>
        <w:tblLayout w:type="fixed"/>
        <w:tblLook w:val="01E0" w:firstRow="1" w:lastRow="1" w:firstColumn="1" w:lastColumn="1" w:noHBand="0" w:noVBand="0"/>
      </w:tblPr>
      <w:tblGrid>
        <w:gridCol w:w="2649"/>
        <w:gridCol w:w="1560"/>
        <w:gridCol w:w="1417"/>
        <w:gridCol w:w="1701"/>
      </w:tblGrid>
      <w:tr w:rsidR="00626CD5" w:rsidRPr="00626CD5" w:rsidTr="00626CD5">
        <w:trPr>
          <w:trHeight w:val="299"/>
        </w:trPr>
        <w:tc>
          <w:tcPr>
            <w:tcW w:w="2649" w:type="dxa"/>
            <w:tcBorders>
              <w:top w:val="single" w:sz="8" w:space="0" w:color="000000"/>
              <w:left w:val="single" w:sz="8" w:space="0" w:color="000000"/>
              <w:right w:val="single" w:sz="8" w:space="0" w:color="000000"/>
            </w:tcBorders>
            <w:shd w:val="clear" w:color="auto" w:fill="F8CBAD"/>
            <w:vAlign w:val="center"/>
          </w:tcPr>
          <w:p w:rsidR="00626CD5" w:rsidRPr="00626CD5" w:rsidRDefault="00626CD5" w:rsidP="00626CD5">
            <w:pPr>
              <w:pStyle w:val="TableParagraph"/>
              <w:spacing w:line="249" w:lineRule="exact"/>
              <w:ind w:left="0"/>
              <w:jc w:val="center"/>
              <w:rPr>
                <w:rFonts w:ascii="Arial" w:hAnsi="Arial" w:cs="Arial"/>
                <w:sz w:val="18"/>
              </w:rPr>
            </w:pPr>
            <w:r w:rsidRPr="00626CD5">
              <w:rPr>
                <w:rFonts w:ascii="Arial" w:hAnsi="Arial" w:cs="Arial"/>
                <w:sz w:val="18"/>
              </w:rPr>
              <w:t>REGION</w:t>
            </w:r>
          </w:p>
        </w:tc>
        <w:tc>
          <w:tcPr>
            <w:tcW w:w="4678" w:type="dxa"/>
            <w:gridSpan w:val="3"/>
            <w:tcBorders>
              <w:top w:val="single" w:sz="8" w:space="0" w:color="000000"/>
              <w:left w:val="single" w:sz="8" w:space="0" w:color="000000"/>
              <w:right w:val="single" w:sz="8" w:space="0" w:color="000000"/>
            </w:tcBorders>
            <w:shd w:val="clear" w:color="auto" w:fill="F8CBAD"/>
            <w:vAlign w:val="center"/>
          </w:tcPr>
          <w:p w:rsidR="00626CD5" w:rsidRPr="00626CD5" w:rsidRDefault="00626CD5" w:rsidP="00626CD5">
            <w:pPr>
              <w:pStyle w:val="TableParagraph"/>
              <w:spacing w:line="249" w:lineRule="exact"/>
              <w:ind w:left="0"/>
              <w:jc w:val="center"/>
              <w:rPr>
                <w:rFonts w:ascii="Arial" w:hAnsi="Arial" w:cs="Arial"/>
                <w:sz w:val="18"/>
              </w:rPr>
            </w:pPr>
            <w:r w:rsidRPr="00626CD5">
              <w:rPr>
                <w:rFonts w:ascii="Arial" w:hAnsi="Arial" w:cs="Arial"/>
                <w:sz w:val="18"/>
              </w:rPr>
              <w:t>ARBEITSPLÄTZE_NEU_GESCHAFFEN</w:t>
            </w:r>
          </w:p>
        </w:tc>
      </w:tr>
      <w:tr w:rsidR="00626CD5" w:rsidRPr="00626CD5" w:rsidTr="00626CD5">
        <w:trPr>
          <w:trHeight w:val="300"/>
        </w:trPr>
        <w:tc>
          <w:tcPr>
            <w:tcW w:w="2649" w:type="dxa"/>
            <w:tcBorders>
              <w:left w:val="single" w:sz="8" w:space="0" w:color="000000"/>
              <w:right w:val="single" w:sz="8" w:space="0" w:color="000000"/>
            </w:tcBorders>
            <w:vAlign w:val="center"/>
          </w:tcPr>
          <w:p w:rsidR="00626CD5" w:rsidRPr="00626CD5" w:rsidRDefault="00626CD5" w:rsidP="00626CD5">
            <w:pPr>
              <w:pStyle w:val="TableParagraph"/>
              <w:spacing w:line="240" w:lineRule="auto"/>
              <w:ind w:left="0"/>
              <w:jc w:val="center"/>
              <w:rPr>
                <w:rFonts w:ascii="Arial" w:hAnsi="Arial" w:cs="Arial"/>
                <w:sz w:val="18"/>
              </w:rPr>
            </w:pPr>
          </w:p>
        </w:tc>
        <w:tc>
          <w:tcPr>
            <w:tcW w:w="1560" w:type="dxa"/>
            <w:tcBorders>
              <w:left w:val="single" w:sz="8" w:space="0" w:color="000000"/>
            </w:tcBorders>
            <w:shd w:val="clear" w:color="auto" w:fill="FFE699"/>
            <w:vAlign w:val="center"/>
          </w:tcPr>
          <w:p w:rsidR="00626CD5" w:rsidRPr="00626CD5" w:rsidRDefault="00626CD5" w:rsidP="00626CD5">
            <w:pPr>
              <w:pStyle w:val="TableParagraph"/>
              <w:spacing w:line="249" w:lineRule="exact"/>
              <w:ind w:left="0"/>
              <w:jc w:val="center"/>
              <w:rPr>
                <w:rFonts w:ascii="Arial" w:hAnsi="Arial" w:cs="Arial"/>
                <w:sz w:val="18"/>
              </w:rPr>
            </w:pPr>
            <w:r w:rsidRPr="00626CD5">
              <w:rPr>
                <w:rFonts w:ascii="Arial" w:hAnsi="Arial" w:cs="Arial"/>
                <w:sz w:val="18"/>
              </w:rPr>
              <w:t>C-Fördergebiet</w:t>
            </w:r>
          </w:p>
        </w:tc>
        <w:tc>
          <w:tcPr>
            <w:tcW w:w="1417" w:type="dxa"/>
            <w:shd w:val="clear" w:color="auto" w:fill="BDD7EE"/>
            <w:vAlign w:val="center"/>
          </w:tcPr>
          <w:p w:rsidR="00626CD5" w:rsidRPr="00626CD5" w:rsidRDefault="00626CD5" w:rsidP="00626CD5">
            <w:pPr>
              <w:pStyle w:val="TableParagraph"/>
              <w:spacing w:line="249" w:lineRule="exact"/>
              <w:ind w:left="0"/>
              <w:jc w:val="center"/>
              <w:rPr>
                <w:rFonts w:ascii="Arial" w:hAnsi="Arial" w:cs="Arial"/>
                <w:sz w:val="18"/>
              </w:rPr>
            </w:pPr>
            <w:r w:rsidRPr="00626CD5">
              <w:rPr>
                <w:rFonts w:ascii="Arial" w:hAnsi="Arial" w:cs="Arial"/>
                <w:sz w:val="18"/>
              </w:rPr>
              <w:t>D-Fördergebiet</w:t>
            </w:r>
          </w:p>
        </w:tc>
        <w:tc>
          <w:tcPr>
            <w:tcW w:w="1701" w:type="dxa"/>
            <w:tcBorders>
              <w:right w:val="single" w:sz="8" w:space="0" w:color="000000"/>
            </w:tcBorders>
            <w:shd w:val="clear" w:color="auto" w:fill="E2EFDA"/>
            <w:vAlign w:val="center"/>
          </w:tcPr>
          <w:p w:rsidR="00626CD5" w:rsidRPr="00626CD5" w:rsidRDefault="00626CD5" w:rsidP="00626CD5">
            <w:pPr>
              <w:pStyle w:val="TableParagraph"/>
              <w:spacing w:line="249" w:lineRule="exact"/>
              <w:ind w:left="0"/>
              <w:jc w:val="center"/>
              <w:rPr>
                <w:rFonts w:ascii="Arial" w:hAnsi="Arial" w:cs="Arial"/>
                <w:sz w:val="18"/>
              </w:rPr>
            </w:pPr>
            <w:r w:rsidRPr="00626CD5">
              <w:rPr>
                <w:rFonts w:ascii="Arial" w:hAnsi="Arial" w:cs="Arial"/>
                <w:sz w:val="18"/>
              </w:rPr>
              <w:t>C+D Fördergebiet</w:t>
            </w:r>
          </w:p>
        </w:tc>
      </w:tr>
      <w:tr w:rsidR="00626CD5" w:rsidRPr="00626CD5" w:rsidTr="00626CD5">
        <w:trPr>
          <w:trHeight w:val="334"/>
        </w:trPr>
        <w:tc>
          <w:tcPr>
            <w:tcW w:w="2649" w:type="dxa"/>
            <w:tcBorders>
              <w:left w:val="single" w:sz="8" w:space="0" w:color="000000"/>
              <w:right w:val="single" w:sz="8" w:space="0" w:color="000000"/>
            </w:tcBorders>
            <w:vAlign w:val="center"/>
          </w:tcPr>
          <w:p w:rsidR="00626CD5" w:rsidRPr="00626CD5" w:rsidRDefault="00626CD5" w:rsidP="00626CD5">
            <w:pPr>
              <w:pStyle w:val="TableParagraph"/>
              <w:spacing w:line="240" w:lineRule="auto"/>
              <w:ind w:left="0"/>
              <w:jc w:val="center"/>
              <w:rPr>
                <w:rFonts w:ascii="Arial" w:hAnsi="Arial" w:cs="Arial"/>
                <w:sz w:val="18"/>
              </w:rPr>
            </w:pPr>
            <w:r w:rsidRPr="00626CD5">
              <w:rPr>
                <w:rFonts w:ascii="Arial" w:hAnsi="Arial" w:cs="Arial"/>
                <w:sz w:val="18"/>
              </w:rPr>
              <w:t>Regierungsbezirk Oberpfalz</w:t>
            </w:r>
          </w:p>
        </w:tc>
        <w:tc>
          <w:tcPr>
            <w:tcW w:w="1560" w:type="dxa"/>
            <w:tcBorders>
              <w:left w:val="single" w:sz="8" w:space="0" w:color="000000"/>
            </w:tcBorders>
            <w:vAlign w:val="center"/>
          </w:tcPr>
          <w:p w:rsidR="00626CD5" w:rsidRPr="00626CD5" w:rsidRDefault="00626CD5" w:rsidP="00626CD5">
            <w:pPr>
              <w:pStyle w:val="TableParagraph"/>
              <w:spacing w:line="240" w:lineRule="auto"/>
              <w:ind w:left="0"/>
              <w:jc w:val="center"/>
              <w:rPr>
                <w:rFonts w:ascii="Arial" w:hAnsi="Arial" w:cs="Arial"/>
                <w:sz w:val="18"/>
              </w:rPr>
            </w:pPr>
            <w:r w:rsidRPr="00626CD5">
              <w:rPr>
                <w:rFonts w:ascii="Arial" w:hAnsi="Arial" w:cs="Arial"/>
                <w:sz w:val="18"/>
              </w:rPr>
              <w:t>170</w:t>
            </w:r>
          </w:p>
        </w:tc>
        <w:tc>
          <w:tcPr>
            <w:tcW w:w="1417" w:type="dxa"/>
            <w:vAlign w:val="center"/>
          </w:tcPr>
          <w:p w:rsidR="00626CD5" w:rsidRPr="00626CD5" w:rsidRDefault="00626CD5" w:rsidP="00626CD5">
            <w:pPr>
              <w:pStyle w:val="TableParagraph"/>
              <w:spacing w:line="240" w:lineRule="auto"/>
              <w:ind w:left="0"/>
              <w:jc w:val="center"/>
              <w:rPr>
                <w:rFonts w:ascii="Arial" w:hAnsi="Arial" w:cs="Arial"/>
                <w:sz w:val="18"/>
              </w:rPr>
            </w:pPr>
            <w:r w:rsidRPr="00626CD5">
              <w:rPr>
                <w:rFonts w:ascii="Arial" w:hAnsi="Arial" w:cs="Arial"/>
                <w:sz w:val="18"/>
              </w:rPr>
              <w:t>78</w:t>
            </w:r>
          </w:p>
        </w:tc>
        <w:tc>
          <w:tcPr>
            <w:tcW w:w="1701" w:type="dxa"/>
            <w:tcBorders>
              <w:right w:val="single" w:sz="8" w:space="0" w:color="000000"/>
            </w:tcBorders>
            <w:vAlign w:val="center"/>
          </w:tcPr>
          <w:p w:rsidR="00626CD5" w:rsidRPr="00626CD5" w:rsidRDefault="00626CD5" w:rsidP="00626CD5">
            <w:pPr>
              <w:pStyle w:val="TableParagraph"/>
              <w:spacing w:line="240" w:lineRule="auto"/>
              <w:ind w:left="0"/>
              <w:jc w:val="center"/>
              <w:rPr>
                <w:rFonts w:ascii="Arial" w:hAnsi="Arial" w:cs="Arial"/>
                <w:sz w:val="18"/>
              </w:rPr>
            </w:pPr>
            <w:r w:rsidRPr="00626CD5">
              <w:rPr>
                <w:rFonts w:ascii="Arial" w:hAnsi="Arial" w:cs="Arial"/>
                <w:sz w:val="18"/>
              </w:rPr>
              <w:t>248</w:t>
            </w:r>
          </w:p>
        </w:tc>
      </w:tr>
      <w:tr w:rsidR="00626CD5" w:rsidRPr="00626CD5" w:rsidTr="00626CD5">
        <w:trPr>
          <w:trHeight w:val="300"/>
        </w:trPr>
        <w:tc>
          <w:tcPr>
            <w:tcW w:w="2649" w:type="dxa"/>
            <w:tcBorders>
              <w:left w:val="single" w:sz="8" w:space="0" w:color="000000"/>
              <w:right w:val="single" w:sz="8" w:space="0" w:color="000000"/>
            </w:tcBorders>
            <w:vAlign w:val="center"/>
          </w:tcPr>
          <w:p w:rsidR="00626CD5" w:rsidRPr="00626CD5" w:rsidRDefault="00626CD5" w:rsidP="00626CD5">
            <w:pPr>
              <w:pStyle w:val="TableParagraph"/>
              <w:ind w:left="0"/>
              <w:jc w:val="center"/>
              <w:rPr>
                <w:rFonts w:ascii="Arial" w:hAnsi="Arial" w:cs="Arial"/>
                <w:sz w:val="18"/>
              </w:rPr>
            </w:pPr>
            <w:r w:rsidRPr="00626CD5">
              <w:rPr>
                <w:rFonts w:ascii="Arial" w:hAnsi="Arial" w:cs="Arial"/>
                <w:sz w:val="18"/>
              </w:rPr>
              <w:t>Regierungsbezirk Niederbayern</w:t>
            </w:r>
          </w:p>
        </w:tc>
        <w:tc>
          <w:tcPr>
            <w:tcW w:w="1560" w:type="dxa"/>
            <w:tcBorders>
              <w:left w:val="single" w:sz="8" w:space="0" w:color="000000"/>
            </w:tcBorders>
            <w:vAlign w:val="center"/>
          </w:tcPr>
          <w:p w:rsidR="00626CD5" w:rsidRPr="00626CD5" w:rsidRDefault="00626CD5" w:rsidP="00626CD5">
            <w:pPr>
              <w:pStyle w:val="TableParagraph"/>
              <w:ind w:left="0"/>
              <w:jc w:val="center"/>
              <w:rPr>
                <w:rFonts w:ascii="Arial" w:hAnsi="Arial" w:cs="Arial"/>
                <w:sz w:val="18"/>
              </w:rPr>
            </w:pPr>
            <w:r w:rsidRPr="00626CD5">
              <w:rPr>
                <w:rFonts w:ascii="Arial" w:hAnsi="Arial" w:cs="Arial"/>
                <w:sz w:val="18"/>
              </w:rPr>
              <w:t>45</w:t>
            </w:r>
          </w:p>
        </w:tc>
        <w:tc>
          <w:tcPr>
            <w:tcW w:w="1417" w:type="dxa"/>
            <w:vAlign w:val="center"/>
          </w:tcPr>
          <w:p w:rsidR="00626CD5" w:rsidRPr="00626CD5" w:rsidRDefault="00626CD5" w:rsidP="00626CD5">
            <w:pPr>
              <w:pStyle w:val="TableParagraph"/>
              <w:ind w:left="0"/>
              <w:jc w:val="center"/>
              <w:rPr>
                <w:rFonts w:ascii="Arial" w:hAnsi="Arial" w:cs="Arial"/>
                <w:sz w:val="18"/>
              </w:rPr>
            </w:pPr>
            <w:r w:rsidRPr="00626CD5">
              <w:rPr>
                <w:rFonts w:ascii="Arial" w:hAnsi="Arial" w:cs="Arial"/>
                <w:sz w:val="18"/>
              </w:rPr>
              <w:t>6</w:t>
            </w:r>
          </w:p>
        </w:tc>
        <w:tc>
          <w:tcPr>
            <w:tcW w:w="1701" w:type="dxa"/>
            <w:tcBorders>
              <w:right w:val="single" w:sz="8" w:space="0" w:color="000000"/>
            </w:tcBorders>
            <w:vAlign w:val="center"/>
          </w:tcPr>
          <w:p w:rsidR="00626CD5" w:rsidRPr="00626CD5" w:rsidRDefault="00626CD5" w:rsidP="00626CD5">
            <w:pPr>
              <w:pStyle w:val="TableParagraph"/>
              <w:ind w:left="0"/>
              <w:jc w:val="center"/>
              <w:rPr>
                <w:rFonts w:ascii="Arial" w:hAnsi="Arial" w:cs="Arial"/>
                <w:sz w:val="18"/>
              </w:rPr>
            </w:pPr>
            <w:r w:rsidRPr="00626CD5">
              <w:rPr>
                <w:rFonts w:ascii="Arial" w:hAnsi="Arial" w:cs="Arial"/>
                <w:sz w:val="18"/>
              </w:rPr>
              <w:t>51</w:t>
            </w:r>
          </w:p>
        </w:tc>
      </w:tr>
      <w:tr w:rsidR="00626CD5" w:rsidRPr="00626CD5" w:rsidTr="00626CD5">
        <w:trPr>
          <w:trHeight w:val="300"/>
        </w:trPr>
        <w:tc>
          <w:tcPr>
            <w:tcW w:w="2649" w:type="dxa"/>
            <w:tcBorders>
              <w:left w:val="single" w:sz="8" w:space="0" w:color="000000"/>
              <w:right w:val="single" w:sz="8" w:space="0" w:color="000000"/>
            </w:tcBorders>
            <w:vAlign w:val="center"/>
          </w:tcPr>
          <w:p w:rsidR="00626CD5" w:rsidRPr="00626CD5" w:rsidRDefault="00626CD5" w:rsidP="00626CD5">
            <w:pPr>
              <w:pStyle w:val="TableParagraph"/>
              <w:ind w:left="0"/>
              <w:jc w:val="center"/>
              <w:rPr>
                <w:rFonts w:ascii="Arial" w:hAnsi="Arial" w:cs="Arial"/>
                <w:sz w:val="18"/>
              </w:rPr>
            </w:pPr>
            <w:r w:rsidRPr="00626CD5">
              <w:rPr>
                <w:rFonts w:ascii="Arial" w:hAnsi="Arial" w:cs="Arial"/>
                <w:sz w:val="18"/>
              </w:rPr>
              <w:t>Regierungsbezirk Unterfranken</w:t>
            </w:r>
          </w:p>
        </w:tc>
        <w:tc>
          <w:tcPr>
            <w:tcW w:w="1560" w:type="dxa"/>
            <w:tcBorders>
              <w:left w:val="single" w:sz="8" w:space="0" w:color="000000"/>
            </w:tcBorders>
            <w:vAlign w:val="center"/>
          </w:tcPr>
          <w:p w:rsidR="00626CD5" w:rsidRPr="00626CD5" w:rsidRDefault="00626CD5" w:rsidP="00626CD5">
            <w:pPr>
              <w:pStyle w:val="TableParagraph"/>
              <w:ind w:left="0"/>
              <w:jc w:val="center"/>
              <w:rPr>
                <w:rFonts w:ascii="Arial" w:hAnsi="Arial" w:cs="Arial"/>
                <w:sz w:val="18"/>
              </w:rPr>
            </w:pPr>
            <w:r w:rsidRPr="00626CD5">
              <w:rPr>
                <w:rFonts w:ascii="Arial" w:hAnsi="Arial" w:cs="Arial"/>
                <w:sz w:val="18"/>
              </w:rPr>
              <w:t>0</w:t>
            </w:r>
          </w:p>
        </w:tc>
        <w:tc>
          <w:tcPr>
            <w:tcW w:w="1417" w:type="dxa"/>
            <w:vAlign w:val="center"/>
          </w:tcPr>
          <w:p w:rsidR="00626CD5" w:rsidRPr="00626CD5" w:rsidRDefault="00626CD5" w:rsidP="00626CD5">
            <w:pPr>
              <w:pStyle w:val="TableParagraph"/>
              <w:ind w:left="0"/>
              <w:jc w:val="center"/>
              <w:rPr>
                <w:rFonts w:ascii="Arial" w:hAnsi="Arial" w:cs="Arial"/>
                <w:sz w:val="18"/>
              </w:rPr>
            </w:pPr>
            <w:r w:rsidRPr="00626CD5">
              <w:rPr>
                <w:rFonts w:ascii="Arial" w:hAnsi="Arial" w:cs="Arial"/>
                <w:sz w:val="18"/>
              </w:rPr>
              <w:t>0</w:t>
            </w:r>
          </w:p>
        </w:tc>
        <w:tc>
          <w:tcPr>
            <w:tcW w:w="1701" w:type="dxa"/>
            <w:tcBorders>
              <w:right w:val="single" w:sz="8" w:space="0" w:color="000000"/>
            </w:tcBorders>
            <w:vAlign w:val="center"/>
          </w:tcPr>
          <w:p w:rsidR="00626CD5" w:rsidRPr="00626CD5" w:rsidRDefault="00626CD5" w:rsidP="00626CD5">
            <w:pPr>
              <w:pStyle w:val="TableParagraph"/>
              <w:ind w:left="0"/>
              <w:jc w:val="center"/>
              <w:rPr>
                <w:rFonts w:ascii="Arial" w:hAnsi="Arial" w:cs="Arial"/>
                <w:sz w:val="18"/>
              </w:rPr>
            </w:pPr>
            <w:r w:rsidRPr="00626CD5">
              <w:rPr>
                <w:rFonts w:ascii="Arial" w:hAnsi="Arial" w:cs="Arial"/>
                <w:sz w:val="18"/>
              </w:rPr>
              <w:t>0</w:t>
            </w:r>
          </w:p>
        </w:tc>
      </w:tr>
      <w:tr w:rsidR="00626CD5" w:rsidRPr="00626CD5" w:rsidTr="00626CD5">
        <w:trPr>
          <w:trHeight w:val="300"/>
        </w:trPr>
        <w:tc>
          <w:tcPr>
            <w:tcW w:w="2649" w:type="dxa"/>
            <w:tcBorders>
              <w:left w:val="single" w:sz="8" w:space="0" w:color="000000"/>
              <w:right w:val="single" w:sz="8" w:space="0" w:color="000000"/>
            </w:tcBorders>
            <w:vAlign w:val="center"/>
          </w:tcPr>
          <w:p w:rsidR="00626CD5" w:rsidRPr="00626CD5" w:rsidRDefault="00626CD5" w:rsidP="00626CD5">
            <w:pPr>
              <w:pStyle w:val="TableParagraph"/>
              <w:ind w:left="0"/>
              <w:jc w:val="center"/>
              <w:rPr>
                <w:rFonts w:ascii="Arial" w:hAnsi="Arial" w:cs="Arial"/>
                <w:sz w:val="18"/>
              </w:rPr>
            </w:pPr>
            <w:r w:rsidRPr="00626CD5">
              <w:rPr>
                <w:rFonts w:ascii="Arial" w:hAnsi="Arial" w:cs="Arial"/>
                <w:sz w:val="18"/>
              </w:rPr>
              <w:t>Regierungsbezirk Schwaben</w:t>
            </w:r>
          </w:p>
        </w:tc>
        <w:tc>
          <w:tcPr>
            <w:tcW w:w="1560" w:type="dxa"/>
            <w:tcBorders>
              <w:left w:val="single" w:sz="8" w:space="0" w:color="000000"/>
            </w:tcBorders>
            <w:vAlign w:val="center"/>
          </w:tcPr>
          <w:p w:rsidR="00626CD5" w:rsidRPr="00626CD5" w:rsidRDefault="00626CD5" w:rsidP="00626CD5">
            <w:pPr>
              <w:pStyle w:val="TableParagraph"/>
              <w:ind w:left="0"/>
              <w:jc w:val="center"/>
              <w:rPr>
                <w:rFonts w:ascii="Arial" w:hAnsi="Arial" w:cs="Arial"/>
                <w:sz w:val="18"/>
              </w:rPr>
            </w:pPr>
            <w:r w:rsidRPr="00626CD5">
              <w:rPr>
                <w:rFonts w:ascii="Arial" w:hAnsi="Arial" w:cs="Arial"/>
                <w:sz w:val="18"/>
              </w:rPr>
              <w:t>0</w:t>
            </w:r>
          </w:p>
        </w:tc>
        <w:tc>
          <w:tcPr>
            <w:tcW w:w="1417" w:type="dxa"/>
            <w:vAlign w:val="center"/>
          </w:tcPr>
          <w:p w:rsidR="00626CD5" w:rsidRPr="00626CD5" w:rsidRDefault="00626CD5" w:rsidP="00626CD5">
            <w:pPr>
              <w:pStyle w:val="TableParagraph"/>
              <w:ind w:left="0"/>
              <w:jc w:val="center"/>
              <w:rPr>
                <w:rFonts w:ascii="Arial" w:hAnsi="Arial" w:cs="Arial"/>
                <w:sz w:val="18"/>
              </w:rPr>
            </w:pPr>
            <w:r w:rsidRPr="00626CD5">
              <w:rPr>
                <w:rFonts w:ascii="Arial" w:hAnsi="Arial" w:cs="Arial"/>
                <w:sz w:val="18"/>
              </w:rPr>
              <w:t>0</w:t>
            </w:r>
          </w:p>
        </w:tc>
        <w:tc>
          <w:tcPr>
            <w:tcW w:w="1701" w:type="dxa"/>
            <w:tcBorders>
              <w:right w:val="single" w:sz="8" w:space="0" w:color="000000"/>
            </w:tcBorders>
            <w:vAlign w:val="center"/>
          </w:tcPr>
          <w:p w:rsidR="00626CD5" w:rsidRPr="00626CD5" w:rsidRDefault="00626CD5" w:rsidP="00626CD5">
            <w:pPr>
              <w:pStyle w:val="TableParagraph"/>
              <w:ind w:left="0"/>
              <w:jc w:val="center"/>
              <w:rPr>
                <w:rFonts w:ascii="Arial" w:hAnsi="Arial" w:cs="Arial"/>
                <w:sz w:val="18"/>
              </w:rPr>
            </w:pPr>
            <w:r w:rsidRPr="00626CD5">
              <w:rPr>
                <w:rFonts w:ascii="Arial" w:hAnsi="Arial" w:cs="Arial"/>
                <w:sz w:val="18"/>
              </w:rPr>
              <w:t>0</w:t>
            </w:r>
          </w:p>
        </w:tc>
      </w:tr>
      <w:tr w:rsidR="00626CD5" w:rsidRPr="00626CD5" w:rsidTr="00626CD5">
        <w:trPr>
          <w:trHeight w:val="300"/>
        </w:trPr>
        <w:tc>
          <w:tcPr>
            <w:tcW w:w="2649" w:type="dxa"/>
            <w:tcBorders>
              <w:left w:val="single" w:sz="8" w:space="0" w:color="000000"/>
              <w:right w:val="single" w:sz="8" w:space="0" w:color="000000"/>
            </w:tcBorders>
            <w:vAlign w:val="center"/>
          </w:tcPr>
          <w:p w:rsidR="00626CD5" w:rsidRPr="00626CD5" w:rsidRDefault="00626CD5" w:rsidP="00626CD5">
            <w:pPr>
              <w:pStyle w:val="TableParagraph"/>
              <w:ind w:left="0"/>
              <w:jc w:val="center"/>
              <w:rPr>
                <w:rFonts w:ascii="Arial" w:hAnsi="Arial" w:cs="Arial"/>
                <w:sz w:val="18"/>
              </w:rPr>
            </w:pPr>
            <w:r w:rsidRPr="00626CD5">
              <w:rPr>
                <w:rFonts w:ascii="Arial" w:hAnsi="Arial" w:cs="Arial"/>
                <w:sz w:val="18"/>
              </w:rPr>
              <w:t>Regierungsbezirk Mittelfranken</w:t>
            </w:r>
          </w:p>
        </w:tc>
        <w:tc>
          <w:tcPr>
            <w:tcW w:w="1560" w:type="dxa"/>
            <w:tcBorders>
              <w:left w:val="single" w:sz="8" w:space="0" w:color="000000"/>
            </w:tcBorders>
            <w:vAlign w:val="center"/>
          </w:tcPr>
          <w:p w:rsidR="00626CD5" w:rsidRPr="00626CD5" w:rsidRDefault="00626CD5" w:rsidP="00626CD5">
            <w:pPr>
              <w:pStyle w:val="TableParagraph"/>
              <w:ind w:left="0"/>
              <w:jc w:val="center"/>
              <w:rPr>
                <w:rFonts w:ascii="Arial" w:hAnsi="Arial" w:cs="Arial"/>
                <w:sz w:val="18"/>
              </w:rPr>
            </w:pPr>
            <w:r w:rsidRPr="00626CD5">
              <w:rPr>
                <w:rFonts w:ascii="Arial" w:hAnsi="Arial" w:cs="Arial"/>
                <w:sz w:val="18"/>
              </w:rPr>
              <w:t>0</w:t>
            </w:r>
          </w:p>
        </w:tc>
        <w:tc>
          <w:tcPr>
            <w:tcW w:w="1417" w:type="dxa"/>
            <w:vAlign w:val="center"/>
          </w:tcPr>
          <w:p w:rsidR="00626CD5" w:rsidRPr="00626CD5" w:rsidRDefault="00626CD5" w:rsidP="00626CD5">
            <w:pPr>
              <w:pStyle w:val="TableParagraph"/>
              <w:ind w:left="0"/>
              <w:jc w:val="center"/>
              <w:rPr>
                <w:rFonts w:ascii="Arial" w:hAnsi="Arial" w:cs="Arial"/>
                <w:sz w:val="18"/>
              </w:rPr>
            </w:pPr>
            <w:r w:rsidRPr="00626CD5">
              <w:rPr>
                <w:rFonts w:ascii="Arial" w:hAnsi="Arial" w:cs="Arial"/>
                <w:sz w:val="18"/>
              </w:rPr>
              <w:t>0</w:t>
            </w:r>
          </w:p>
        </w:tc>
        <w:tc>
          <w:tcPr>
            <w:tcW w:w="1701" w:type="dxa"/>
            <w:tcBorders>
              <w:right w:val="single" w:sz="8" w:space="0" w:color="000000"/>
            </w:tcBorders>
            <w:vAlign w:val="center"/>
          </w:tcPr>
          <w:p w:rsidR="00626CD5" w:rsidRPr="00626CD5" w:rsidRDefault="00626CD5" w:rsidP="00626CD5">
            <w:pPr>
              <w:pStyle w:val="TableParagraph"/>
              <w:ind w:left="0"/>
              <w:jc w:val="center"/>
              <w:rPr>
                <w:rFonts w:ascii="Arial" w:hAnsi="Arial" w:cs="Arial"/>
                <w:sz w:val="18"/>
              </w:rPr>
            </w:pPr>
            <w:r w:rsidRPr="00626CD5">
              <w:rPr>
                <w:rFonts w:ascii="Arial" w:hAnsi="Arial" w:cs="Arial"/>
                <w:sz w:val="18"/>
              </w:rPr>
              <w:t>0</w:t>
            </w:r>
          </w:p>
        </w:tc>
      </w:tr>
      <w:tr w:rsidR="00626CD5" w:rsidRPr="00626CD5" w:rsidTr="00626CD5">
        <w:trPr>
          <w:trHeight w:val="300"/>
        </w:trPr>
        <w:tc>
          <w:tcPr>
            <w:tcW w:w="2649" w:type="dxa"/>
            <w:tcBorders>
              <w:left w:val="single" w:sz="8" w:space="0" w:color="000000"/>
              <w:right w:val="single" w:sz="8" w:space="0" w:color="000000"/>
            </w:tcBorders>
            <w:vAlign w:val="center"/>
          </w:tcPr>
          <w:p w:rsidR="00626CD5" w:rsidRPr="00626CD5" w:rsidRDefault="00626CD5" w:rsidP="00626CD5">
            <w:pPr>
              <w:pStyle w:val="TableParagraph"/>
              <w:ind w:left="0"/>
              <w:jc w:val="center"/>
              <w:rPr>
                <w:rFonts w:ascii="Arial" w:hAnsi="Arial" w:cs="Arial"/>
                <w:sz w:val="18"/>
              </w:rPr>
            </w:pPr>
            <w:r w:rsidRPr="00626CD5">
              <w:rPr>
                <w:rFonts w:ascii="Arial" w:hAnsi="Arial" w:cs="Arial"/>
                <w:sz w:val="18"/>
              </w:rPr>
              <w:t>Regierungsbezirk Oberfranken</w:t>
            </w:r>
          </w:p>
        </w:tc>
        <w:tc>
          <w:tcPr>
            <w:tcW w:w="1560" w:type="dxa"/>
            <w:tcBorders>
              <w:left w:val="single" w:sz="8" w:space="0" w:color="000000"/>
            </w:tcBorders>
            <w:vAlign w:val="center"/>
          </w:tcPr>
          <w:p w:rsidR="00626CD5" w:rsidRPr="00626CD5" w:rsidRDefault="00626CD5" w:rsidP="00626CD5">
            <w:pPr>
              <w:pStyle w:val="TableParagraph"/>
              <w:ind w:left="0"/>
              <w:jc w:val="center"/>
              <w:rPr>
                <w:rFonts w:ascii="Arial" w:hAnsi="Arial" w:cs="Arial"/>
                <w:sz w:val="18"/>
              </w:rPr>
            </w:pPr>
            <w:r w:rsidRPr="00626CD5">
              <w:rPr>
                <w:rFonts w:ascii="Arial" w:hAnsi="Arial" w:cs="Arial"/>
                <w:sz w:val="18"/>
              </w:rPr>
              <w:t>70</w:t>
            </w:r>
          </w:p>
        </w:tc>
        <w:tc>
          <w:tcPr>
            <w:tcW w:w="1417" w:type="dxa"/>
            <w:vAlign w:val="center"/>
          </w:tcPr>
          <w:p w:rsidR="00626CD5" w:rsidRPr="00626CD5" w:rsidRDefault="00626CD5" w:rsidP="00626CD5">
            <w:pPr>
              <w:pStyle w:val="TableParagraph"/>
              <w:ind w:left="0"/>
              <w:jc w:val="center"/>
              <w:rPr>
                <w:rFonts w:ascii="Arial" w:hAnsi="Arial" w:cs="Arial"/>
                <w:sz w:val="18"/>
              </w:rPr>
            </w:pPr>
            <w:r w:rsidRPr="00626CD5">
              <w:rPr>
                <w:rFonts w:ascii="Arial" w:hAnsi="Arial" w:cs="Arial"/>
                <w:sz w:val="18"/>
              </w:rPr>
              <w:t>4</w:t>
            </w:r>
          </w:p>
        </w:tc>
        <w:tc>
          <w:tcPr>
            <w:tcW w:w="1701" w:type="dxa"/>
            <w:tcBorders>
              <w:right w:val="single" w:sz="8" w:space="0" w:color="000000"/>
            </w:tcBorders>
            <w:vAlign w:val="center"/>
          </w:tcPr>
          <w:p w:rsidR="00626CD5" w:rsidRPr="00626CD5" w:rsidRDefault="00626CD5" w:rsidP="00626CD5">
            <w:pPr>
              <w:pStyle w:val="TableParagraph"/>
              <w:ind w:left="0"/>
              <w:jc w:val="center"/>
              <w:rPr>
                <w:rFonts w:ascii="Arial" w:hAnsi="Arial" w:cs="Arial"/>
                <w:sz w:val="18"/>
              </w:rPr>
            </w:pPr>
            <w:r w:rsidRPr="00626CD5">
              <w:rPr>
                <w:rFonts w:ascii="Arial" w:hAnsi="Arial" w:cs="Arial"/>
                <w:sz w:val="18"/>
              </w:rPr>
              <w:t>74</w:t>
            </w:r>
          </w:p>
        </w:tc>
      </w:tr>
      <w:tr w:rsidR="00626CD5" w:rsidRPr="00626CD5" w:rsidTr="00626CD5">
        <w:trPr>
          <w:trHeight w:val="265"/>
        </w:trPr>
        <w:tc>
          <w:tcPr>
            <w:tcW w:w="2649" w:type="dxa"/>
            <w:tcBorders>
              <w:left w:val="single" w:sz="8" w:space="0" w:color="000000"/>
              <w:right w:val="single" w:sz="8" w:space="0" w:color="000000"/>
            </w:tcBorders>
            <w:vAlign w:val="center"/>
          </w:tcPr>
          <w:p w:rsidR="00626CD5" w:rsidRPr="00626CD5" w:rsidRDefault="00626CD5" w:rsidP="00626CD5">
            <w:pPr>
              <w:pStyle w:val="TableParagraph"/>
              <w:spacing w:line="245" w:lineRule="exact"/>
              <w:ind w:left="0"/>
              <w:jc w:val="center"/>
              <w:rPr>
                <w:rFonts w:ascii="Arial" w:hAnsi="Arial" w:cs="Arial"/>
                <w:sz w:val="18"/>
              </w:rPr>
            </w:pPr>
            <w:r w:rsidRPr="00626CD5">
              <w:rPr>
                <w:rFonts w:ascii="Arial" w:hAnsi="Arial" w:cs="Arial"/>
                <w:sz w:val="18"/>
              </w:rPr>
              <w:t>Regierungsbezirk Oberbayern</w:t>
            </w:r>
          </w:p>
        </w:tc>
        <w:tc>
          <w:tcPr>
            <w:tcW w:w="1560" w:type="dxa"/>
            <w:tcBorders>
              <w:left w:val="single" w:sz="8" w:space="0" w:color="000000"/>
            </w:tcBorders>
            <w:vAlign w:val="center"/>
          </w:tcPr>
          <w:p w:rsidR="00626CD5" w:rsidRPr="00626CD5" w:rsidRDefault="00626CD5" w:rsidP="00626CD5">
            <w:pPr>
              <w:pStyle w:val="TableParagraph"/>
              <w:spacing w:line="245" w:lineRule="exact"/>
              <w:ind w:left="0"/>
              <w:jc w:val="center"/>
              <w:rPr>
                <w:rFonts w:ascii="Arial" w:hAnsi="Arial" w:cs="Arial"/>
                <w:sz w:val="18"/>
              </w:rPr>
            </w:pPr>
            <w:r w:rsidRPr="00626CD5">
              <w:rPr>
                <w:rFonts w:ascii="Arial" w:hAnsi="Arial" w:cs="Arial"/>
                <w:sz w:val="18"/>
              </w:rPr>
              <w:t>0</w:t>
            </w:r>
          </w:p>
        </w:tc>
        <w:tc>
          <w:tcPr>
            <w:tcW w:w="1417" w:type="dxa"/>
            <w:vAlign w:val="center"/>
          </w:tcPr>
          <w:p w:rsidR="00626CD5" w:rsidRPr="00626CD5" w:rsidRDefault="00626CD5" w:rsidP="00626CD5">
            <w:pPr>
              <w:pStyle w:val="TableParagraph"/>
              <w:spacing w:line="245" w:lineRule="exact"/>
              <w:ind w:left="0"/>
              <w:jc w:val="center"/>
              <w:rPr>
                <w:rFonts w:ascii="Arial" w:hAnsi="Arial" w:cs="Arial"/>
                <w:sz w:val="18"/>
              </w:rPr>
            </w:pPr>
            <w:r w:rsidRPr="00626CD5">
              <w:rPr>
                <w:rFonts w:ascii="Arial" w:hAnsi="Arial" w:cs="Arial"/>
                <w:sz w:val="18"/>
              </w:rPr>
              <w:t>0</w:t>
            </w:r>
          </w:p>
        </w:tc>
        <w:tc>
          <w:tcPr>
            <w:tcW w:w="1701" w:type="dxa"/>
            <w:tcBorders>
              <w:right w:val="single" w:sz="8" w:space="0" w:color="000000"/>
            </w:tcBorders>
            <w:vAlign w:val="center"/>
          </w:tcPr>
          <w:p w:rsidR="00626CD5" w:rsidRPr="00626CD5" w:rsidRDefault="00626CD5" w:rsidP="00626CD5">
            <w:pPr>
              <w:pStyle w:val="TableParagraph"/>
              <w:spacing w:line="245" w:lineRule="exact"/>
              <w:ind w:left="0"/>
              <w:jc w:val="center"/>
              <w:rPr>
                <w:rFonts w:ascii="Arial" w:hAnsi="Arial" w:cs="Arial"/>
                <w:sz w:val="18"/>
              </w:rPr>
            </w:pPr>
            <w:r w:rsidRPr="00626CD5">
              <w:rPr>
                <w:rFonts w:ascii="Arial" w:hAnsi="Arial" w:cs="Arial"/>
                <w:sz w:val="18"/>
              </w:rPr>
              <w:t>0</w:t>
            </w:r>
          </w:p>
        </w:tc>
      </w:tr>
      <w:tr w:rsidR="00626CD5" w:rsidRPr="00626CD5" w:rsidTr="00626CD5">
        <w:trPr>
          <w:trHeight w:val="316"/>
        </w:trPr>
        <w:tc>
          <w:tcPr>
            <w:tcW w:w="2649" w:type="dxa"/>
            <w:tcBorders>
              <w:left w:val="single" w:sz="8" w:space="0" w:color="000000"/>
              <w:bottom w:val="single" w:sz="8" w:space="0" w:color="000000"/>
              <w:right w:val="single" w:sz="8" w:space="0" w:color="000000"/>
            </w:tcBorders>
            <w:shd w:val="clear" w:color="auto" w:fill="A9D08E"/>
            <w:vAlign w:val="center"/>
          </w:tcPr>
          <w:p w:rsidR="00626CD5" w:rsidRPr="00626CD5" w:rsidRDefault="00626CD5" w:rsidP="00626CD5">
            <w:pPr>
              <w:pStyle w:val="TableParagraph"/>
              <w:spacing w:line="249" w:lineRule="exact"/>
              <w:ind w:left="0"/>
              <w:jc w:val="center"/>
              <w:rPr>
                <w:rFonts w:ascii="Arial" w:hAnsi="Arial" w:cs="Arial"/>
                <w:b/>
                <w:sz w:val="18"/>
              </w:rPr>
            </w:pPr>
            <w:r w:rsidRPr="00626CD5">
              <w:rPr>
                <w:rFonts w:ascii="Arial" w:hAnsi="Arial" w:cs="Arial"/>
                <w:b/>
                <w:sz w:val="18"/>
              </w:rPr>
              <w:t>Bayern gesamt</w:t>
            </w:r>
          </w:p>
        </w:tc>
        <w:tc>
          <w:tcPr>
            <w:tcW w:w="1560" w:type="dxa"/>
            <w:tcBorders>
              <w:left w:val="single" w:sz="8" w:space="0" w:color="000000"/>
              <w:bottom w:val="single" w:sz="8" w:space="0" w:color="000000"/>
            </w:tcBorders>
            <w:shd w:val="clear" w:color="auto" w:fill="A9D08E"/>
            <w:vAlign w:val="center"/>
          </w:tcPr>
          <w:p w:rsidR="00626CD5" w:rsidRPr="00626CD5" w:rsidRDefault="00626CD5" w:rsidP="00626CD5">
            <w:pPr>
              <w:pStyle w:val="TableParagraph"/>
              <w:spacing w:line="249" w:lineRule="exact"/>
              <w:ind w:left="0"/>
              <w:jc w:val="center"/>
              <w:rPr>
                <w:rFonts w:ascii="Arial" w:hAnsi="Arial" w:cs="Arial"/>
                <w:b/>
                <w:sz w:val="18"/>
              </w:rPr>
            </w:pPr>
            <w:r w:rsidRPr="00626CD5">
              <w:rPr>
                <w:rFonts w:ascii="Arial" w:hAnsi="Arial" w:cs="Arial"/>
                <w:b/>
                <w:sz w:val="18"/>
              </w:rPr>
              <w:t>285</w:t>
            </w:r>
          </w:p>
        </w:tc>
        <w:tc>
          <w:tcPr>
            <w:tcW w:w="1417" w:type="dxa"/>
            <w:tcBorders>
              <w:bottom w:val="single" w:sz="8" w:space="0" w:color="000000"/>
            </w:tcBorders>
            <w:shd w:val="clear" w:color="auto" w:fill="A9D08E"/>
            <w:vAlign w:val="center"/>
          </w:tcPr>
          <w:p w:rsidR="00626CD5" w:rsidRPr="00626CD5" w:rsidRDefault="00626CD5" w:rsidP="00626CD5">
            <w:pPr>
              <w:pStyle w:val="TableParagraph"/>
              <w:spacing w:line="249" w:lineRule="exact"/>
              <w:ind w:left="0"/>
              <w:jc w:val="center"/>
              <w:rPr>
                <w:rFonts w:ascii="Arial" w:hAnsi="Arial" w:cs="Arial"/>
                <w:b/>
                <w:sz w:val="18"/>
              </w:rPr>
            </w:pPr>
            <w:r w:rsidRPr="00626CD5">
              <w:rPr>
                <w:rFonts w:ascii="Arial" w:hAnsi="Arial" w:cs="Arial"/>
                <w:b/>
                <w:sz w:val="18"/>
              </w:rPr>
              <w:t>88</w:t>
            </w:r>
          </w:p>
        </w:tc>
        <w:tc>
          <w:tcPr>
            <w:tcW w:w="1701" w:type="dxa"/>
            <w:tcBorders>
              <w:bottom w:val="single" w:sz="8" w:space="0" w:color="000000"/>
              <w:right w:val="single" w:sz="8" w:space="0" w:color="000000"/>
            </w:tcBorders>
            <w:shd w:val="clear" w:color="auto" w:fill="A9D08E"/>
            <w:vAlign w:val="center"/>
          </w:tcPr>
          <w:p w:rsidR="00626CD5" w:rsidRPr="00626CD5" w:rsidRDefault="00626CD5" w:rsidP="00626CD5">
            <w:pPr>
              <w:pStyle w:val="TableParagraph"/>
              <w:spacing w:line="249" w:lineRule="exact"/>
              <w:ind w:left="0"/>
              <w:jc w:val="center"/>
              <w:rPr>
                <w:rFonts w:ascii="Arial" w:hAnsi="Arial" w:cs="Arial"/>
                <w:b/>
                <w:sz w:val="18"/>
              </w:rPr>
            </w:pPr>
            <w:r w:rsidRPr="00626CD5">
              <w:rPr>
                <w:rFonts w:ascii="Arial" w:hAnsi="Arial" w:cs="Arial"/>
                <w:b/>
                <w:sz w:val="18"/>
              </w:rPr>
              <w:t>373</w:t>
            </w:r>
          </w:p>
        </w:tc>
      </w:tr>
    </w:tbl>
    <w:p w:rsidR="00626CD5" w:rsidRDefault="00626CD5" w:rsidP="00914F62">
      <w:pPr>
        <w:pStyle w:val="LTAntwortRessortText"/>
      </w:pPr>
    </w:p>
    <w:tbl>
      <w:tblPr>
        <w:tblStyle w:val="TableNormal"/>
        <w:tblW w:w="7327" w:type="dxa"/>
        <w:tblInd w:w="176" w:type="dxa"/>
        <w:tblLayout w:type="fixed"/>
        <w:tblLook w:val="01E0" w:firstRow="1" w:lastRow="1" w:firstColumn="1" w:lastColumn="1" w:noHBand="0" w:noVBand="0"/>
      </w:tblPr>
      <w:tblGrid>
        <w:gridCol w:w="2649"/>
        <w:gridCol w:w="1418"/>
        <w:gridCol w:w="1417"/>
        <w:gridCol w:w="1843"/>
      </w:tblGrid>
      <w:tr w:rsidR="00C21ED6" w:rsidRPr="00C21ED6" w:rsidTr="00C21ED6">
        <w:trPr>
          <w:trHeight w:val="302"/>
        </w:trPr>
        <w:tc>
          <w:tcPr>
            <w:tcW w:w="2649" w:type="dxa"/>
            <w:tcBorders>
              <w:top w:val="single" w:sz="8" w:space="0" w:color="000000"/>
              <w:left w:val="single" w:sz="8" w:space="0" w:color="000000"/>
              <w:right w:val="single" w:sz="8" w:space="0" w:color="000000"/>
            </w:tcBorders>
            <w:shd w:val="clear" w:color="auto" w:fill="F8CBAD"/>
            <w:vAlign w:val="center"/>
          </w:tcPr>
          <w:p w:rsidR="00C21ED6" w:rsidRPr="00C21ED6" w:rsidRDefault="00C21ED6" w:rsidP="00C21ED6">
            <w:pPr>
              <w:pStyle w:val="TableParagraph"/>
              <w:spacing w:line="249" w:lineRule="exact"/>
              <w:ind w:left="0"/>
              <w:jc w:val="center"/>
              <w:rPr>
                <w:rFonts w:ascii="Arial" w:hAnsi="Arial" w:cs="Arial"/>
                <w:sz w:val="18"/>
              </w:rPr>
            </w:pPr>
            <w:r w:rsidRPr="00C21ED6">
              <w:rPr>
                <w:rFonts w:ascii="Arial" w:hAnsi="Arial" w:cs="Arial"/>
                <w:sz w:val="18"/>
              </w:rPr>
              <w:t>REGION</w:t>
            </w:r>
          </w:p>
        </w:tc>
        <w:tc>
          <w:tcPr>
            <w:tcW w:w="4678" w:type="dxa"/>
            <w:gridSpan w:val="3"/>
            <w:tcBorders>
              <w:top w:val="single" w:sz="8" w:space="0" w:color="000000"/>
              <w:left w:val="single" w:sz="8" w:space="0" w:color="000000"/>
              <w:right w:val="single" w:sz="8" w:space="0" w:color="000000"/>
            </w:tcBorders>
            <w:shd w:val="clear" w:color="auto" w:fill="F8CBAD"/>
            <w:vAlign w:val="center"/>
          </w:tcPr>
          <w:p w:rsidR="00C21ED6" w:rsidRPr="00C21ED6" w:rsidRDefault="00C21ED6" w:rsidP="00C21ED6">
            <w:pPr>
              <w:pStyle w:val="TableParagraph"/>
              <w:spacing w:line="249" w:lineRule="exact"/>
              <w:ind w:left="0"/>
              <w:jc w:val="center"/>
              <w:rPr>
                <w:rFonts w:ascii="Arial" w:hAnsi="Arial" w:cs="Arial"/>
                <w:sz w:val="18"/>
              </w:rPr>
            </w:pPr>
            <w:r w:rsidRPr="00C21ED6">
              <w:rPr>
                <w:rFonts w:ascii="Arial" w:hAnsi="Arial" w:cs="Arial"/>
                <w:sz w:val="18"/>
              </w:rPr>
              <w:t>ARBEITSPLÄTZE_GESICHERT</w:t>
            </w:r>
          </w:p>
        </w:tc>
      </w:tr>
      <w:tr w:rsidR="00C21ED6" w:rsidRPr="00C21ED6" w:rsidTr="00C21ED6">
        <w:trPr>
          <w:trHeight w:val="300"/>
        </w:trPr>
        <w:tc>
          <w:tcPr>
            <w:tcW w:w="2649" w:type="dxa"/>
            <w:tcBorders>
              <w:left w:val="single" w:sz="8" w:space="0" w:color="000000"/>
              <w:right w:val="single" w:sz="8" w:space="0" w:color="000000"/>
            </w:tcBorders>
            <w:vAlign w:val="center"/>
          </w:tcPr>
          <w:p w:rsidR="00C21ED6" w:rsidRPr="00C21ED6" w:rsidRDefault="00C21ED6" w:rsidP="00C21ED6">
            <w:pPr>
              <w:pStyle w:val="TableParagraph"/>
              <w:spacing w:line="240" w:lineRule="auto"/>
              <w:ind w:left="0"/>
              <w:jc w:val="center"/>
              <w:rPr>
                <w:rFonts w:ascii="Arial" w:hAnsi="Arial" w:cs="Arial"/>
                <w:sz w:val="18"/>
              </w:rPr>
            </w:pPr>
          </w:p>
        </w:tc>
        <w:tc>
          <w:tcPr>
            <w:tcW w:w="1418" w:type="dxa"/>
            <w:tcBorders>
              <w:left w:val="single" w:sz="8" w:space="0" w:color="000000"/>
            </w:tcBorders>
            <w:shd w:val="clear" w:color="auto" w:fill="FFE699"/>
            <w:vAlign w:val="center"/>
          </w:tcPr>
          <w:p w:rsidR="00C21ED6" w:rsidRPr="00C21ED6" w:rsidRDefault="00C21ED6" w:rsidP="00C21ED6">
            <w:pPr>
              <w:pStyle w:val="TableParagraph"/>
              <w:spacing w:line="249" w:lineRule="exact"/>
              <w:ind w:left="0"/>
              <w:jc w:val="center"/>
              <w:rPr>
                <w:rFonts w:ascii="Arial" w:hAnsi="Arial" w:cs="Arial"/>
                <w:sz w:val="18"/>
              </w:rPr>
            </w:pPr>
            <w:r w:rsidRPr="00C21ED6">
              <w:rPr>
                <w:rFonts w:ascii="Arial" w:hAnsi="Arial" w:cs="Arial"/>
                <w:sz w:val="18"/>
              </w:rPr>
              <w:t>C-Fördergebiet</w:t>
            </w:r>
          </w:p>
        </w:tc>
        <w:tc>
          <w:tcPr>
            <w:tcW w:w="1417" w:type="dxa"/>
            <w:shd w:val="clear" w:color="auto" w:fill="BDD7EE"/>
            <w:vAlign w:val="center"/>
          </w:tcPr>
          <w:p w:rsidR="00C21ED6" w:rsidRPr="00C21ED6" w:rsidRDefault="00C21ED6" w:rsidP="00C21ED6">
            <w:pPr>
              <w:pStyle w:val="TableParagraph"/>
              <w:spacing w:line="249" w:lineRule="exact"/>
              <w:ind w:left="0"/>
              <w:jc w:val="center"/>
              <w:rPr>
                <w:rFonts w:ascii="Arial" w:hAnsi="Arial" w:cs="Arial"/>
                <w:sz w:val="18"/>
              </w:rPr>
            </w:pPr>
            <w:r w:rsidRPr="00C21ED6">
              <w:rPr>
                <w:rFonts w:ascii="Arial" w:hAnsi="Arial" w:cs="Arial"/>
                <w:sz w:val="18"/>
              </w:rPr>
              <w:t>D-Fördergebiet</w:t>
            </w:r>
          </w:p>
        </w:tc>
        <w:tc>
          <w:tcPr>
            <w:tcW w:w="1843" w:type="dxa"/>
            <w:tcBorders>
              <w:right w:val="single" w:sz="8" w:space="0" w:color="000000"/>
            </w:tcBorders>
            <w:shd w:val="clear" w:color="auto" w:fill="E2EFDA"/>
            <w:vAlign w:val="center"/>
          </w:tcPr>
          <w:p w:rsidR="00C21ED6" w:rsidRPr="00C21ED6" w:rsidRDefault="00C21ED6" w:rsidP="00C21ED6">
            <w:pPr>
              <w:pStyle w:val="TableParagraph"/>
              <w:spacing w:line="249" w:lineRule="exact"/>
              <w:ind w:left="0"/>
              <w:jc w:val="center"/>
              <w:rPr>
                <w:rFonts w:ascii="Arial" w:hAnsi="Arial" w:cs="Arial"/>
                <w:sz w:val="18"/>
              </w:rPr>
            </w:pPr>
            <w:r w:rsidRPr="00C21ED6">
              <w:rPr>
                <w:rFonts w:ascii="Arial" w:hAnsi="Arial" w:cs="Arial"/>
                <w:sz w:val="18"/>
              </w:rPr>
              <w:t>C+D-Fördergebiet</w:t>
            </w:r>
          </w:p>
        </w:tc>
      </w:tr>
      <w:tr w:rsidR="00C21ED6" w:rsidRPr="00C21ED6" w:rsidTr="00C21ED6">
        <w:trPr>
          <w:trHeight w:val="334"/>
        </w:trPr>
        <w:tc>
          <w:tcPr>
            <w:tcW w:w="2649" w:type="dxa"/>
            <w:tcBorders>
              <w:left w:val="single" w:sz="8" w:space="0" w:color="000000"/>
              <w:right w:val="single" w:sz="8" w:space="0" w:color="000000"/>
            </w:tcBorders>
            <w:vAlign w:val="center"/>
          </w:tcPr>
          <w:p w:rsidR="00C21ED6" w:rsidRPr="00C21ED6" w:rsidRDefault="00C21ED6" w:rsidP="00C21ED6">
            <w:pPr>
              <w:pStyle w:val="TableParagraph"/>
              <w:spacing w:line="240" w:lineRule="auto"/>
              <w:ind w:left="0"/>
              <w:jc w:val="center"/>
              <w:rPr>
                <w:rFonts w:ascii="Arial" w:hAnsi="Arial" w:cs="Arial"/>
                <w:sz w:val="18"/>
              </w:rPr>
            </w:pPr>
            <w:r w:rsidRPr="00C21ED6">
              <w:rPr>
                <w:rFonts w:ascii="Arial" w:hAnsi="Arial" w:cs="Arial"/>
                <w:sz w:val="18"/>
              </w:rPr>
              <w:t>Regierungsbezirk Oberpfalz</w:t>
            </w:r>
          </w:p>
        </w:tc>
        <w:tc>
          <w:tcPr>
            <w:tcW w:w="1418" w:type="dxa"/>
            <w:tcBorders>
              <w:left w:val="single" w:sz="8" w:space="0" w:color="000000"/>
            </w:tcBorders>
            <w:vAlign w:val="center"/>
          </w:tcPr>
          <w:p w:rsidR="00C21ED6" w:rsidRPr="00C21ED6" w:rsidRDefault="00C21ED6" w:rsidP="00C21ED6">
            <w:pPr>
              <w:pStyle w:val="TableParagraph"/>
              <w:spacing w:line="240" w:lineRule="auto"/>
              <w:ind w:left="0"/>
              <w:jc w:val="center"/>
              <w:rPr>
                <w:rFonts w:ascii="Arial" w:hAnsi="Arial" w:cs="Arial"/>
                <w:sz w:val="18"/>
              </w:rPr>
            </w:pPr>
            <w:r w:rsidRPr="00C21ED6">
              <w:rPr>
                <w:rFonts w:ascii="Arial" w:hAnsi="Arial" w:cs="Arial"/>
                <w:sz w:val="18"/>
              </w:rPr>
              <w:t>791</w:t>
            </w:r>
          </w:p>
        </w:tc>
        <w:tc>
          <w:tcPr>
            <w:tcW w:w="1417" w:type="dxa"/>
            <w:vAlign w:val="center"/>
          </w:tcPr>
          <w:p w:rsidR="00C21ED6" w:rsidRPr="00C21ED6" w:rsidRDefault="00C21ED6" w:rsidP="00C21ED6">
            <w:pPr>
              <w:pStyle w:val="TableParagraph"/>
              <w:spacing w:line="240" w:lineRule="auto"/>
              <w:ind w:left="0"/>
              <w:jc w:val="center"/>
              <w:rPr>
                <w:rFonts w:ascii="Arial" w:hAnsi="Arial" w:cs="Arial"/>
                <w:sz w:val="18"/>
              </w:rPr>
            </w:pPr>
            <w:r w:rsidRPr="00C21ED6">
              <w:rPr>
                <w:rFonts w:ascii="Arial" w:hAnsi="Arial" w:cs="Arial"/>
                <w:sz w:val="18"/>
              </w:rPr>
              <w:t>290</w:t>
            </w:r>
          </w:p>
        </w:tc>
        <w:tc>
          <w:tcPr>
            <w:tcW w:w="1843" w:type="dxa"/>
            <w:tcBorders>
              <w:right w:val="single" w:sz="8" w:space="0" w:color="000000"/>
            </w:tcBorders>
            <w:vAlign w:val="center"/>
          </w:tcPr>
          <w:p w:rsidR="00C21ED6" w:rsidRPr="00C21ED6" w:rsidRDefault="00C21ED6" w:rsidP="00C21ED6">
            <w:pPr>
              <w:pStyle w:val="TableParagraph"/>
              <w:spacing w:line="240" w:lineRule="auto"/>
              <w:ind w:left="0"/>
              <w:jc w:val="center"/>
              <w:rPr>
                <w:rFonts w:ascii="Arial" w:hAnsi="Arial" w:cs="Arial"/>
                <w:sz w:val="18"/>
              </w:rPr>
            </w:pPr>
            <w:r>
              <w:rPr>
                <w:rFonts w:ascii="Arial" w:hAnsi="Arial" w:cs="Arial"/>
                <w:sz w:val="18"/>
              </w:rPr>
              <w:t>1 </w:t>
            </w:r>
            <w:r w:rsidRPr="00C21ED6">
              <w:rPr>
                <w:rFonts w:ascii="Arial" w:hAnsi="Arial" w:cs="Arial"/>
                <w:sz w:val="18"/>
              </w:rPr>
              <w:t>081</w:t>
            </w:r>
          </w:p>
        </w:tc>
      </w:tr>
      <w:tr w:rsidR="00C21ED6" w:rsidRPr="00C21ED6" w:rsidTr="00C21ED6">
        <w:trPr>
          <w:trHeight w:val="300"/>
        </w:trPr>
        <w:tc>
          <w:tcPr>
            <w:tcW w:w="2649" w:type="dxa"/>
            <w:tcBorders>
              <w:left w:val="single" w:sz="8" w:space="0" w:color="000000"/>
              <w:right w:val="single" w:sz="8" w:space="0" w:color="000000"/>
            </w:tcBorders>
            <w:vAlign w:val="center"/>
          </w:tcPr>
          <w:p w:rsidR="00C21ED6" w:rsidRPr="00C21ED6" w:rsidRDefault="00C21ED6" w:rsidP="00C21ED6">
            <w:pPr>
              <w:pStyle w:val="TableParagraph"/>
              <w:ind w:left="0"/>
              <w:jc w:val="center"/>
              <w:rPr>
                <w:rFonts w:ascii="Arial" w:hAnsi="Arial" w:cs="Arial"/>
                <w:sz w:val="18"/>
              </w:rPr>
            </w:pPr>
            <w:r w:rsidRPr="00C21ED6">
              <w:rPr>
                <w:rFonts w:ascii="Arial" w:hAnsi="Arial" w:cs="Arial"/>
                <w:sz w:val="18"/>
              </w:rPr>
              <w:t>Regierungsbezirk Niederbayern</w:t>
            </w:r>
          </w:p>
        </w:tc>
        <w:tc>
          <w:tcPr>
            <w:tcW w:w="1418" w:type="dxa"/>
            <w:tcBorders>
              <w:left w:val="single" w:sz="8" w:space="0" w:color="000000"/>
            </w:tcBorders>
            <w:vAlign w:val="center"/>
          </w:tcPr>
          <w:p w:rsidR="00C21ED6" w:rsidRPr="00C21ED6" w:rsidRDefault="00C21ED6" w:rsidP="00C21ED6">
            <w:pPr>
              <w:pStyle w:val="TableParagraph"/>
              <w:ind w:left="0"/>
              <w:jc w:val="center"/>
              <w:rPr>
                <w:rFonts w:ascii="Arial" w:hAnsi="Arial" w:cs="Arial"/>
                <w:sz w:val="18"/>
              </w:rPr>
            </w:pPr>
            <w:r w:rsidRPr="00C21ED6">
              <w:rPr>
                <w:rFonts w:ascii="Arial" w:hAnsi="Arial" w:cs="Arial"/>
                <w:sz w:val="18"/>
              </w:rPr>
              <w:t>349</w:t>
            </w:r>
          </w:p>
        </w:tc>
        <w:tc>
          <w:tcPr>
            <w:tcW w:w="1417" w:type="dxa"/>
            <w:vAlign w:val="center"/>
          </w:tcPr>
          <w:p w:rsidR="00C21ED6" w:rsidRPr="00C21ED6" w:rsidRDefault="00C21ED6" w:rsidP="00C21ED6">
            <w:pPr>
              <w:pStyle w:val="TableParagraph"/>
              <w:ind w:left="0"/>
              <w:jc w:val="center"/>
              <w:rPr>
                <w:rFonts w:ascii="Arial" w:hAnsi="Arial" w:cs="Arial"/>
                <w:sz w:val="18"/>
              </w:rPr>
            </w:pPr>
            <w:r w:rsidRPr="00C21ED6">
              <w:rPr>
                <w:rFonts w:ascii="Arial" w:hAnsi="Arial" w:cs="Arial"/>
                <w:sz w:val="18"/>
              </w:rPr>
              <w:t>100</w:t>
            </w:r>
          </w:p>
        </w:tc>
        <w:tc>
          <w:tcPr>
            <w:tcW w:w="1843" w:type="dxa"/>
            <w:tcBorders>
              <w:right w:val="single" w:sz="8" w:space="0" w:color="000000"/>
            </w:tcBorders>
            <w:vAlign w:val="center"/>
          </w:tcPr>
          <w:p w:rsidR="00C21ED6" w:rsidRPr="00C21ED6" w:rsidRDefault="00C21ED6" w:rsidP="00C21ED6">
            <w:pPr>
              <w:pStyle w:val="TableParagraph"/>
              <w:ind w:left="0"/>
              <w:jc w:val="center"/>
              <w:rPr>
                <w:rFonts w:ascii="Arial" w:hAnsi="Arial" w:cs="Arial"/>
                <w:sz w:val="18"/>
              </w:rPr>
            </w:pPr>
            <w:r w:rsidRPr="00C21ED6">
              <w:rPr>
                <w:rFonts w:ascii="Arial" w:hAnsi="Arial" w:cs="Arial"/>
                <w:sz w:val="18"/>
              </w:rPr>
              <w:t>449</w:t>
            </w:r>
          </w:p>
        </w:tc>
      </w:tr>
      <w:tr w:rsidR="00C21ED6" w:rsidRPr="00C21ED6" w:rsidTr="00C21ED6">
        <w:trPr>
          <w:trHeight w:val="300"/>
        </w:trPr>
        <w:tc>
          <w:tcPr>
            <w:tcW w:w="2649" w:type="dxa"/>
            <w:tcBorders>
              <w:left w:val="single" w:sz="8" w:space="0" w:color="000000"/>
              <w:right w:val="single" w:sz="8" w:space="0" w:color="000000"/>
            </w:tcBorders>
            <w:vAlign w:val="center"/>
          </w:tcPr>
          <w:p w:rsidR="00C21ED6" w:rsidRPr="00C21ED6" w:rsidRDefault="00C21ED6" w:rsidP="00C21ED6">
            <w:pPr>
              <w:pStyle w:val="TableParagraph"/>
              <w:ind w:left="0"/>
              <w:jc w:val="center"/>
              <w:rPr>
                <w:rFonts w:ascii="Arial" w:hAnsi="Arial" w:cs="Arial"/>
                <w:sz w:val="18"/>
              </w:rPr>
            </w:pPr>
            <w:r w:rsidRPr="00C21ED6">
              <w:rPr>
                <w:rFonts w:ascii="Arial" w:hAnsi="Arial" w:cs="Arial"/>
                <w:sz w:val="18"/>
              </w:rPr>
              <w:t>Regierungsbezirk Unterfranken</w:t>
            </w:r>
          </w:p>
        </w:tc>
        <w:tc>
          <w:tcPr>
            <w:tcW w:w="1418" w:type="dxa"/>
            <w:tcBorders>
              <w:left w:val="single" w:sz="8" w:space="0" w:color="000000"/>
            </w:tcBorders>
            <w:vAlign w:val="center"/>
          </w:tcPr>
          <w:p w:rsidR="00C21ED6" w:rsidRPr="00C21ED6" w:rsidRDefault="00C21ED6" w:rsidP="00C21ED6">
            <w:pPr>
              <w:pStyle w:val="TableParagraph"/>
              <w:ind w:left="0"/>
              <w:jc w:val="center"/>
              <w:rPr>
                <w:rFonts w:ascii="Arial" w:hAnsi="Arial" w:cs="Arial"/>
                <w:sz w:val="18"/>
              </w:rPr>
            </w:pPr>
            <w:r w:rsidRPr="00C21ED6">
              <w:rPr>
                <w:rFonts w:ascii="Arial" w:hAnsi="Arial" w:cs="Arial"/>
                <w:sz w:val="18"/>
              </w:rPr>
              <w:t>0</w:t>
            </w:r>
          </w:p>
        </w:tc>
        <w:tc>
          <w:tcPr>
            <w:tcW w:w="1417" w:type="dxa"/>
            <w:vAlign w:val="center"/>
          </w:tcPr>
          <w:p w:rsidR="00C21ED6" w:rsidRPr="00C21ED6" w:rsidRDefault="00C21ED6" w:rsidP="00C21ED6">
            <w:pPr>
              <w:pStyle w:val="TableParagraph"/>
              <w:ind w:left="0"/>
              <w:jc w:val="center"/>
              <w:rPr>
                <w:rFonts w:ascii="Arial" w:hAnsi="Arial" w:cs="Arial"/>
                <w:sz w:val="18"/>
              </w:rPr>
            </w:pPr>
            <w:r w:rsidRPr="00C21ED6">
              <w:rPr>
                <w:rFonts w:ascii="Arial" w:hAnsi="Arial" w:cs="Arial"/>
                <w:sz w:val="18"/>
              </w:rPr>
              <w:t>0</w:t>
            </w:r>
          </w:p>
        </w:tc>
        <w:tc>
          <w:tcPr>
            <w:tcW w:w="1843" w:type="dxa"/>
            <w:tcBorders>
              <w:right w:val="single" w:sz="8" w:space="0" w:color="000000"/>
            </w:tcBorders>
            <w:vAlign w:val="center"/>
          </w:tcPr>
          <w:p w:rsidR="00C21ED6" w:rsidRPr="00C21ED6" w:rsidRDefault="00C21ED6" w:rsidP="00C21ED6">
            <w:pPr>
              <w:pStyle w:val="TableParagraph"/>
              <w:ind w:left="0"/>
              <w:jc w:val="center"/>
              <w:rPr>
                <w:rFonts w:ascii="Arial" w:hAnsi="Arial" w:cs="Arial"/>
                <w:sz w:val="18"/>
              </w:rPr>
            </w:pPr>
            <w:r w:rsidRPr="00C21ED6">
              <w:rPr>
                <w:rFonts w:ascii="Arial" w:hAnsi="Arial" w:cs="Arial"/>
                <w:sz w:val="18"/>
              </w:rPr>
              <w:t>0</w:t>
            </w:r>
          </w:p>
        </w:tc>
      </w:tr>
      <w:tr w:rsidR="00C21ED6" w:rsidRPr="00C21ED6" w:rsidTr="00C21ED6">
        <w:trPr>
          <w:trHeight w:val="300"/>
        </w:trPr>
        <w:tc>
          <w:tcPr>
            <w:tcW w:w="2649" w:type="dxa"/>
            <w:tcBorders>
              <w:left w:val="single" w:sz="8" w:space="0" w:color="000000"/>
              <w:right w:val="single" w:sz="8" w:space="0" w:color="000000"/>
            </w:tcBorders>
            <w:vAlign w:val="center"/>
          </w:tcPr>
          <w:p w:rsidR="00C21ED6" w:rsidRPr="00C21ED6" w:rsidRDefault="00C21ED6" w:rsidP="00C21ED6">
            <w:pPr>
              <w:pStyle w:val="TableParagraph"/>
              <w:ind w:left="0"/>
              <w:jc w:val="center"/>
              <w:rPr>
                <w:rFonts w:ascii="Arial" w:hAnsi="Arial" w:cs="Arial"/>
                <w:sz w:val="18"/>
              </w:rPr>
            </w:pPr>
            <w:r w:rsidRPr="00C21ED6">
              <w:rPr>
                <w:rFonts w:ascii="Arial" w:hAnsi="Arial" w:cs="Arial"/>
                <w:sz w:val="18"/>
              </w:rPr>
              <w:t>Regierungsbezirk Schwaben</w:t>
            </w:r>
          </w:p>
        </w:tc>
        <w:tc>
          <w:tcPr>
            <w:tcW w:w="1418" w:type="dxa"/>
            <w:tcBorders>
              <w:left w:val="single" w:sz="8" w:space="0" w:color="000000"/>
            </w:tcBorders>
            <w:vAlign w:val="center"/>
          </w:tcPr>
          <w:p w:rsidR="00C21ED6" w:rsidRPr="00C21ED6" w:rsidRDefault="00C21ED6" w:rsidP="00C21ED6">
            <w:pPr>
              <w:pStyle w:val="TableParagraph"/>
              <w:ind w:left="0"/>
              <w:jc w:val="center"/>
              <w:rPr>
                <w:rFonts w:ascii="Arial" w:hAnsi="Arial" w:cs="Arial"/>
                <w:sz w:val="18"/>
              </w:rPr>
            </w:pPr>
            <w:r w:rsidRPr="00C21ED6">
              <w:rPr>
                <w:rFonts w:ascii="Arial" w:hAnsi="Arial" w:cs="Arial"/>
                <w:sz w:val="18"/>
              </w:rPr>
              <w:t>0</w:t>
            </w:r>
          </w:p>
        </w:tc>
        <w:tc>
          <w:tcPr>
            <w:tcW w:w="1417" w:type="dxa"/>
            <w:vAlign w:val="center"/>
          </w:tcPr>
          <w:p w:rsidR="00C21ED6" w:rsidRPr="00C21ED6" w:rsidRDefault="00C21ED6" w:rsidP="00C21ED6">
            <w:pPr>
              <w:pStyle w:val="TableParagraph"/>
              <w:ind w:left="0"/>
              <w:jc w:val="center"/>
              <w:rPr>
                <w:rFonts w:ascii="Arial" w:hAnsi="Arial" w:cs="Arial"/>
                <w:sz w:val="18"/>
              </w:rPr>
            </w:pPr>
            <w:r w:rsidRPr="00C21ED6">
              <w:rPr>
                <w:rFonts w:ascii="Arial" w:hAnsi="Arial" w:cs="Arial"/>
                <w:sz w:val="18"/>
              </w:rPr>
              <w:t>0</w:t>
            </w:r>
          </w:p>
        </w:tc>
        <w:tc>
          <w:tcPr>
            <w:tcW w:w="1843" w:type="dxa"/>
            <w:tcBorders>
              <w:right w:val="single" w:sz="8" w:space="0" w:color="000000"/>
            </w:tcBorders>
            <w:vAlign w:val="center"/>
          </w:tcPr>
          <w:p w:rsidR="00C21ED6" w:rsidRPr="00C21ED6" w:rsidRDefault="00C21ED6" w:rsidP="00C21ED6">
            <w:pPr>
              <w:pStyle w:val="TableParagraph"/>
              <w:ind w:left="0"/>
              <w:jc w:val="center"/>
              <w:rPr>
                <w:rFonts w:ascii="Arial" w:hAnsi="Arial" w:cs="Arial"/>
                <w:sz w:val="18"/>
              </w:rPr>
            </w:pPr>
            <w:r w:rsidRPr="00C21ED6">
              <w:rPr>
                <w:rFonts w:ascii="Arial" w:hAnsi="Arial" w:cs="Arial"/>
                <w:sz w:val="18"/>
              </w:rPr>
              <w:t>0</w:t>
            </w:r>
          </w:p>
        </w:tc>
      </w:tr>
      <w:tr w:rsidR="00C21ED6" w:rsidRPr="00C21ED6" w:rsidTr="00C21ED6">
        <w:trPr>
          <w:trHeight w:val="300"/>
        </w:trPr>
        <w:tc>
          <w:tcPr>
            <w:tcW w:w="2649" w:type="dxa"/>
            <w:tcBorders>
              <w:left w:val="single" w:sz="8" w:space="0" w:color="000000"/>
              <w:right w:val="single" w:sz="8" w:space="0" w:color="000000"/>
            </w:tcBorders>
            <w:vAlign w:val="center"/>
          </w:tcPr>
          <w:p w:rsidR="00C21ED6" w:rsidRPr="00C21ED6" w:rsidRDefault="00C21ED6" w:rsidP="00C21ED6">
            <w:pPr>
              <w:pStyle w:val="TableParagraph"/>
              <w:ind w:left="0"/>
              <w:jc w:val="center"/>
              <w:rPr>
                <w:rFonts w:ascii="Arial" w:hAnsi="Arial" w:cs="Arial"/>
                <w:sz w:val="18"/>
              </w:rPr>
            </w:pPr>
            <w:r w:rsidRPr="00C21ED6">
              <w:rPr>
                <w:rFonts w:ascii="Arial" w:hAnsi="Arial" w:cs="Arial"/>
                <w:sz w:val="18"/>
              </w:rPr>
              <w:t>Regierungsbezirk Mittelfranken</w:t>
            </w:r>
          </w:p>
        </w:tc>
        <w:tc>
          <w:tcPr>
            <w:tcW w:w="1418" w:type="dxa"/>
            <w:tcBorders>
              <w:left w:val="single" w:sz="8" w:space="0" w:color="000000"/>
            </w:tcBorders>
            <w:vAlign w:val="center"/>
          </w:tcPr>
          <w:p w:rsidR="00C21ED6" w:rsidRPr="00C21ED6" w:rsidRDefault="00C21ED6" w:rsidP="00C21ED6">
            <w:pPr>
              <w:pStyle w:val="TableParagraph"/>
              <w:ind w:left="0"/>
              <w:jc w:val="center"/>
              <w:rPr>
                <w:rFonts w:ascii="Arial" w:hAnsi="Arial" w:cs="Arial"/>
                <w:sz w:val="18"/>
              </w:rPr>
            </w:pPr>
            <w:r w:rsidRPr="00C21ED6">
              <w:rPr>
                <w:rFonts w:ascii="Arial" w:hAnsi="Arial" w:cs="Arial"/>
                <w:sz w:val="18"/>
              </w:rPr>
              <w:t>0</w:t>
            </w:r>
          </w:p>
        </w:tc>
        <w:tc>
          <w:tcPr>
            <w:tcW w:w="1417" w:type="dxa"/>
            <w:vAlign w:val="center"/>
          </w:tcPr>
          <w:p w:rsidR="00C21ED6" w:rsidRPr="00C21ED6" w:rsidRDefault="00C21ED6" w:rsidP="00C21ED6">
            <w:pPr>
              <w:pStyle w:val="TableParagraph"/>
              <w:ind w:left="0"/>
              <w:jc w:val="center"/>
              <w:rPr>
                <w:rFonts w:ascii="Arial" w:hAnsi="Arial" w:cs="Arial"/>
                <w:sz w:val="18"/>
              </w:rPr>
            </w:pPr>
            <w:r w:rsidRPr="00C21ED6">
              <w:rPr>
                <w:rFonts w:ascii="Arial" w:hAnsi="Arial" w:cs="Arial"/>
                <w:sz w:val="18"/>
              </w:rPr>
              <w:t>0</w:t>
            </w:r>
          </w:p>
        </w:tc>
        <w:tc>
          <w:tcPr>
            <w:tcW w:w="1843" w:type="dxa"/>
            <w:tcBorders>
              <w:right w:val="single" w:sz="8" w:space="0" w:color="000000"/>
            </w:tcBorders>
            <w:vAlign w:val="center"/>
          </w:tcPr>
          <w:p w:rsidR="00C21ED6" w:rsidRPr="00C21ED6" w:rsidRDefault="00C21ED6" w:rsidP="00C21ED6">
            <w:pPr>
              <w:pStyle w:val="TableParagraph"/>
              <w:ind w:left="0"/>
              <w:jc w:val="center"/>
              <w:rPr>
                <w:rFonts w:ascii="Arial" w:hAnsi="Arial" w:cs="Arial"/>
                <w:sz w:val="18"/>
              </w:rPr>
            </w:pPr>
            <w:r w:rsidRPr="00C21ED6">
              <w:rPr>
                <w:rFonts w:ascii="Arial" w:hAnsi="Arial" w:cs="Arial"/>
                <w:sz w:val="18"/>
              </w:rPr>
              <w:t>0</w:t>
            </w:r>
          </w:p>
        </w:tc>
      </w:tr>
      <w:tr w:rsidR="00C21ED6" w:rsidRPr="00C21ED6" w:rsidTr="00C21ED6">
        <w:trPr>
          <w:trHeight w:val="300"/>
        </w:trPr>
        <w:tc>
          <w:tcPr>
            <w:tcW w:w="2649" w:type="dxa"/>
            <w:tcBorders>
              <w:left w:val="single" w:sz="8" w:space="0" w:color="000000"/>
              <w:right w:val="single" w:sz="8" w:space="0" w:color="000000"/>
            </w:tcBorders>
            <w:vAlign w:val="center"/>
          </w:tcPr>
          <w:p w:rsidR="00C21ED6" w:rsidRPr="00C21ED6" w:rsidRDefault="00C21ED6" w:rsidP="00C21ED6">
            <w:pPr>
              <w:pStyle w:val="TableParagraph"/>
              <w:ind w:left="0"/>
              <w:jc w:val="center"/>
              <w:rPr>
                <w:rFonts w:ascii="Arial" w:hAnsi="Arial" w:cs="Arial"/>
                <w:sz w:val="18"/>
              </w:rPr>
            </w:pPr>
            <w:r w:rsidRPr="00C21ED6">
              <w:rPr>
                <w:rFonts w:ascii="Arial" w:hAnsi="Arial" w:cs="Arial"/>
                <w:sz w:val="18"/>
              </w:rPr>
              <w:t>Regierungsbezirk Oberfranken</w:t>
            </w:r>
          </w:p>
        </w:tc>
        <w:tc>
          <w:tcPr>
            <w:tcW w:w="1418" w:type="dxa"/>
            <w:tcBorders>
              <w:left w:val="single" w:sz="8" w:space="0" w:color="000000"/>
            </w:tcBorders>
            <w:vAlign w:val="center"/>
          </w:tcPr>
          <w:p w:rsidR="00C21ED6" w:rsidRPr="00C21ED6" w:rsidRDefault="00C21ED6" w:rsidP="00C21ED6">
            <w:pPr>
              <w:pStyle w:val="TableParagraph"/>
              <w:ind w:left="0"/>
              <w:jc w:val="center"/>
              <w:rPr>
                <w:rFonts w:ascii="Arial" w:hAnsi="Arial" w:cs="Arial"/>
                <w:sz w:val="18"/>
              </w:rPr>
            </w:pPr>
            <w:r w:rsidRPr="00C21ED6">
              <w:rPr>
                <w:rFonts w:ascii="Arial" w:hAnsi="Arial" w:cs="Arial"/>
                <w:sz w:val="18"/>
              </w:rPr>
              <w:t>592</w:t>
            </w:r>
          </w:p>
        </w:tc>
        <w:tc>
          <w:tcPr>
            <w:tcW w:w="1417" w:type="dxa"/>
            <w:vAlign w:val="center"/>
          </w:tcPr>
          <w:p w:rsidR="00C21ED6" w:rsidRPr="00C21ED6" w:rsidRDefault="00C21ED6" w:rsidP="00C21ED6">
            <w:pPr>
              <w:pStyle w:val="TableParagraph"/>
              <w:ind w:left="0"/>
              <w:jc w:val="center"/>
              <w:rPr>
                <w:rFonts w:ascii="Arial" w:hAnsi="Arial" w:cs="Arial"/>
                <w:sz w:val="18"/>
              </w:rPr>
            </w:pPr>
            <w:r w:rsidRPr="00C21ED6">
              <w:rPr>
                <w:rFonts w:ascii="Arial" w:hAnsi="Arial" w:cs="Arial"/>
                <w:sz w:val="18"/>
              </w:rPr>
              <w:t>0</w:t>
            </w:r>
          </w:p>
        </w:tc>
        <w:tc>
          <w:tcPr>
            <w:tcW w:w="1843" w:type="dxa"/>
            <w:tcBorders>
              <w:right w:val="single" w:sz="8" w:space="0" w:color="000000"/>
            </w:tcBorders>
            <w:vAlign w:val="center"/>
          </w:tcPr>
          <w:p w:rsidR="00C21ED6" w:rsidRPr="00C21ED6" w:rsidRDefault="00C21ED6" w:rsidP="00C21ED6">
            <w:pPr>
              <w:pStyle w:val="TableParagraph"/>
              <w:ind w:left="0"/>
              <w:jc w:val="center"/>
              <w:rPr>
                <w:rFonts w:ascii="Arial" w:hAnsi="Arial" w:cs="Arial"/>
                <w:sz w:val="18"/>
              </w:rPr>
            </w:pPr>
            <w:r w:rsidRPr="00C21ED6">
              <w:rPr>
                <w:rFonts w:ascii="Arial" w:hAnsi="Arial" w:cs="Arial"/>
                <w:sz w:val="18"/>
              </w:rPr>
              <w:t>592</w:t>
            </w:r>
          </w:p>
        </w:tc>
      </w:tr>
      <w:tr w:rsidR="00C21ED6" w:rsidRPr="00C21ED6" w:rsidTr="00C21ED6">
        <w:trPr>
          <w:trHeight w:val="265"/>
        </w:trPr>
        <w:tc>
          <w:tcPr>
            <w:tcW w:w="2649" w:type="dxa"/>
            <w:tcBorders>
              <w:left w:val="single" w:sz="8" w:space="0" w:color="000000"/>
              <w:right w:val="single" w:sz="8" w:space="0" w:color="000000"/>
            </w:tcBorders>
            <w:vAlign w:val="center"/>
          </w:tcPr>
          <w:p w:rsidR="00C21ED6" w:rsidRPr="00C21ED6" w:rsidRDefault="00C21ED6" w:rsidP="00C21ED6">
            <w:pPr>
              <w:pStyle w:val="TableParagraph"/>
              <w:spacing w:line="245" w:lineRule="exact"/>
              <w:ind w:left="0"/>
              <w:jc w:val="center"/>
              <w:rPr>
                <w:rFonts w:ascii="Arial" w:hAnsi="Arial" w:cs="Arial"/>
                <w:sz w:val="18"/>
              </w:rPr>
            </w:pPr>
            <w:r w:rsidRPr="00C21ED6">
              <w:rPr>
                <w:rFonts w:ascii="Arial" w:hAnsi="Arial" w:cs="Arial"/>
                <w:sz w:val="18"/>
              </w:rPr>
              <w:t>Regierungsbezirk Oberbayern</w:t>
            </w:r>
          </w:p>
        </w:tc>
        <w:tc>
          <w:tcPr>
            <w:tcW w:w="1418" w:type="dxa"/>
            <w:tcBorders>
              <w:left w:val="single" w:sz="8" w:space="0" w:color="000000"/>
            </w:tcBorders>
            <w:vAlign w:val="center"/>
          </w:tcPr>
          <w:p w:rsidR="00C21ED6" w:rsidRPr="00C21ED6" w:rsidRDefault="00C21ED6" w:rsidP="00C21ED6">
            <w:pPr>
              <w:pStyle w:val="TableParagraph"/>
              <w:spacing w:line="245" w:lineRule="exact"/>
              <w:ind w:left="0"/>
              <w:jc w:val="center"/>
              <w:rPr>
                <w:rFonts w:ascii="Arial" w:hAnsi="Arial" w:cs="Arial"/>
                <w:sz w:val="18"/>
              </w:rPr>
            </w:pPr>
            <w:r w:rsidRPr="00C21ED6">
              <w:rPr>
                <w:rFonts w:ascii="Arial" w:hAnsi="Arial" w:cs="Arial"/>
                <w:sz w:val="18"/>
              </w:rPr>
              <w:t>0</w:t>
            </w:r>
          </w:p>
        </w:tc>
        <w:tc>
          <w:tcPr>
            <w:tcW w:w="1417" w:type="dxa"/>
            <w:vAlign w:val="center"/>
          </w:tcPr>
          <w:p w:rsidR="00C21ED6" w:rsidRPr="00C21ED6" w:rsidRDefault="00C21ED6" w:rsidP="00C21ED6">
            <w:pPr>
              <w:pStyle w:val="TableParagraph"/>
              <w:spacing w:line="245" w:lineRule="exact"/>
              <w:ind w:left="0"/>
              <w:jc w:val="center"/>
              <w:rPr>
                <w:rFonts w:ascii="Arial" w:hAnsi="Arial" w:cs="Arial"/>
                <w:sz w:val="18"/>
              </w:rPr>
            </w:pPr>
            <w:r w:rsidRPr="00C21ED6">
              <w:rPr>
                <w:rFonts w:ascii="Arial" w:hAnsi="Arial" w:cs="Arial"/>
                <w:sz w:val="18"/>
              </w:rPr>
              <w:t>0</w:t>
            </w:r>
          </w:p>
        </w:tc>
        <w:tc>
          <w:tcPr>
            <w:tcW w:w="1843" w:type="dxa"/>
            <w:tcBorders>
              <w:right w:val="single" w:sz="8" w:space="0" w:color="000000"/>
            </w:tcBorders>
            <w:vAlign w:val="center"/>
          </w:tcPr>
          <w:p w:rsidR="00C21ED6" w:rsidRPr="00C21ED6" w:rsidRDefault="00C21ED6" w:rsidP="00C21ED6">
            <w:pPr>
              <w:pStyle w:val="TableParagraph"/>
              <w:spacing w:line="245" w:lineRule="exact"/>
              <w:ind w:left="0"/>
              <w:jc w:val="center"/>
              <w:rPr>
                <w:rFonts w:ascii="Arial" w:hAnsi="Arial" w:cs="Arial"/>
                <w:sz w:val="18"/>
              </w:rPr>
            </w:pPr>
            <w:r w:rsidRPr="00C21ED6">
              <w:rPr>
                <w:rFonts w:ascii="Arial" w:hAnsi="Arial" w:cs="Arial"/>
                <w:sz w:val="18"/>
              </w:rPr>
              <w:t>0</w:t>
            </w:r>
          </w:p>
        </w:tc>
      </w:tr>
      <w:tr w:rsidR="00C21ED6" w:rsidRPr="00C21ED6" w:rsidTr="00C21ED6">
        <w:trPr>
          <w:trHeight w:val="314"/>
        </w:trPr>
        <w:tc>
          <w:tcPr>
            <w:tcW w:w="2649" w:type="dxa"/>
            <w:tcBorders>
              <w:left w:val="single" w:sz="8" w:space="0" w:color="000000"/>
              <w:bottom w:val="single" w:sz="8" w:space="0" w:color="000000"/>
              <w:right w:val="single" w:sz="8" w:space="0" w:color="000000"/>
            </w:tcBorders>
            <w:shd w:val="clear" w:color="auto" w:fill="A9D08E"/>
            <w:vAlign w:val="center"/>
          </w:tcPr>
          <w:p w:rsidR="00C21ED6" w:rsidRPr="00C21ED6" w:rsidRDefault="00C21ED6" w:rsidP="00C21ED6">
            <w:pPr>
              <w:pStyle w:val="TableParagraph"/>
              <w:spacing w:line="249" w:lineRule="exact"/>
              <w:ind w:left="0"/>
              <w:jc w:val="center"/>
              <w:rPr>
                <w:rFonts w:ascii="Arial" w:hAnsi="Arial" w:cs="Arial"/>
                <w:b/>
                <w:sz w:val="18"/>
              </w:rPr>
            </w:pPr>
            <w:r w:rsidRPr="00C21ED6">
              <w:rPr>
                <w:rFonts w:ascii="Arial" w:hAnsi="Arial" w:cs="Arial"/>
                <w:b/>
                <w:sz w:val="18"/>
              </w:rPr>
              <w:t>Bayern gesamt</w:t>
            </w:r>
          </w:p>
        </w:tc>
        <w:tc>
          <w:tcPr>
            <w:tcW w:w="1418" w:type="dxa"/>
            <w:tcBorders>
              <w:left w:val="single" w:sz="8" w:space="0" w:color="000000"/>
              <w:bottom w:val="single" w:sz="8" w:space="0" w:color="000000"/>
            </w:tcBorders>
            <w:shd w:val="clear" w:color="auto" w:fill="A9D08E"/>
            <w:vAlign w:val="center"/>
          </w:tcPr>
          <w:p w:rsidR="00C21ED6" w:rsidRPr="00C21ED6" w:rsidRDefault="00C21ED6" w:rsidP="00C21ED6">
            <w:pPr>
              <w:pStyle w:val="TableParagraph"/>
              <w:spacing w:line="249" w:lineRule="exact"/>
              <w:ind w:left="0"/>
              <w:jc w:val="center"/>
              <w:rPr>
                <w:rFonts w:ascii="Arial" w:hAnsi="Arial" w:cs="Arial"/>
                <w:b/>
                <w:sz w:val="18"/>
              </w:rPr>
            </w:pPr>
            <w:r w:rsidRPr="00C21ED6">
              <w:rPr>
                <w:rFonts w:ascii="Arial" w:hAnsi="Arial" w:cs="Arial"/>
                <w:b/>
                <w:sz w:val="18"/>
              </w:rPr>
              <w:t>1</w:t>
            </w:r>
            <w:r>
              <w:rPr>
                <w:rFonts w:ascii="Arial" w:hAnsi="Arial" w:cs="Arial"/>
                <w:b/>
                <w:sz w:val="18"/>
              </w:rPr>
              <w:t> </w:t>
            </w:r>
            <w:r w:rsidRPr="00C21ED6">
              <w:rPr>
                <w:rFonts w:ascii="Arial" w:hAnsi="Arial" w:cs="Arial"/>
                <w:b/>
                <w:sz w:val="18"/>
              </w:rPr>
              <w:t>732</w:t>
            </w:r>
          </w:p>
        </w:tc>
        <w:tc>
          <w:tcPr>
            <w:tcW w:w="1417" w:type="dxa"/>
            <w:tcBorders>
              <w:bottom w:val="single" w:sz="8" w:space="0" w:color="000000"/>
            </w:tcBorders>
            <w:shd w:val="clear" w:color="auto" w:fill="A9D08E"/>
            <w:vAlign w:val="center"/>
          </w:tcPr>
          <w:p w:rsidR="00C21ED6" w:rsidRPr="00C21ED6" w:rsidRDefault="00C21ED6" w:rsidP="00C21ED6">
            <w:pPr>
              <w:pStyle w:val="TableParagraph"/>
              <w:spacing w:line="249" w:lineRule="exact"/>
              <w:ind w:left="0"/>
              <w:jc w:val="center"/>
              <w:rPr>
                <w:rFonts w:ascii="Arial" w:hAnsi="Arial" w:cs="Arial"/>
                <w:b/>
                <w:sz w:val="18"/>
              </w:rPr>
            </w:pPr>
            <w:r w:rsidRPr="00C21ED6">
              <w:rPr>
                <w:rFonts w:ascii="Arial" w:hAnsi="Arial" w:cs="Arial"/>
                <w:b/>
                <w:sz w:val="18"/>
              </w:rPr>
              <w:t>390</w:t>
            </w:r>
          </w:p>
        </w:tc>
        <w:tc>
          <w:tcPr>
            <w:tcW w:w="1843" w:type="dxa"/>
            <w:tcBorders>
              <w:bottom w:val="single" w:sz="8" w:space="0" w:color="000000"/>
              <w:right w:val="single" w:sz="8" w:space="0" w:color="000000"/>
            </w:tcBorders>
            <w:shd w:val="clear" w:color="auto" w:fill="A9D08E"/>
            <w:vAlign w:val="center"/>
          </w:tcPr>
          <w:p w:rsidR="00C21ED6" w:rsidRPr="00C21ED6" w:rsidRDefault="00C21ED6" w:rsidP="00C21ED6">
            <w:pPr>
              <w:pStyle w:val="TableParagraph"/>
              <w:spacing w:line="249" w:lineRule="exact"/>
              <w:ind w:left="0"/>
              <w:jc w:val="center"/>
              <w:rPr>
                <w:rFonts w:ascii="Arial" w:hAnsi="Arial" w:cs="Arial"/>
                <w:b/>
                <w:sz w:val="18"/>
              </w:rPr>
            </w:pPr>
            <w:r>
              <w:rPr>
                <w:rFonts w:ascii="Arial" w:hAnsi="Arial" w:cs="Arial"/>
                <w:b/>
                <w:sz w:val="18"/>
              </w:rPr>
              <w:t>2 </w:t>
            </w:r>
            <w:r w:rsidRPr="00C21ED6">
              <w:rPr>
                <w:rFonts w:ascii="Arial" w:hAnsi="Arial" w:cs="Arial"/>
                <w:b/>
                <w:sz w:val="18"/>
              </w:rPr>
              <w:t>122</w:t>
            </w:r>
          </w:p>
        </w:tc>
      </w:tr>
    </w:tbl>
    <w:p w:rsidR="00914F62" w:rsidRPr="000D522D" w:rsidRDefault="00914F62" w:rsidP="00E70E25">
      <w:pPr>
        <w:pStyle w:val="LTAntwortRessortText"/>
        <w:spacing w:before="120"/>
        <w:rPr>
          <w:b/>
        </w:rPr>
      </w:pPr>
      <w:r w:rsidRPr="000D522D">
        <w:rPr>
          <w:b/>
        </w:rPr>
        <w:t>Liste der betroffenen Wirtschaftszweige (NACE-Codes) der geförderten</w:t>
      </w:r>
      <w:r w:rsidR="000D522D" w:rsidRPr="000D522D">
        <w:rPr>
          <w:b/>
        </w:rPr>
        <w:t xml:space="preserve"> </w:t>
      </w:r>
      <w:r w:rsidRPr="000D522D">
        <w:rPr>
          <w:b/>
        </w:rPr>
        <w:t>Handwerksinvestitionen in alphabetischer Sortierung:</w:t>
      </w:r>
    </w:p>
    <w:p w:rsidR="00914F62" w:rsidRDefault="00914F62" w:rsidP="00E70E25">
      <w:pPr>
        <w:pStyle w:val="LTAntwortRessortText"/>
        <w:spacing w:before="120"/>
      </w:pPr>
      <w:r>
        <w:t>Legende: a.n.g. = andere nicht genannte</w:t>
      </w:r>
    </w:p>
    <w:p w:rsidR="00914F62" w:rsidRPr="00E70E25" w:rsidRDefault="00914F62" w:rsidP="000D522D">
      <w:pPr>
        <w:pStyle w:val="LTAntwortRessortText"/>
        <w:spacing w:after="120"/>
        <w:contextualSpacing/>
        <w:rPr>
          <w:sz w:val="18"/>
        </w:rPr>
      </w:pPr>
      <w:r w:rsidRPr="00E70E25">
        <w:rPr>
          <w:sz w:val="18"/>
        </w:rPr>
        <w:t>Bautischlerei und -schlosserei</w:t>
      </w:r>
    </w:p>
    <w:p w:rsidR="00914F62" w:rsidRPr="00E70E25" w:rsidRDefault="00914F62" w:rsidP="000D522D">
      <w:pPr>
        <w:pStyle w:val="LTAntwortRessortText"/>
        <w:spacing w:after="60"/>
        <w:contextualSpacing/>
        <w:rPr>
          <w:sz w:val="18"/>
        </w:rPr>
      </w:pPr>
      <w:r w:rsidRPr="00E70E25">
        <w:rPr>
          <w:sz w:val="18"/>
        </w:rPr>
        <w:t>Be- und Verarbeitung von Naturwaren</w:t>
      </w:r>
    </w:p>
    <w:p w:rsidR="00914F62" w:rsidRPr="00E70E25" w:rsidRDefault="00914F62" w:rsidP="000D522D">
      <w:pPr>
        <w:pStyle w:val="LTAntwortRessortText"/>
        <w:spacing w:after="60"/>
        <w:contextualSpacing/>
        <w:rPr>
          <w:sz w:val="18"/>
        </w:rPr>
      </w:pPr>
      <w:r w:rsidRPr="00E70E25">
        <w:rPr>
          <w:sz w:val="18"/>
        </w:rPr>
        <w:t>Dachdeckerei und Bauspenglerei</w:t>
      </w:r>
    </w:p>
    <w:p w:rsidR="00914F62" w:rsidRPr="00E70E25" w:rsidRDefault="00914F62" w:rsidP="000D522D">
      <w:pPr>
        <w:pStyle w:val="LTAntwortRessortText"/>
        <w:spacing w:after="60"/>
        <w:contextualSpacing/>
        <w:rPr>
          <w:sz w:val="18"/>
        </w:rPr>
      </w:pPr>
      <w:r w:rsidRPr="00E70E25">
        <w:rPr>
          <w:sz w:val="18"/>
        </w:rPr>
        <w:t>Dachdeckerei und Zimmerei</w:t>
      </w:r>
    </w:p>
    <w:p w:rsidR="00914F62" w:rsidRPr="00E70E25" w:rsidRDefault="00914F62" w:rsidP="000D522D">
      <w:pPr>
        <w:pStyle w:val="LTAntwortRessortText"/>
        <w:spacing w:after="60"/>
        <w:contextualSpacing/>
        <w:rPr>
          <w:sz w:val="18"/>
        </w:rPr>
      </w:pPr>
      <w:r w:rsidRPr="00E70E25">
        <w:rPr>
          <w:sz w:val="18"/>
        </w:rPr>
        <w:t>Drucken a. n. g.</w:t>
      </w:r>
    </w:p>
    <w:p w:rsidR="00914F62" w:rsidRPr="00E70E25" w:rsidRDefault="00914F62" w:rsidP="000D522D">
      <w:pPr>
        <w:pStyle w:val="LTAntwortRessortText"/>
        <w:spacing w:after="60"/>
        <w:contextualSpacing/>
        <w:rPr>
          <w:sz w:val="18"/>
        </w:rPr>
      </w:pPr>
      <w:r w:rsidRPr="00E70E25">
        <w:rPr>
          <w:sz w:val="18"/>
        </w:rPr>
        <w:t>Einzelhandel mit Möbeln</w:t>
      </w:r>
    </w:p>
    <w:p w:rsidR="00914F62" w:rsidRPr="00E70E25" w:rsidRDefault="00914F62" w:rsidP="000D522D">
      <w:pPr>
        <w:pStyle w:val="LTAntwortRessortText"/>
        <w:spacing w:after="60"/>
        <w:contextualSpacing/>
        <w:rPr>
          <w:sz w:val="18"/>
        </w:rPr>
      </w:pPr>
      <w:r w:rsidRPr="00E70E25">
        <w:rPr>
          <w:sz w:val="18"/>
        </w:rPr>
        <w:t>Errichtung von Fertigbauteilen</w:t>
      </w:r>
    </w:p>
    <w:p w:rsidR="00914F62" w:rsidRPr="00E70E25" w:rsidRDefault="00914F62" w:rsidP="000D522D">
      <w:pPr>
        <w:pStyle w:val="LTAntwortRessortText"/>
        <w:spacing w:after="60"/>
        <w:contextualSpacing/>
        <w:rPr>
          <w:sz w:val="18"/>
        </w:rPr>
      </w:pPr>
      <w:r w:rsidRPr="00E70E25">
        <w:rPr>
          <w:sz w:val="18"/>
        </w:rPr>
        <w:t>Errichtung von Fertigteilbauten (Glasfassaden)</w:t>
      </w:r>
    </w:p>
    <w:p w:rsidR="00914F62" w:rsidRPr="00E70E25" w:rsidRDefault="00914F62" w:rsidP="000D522D">
      <w:pPr>
        <w:pStyle w:val="LTAntwortRessortText"/>
        <w:spacing w:after="60"/>
        <w:contextualSpacing/>
        <w:rPr>
          <w:sz w:val="18"/>
        </w:rPr>
      </w:pPr>
      <w:r w:rsidRPr="00E70E25">
        <w:rPr>
          <w:sz w:val="18"/>
        </w:rPr>
        <w:t>Errichtung von Fertigteilbauten (Holzbau)</w:t>
      </w:r>
    </w:p>
    <w:p w:rsidR="00914F62" w:rsidRPr="00E70E25" w:rsidRDefault="00914F62" w:rsidP="000D522D">
      <w:pPr>
        <w:pStyle w:val="LTAntwortRessortText"/>
        <w:spacing w:after="60"/>
        <w:contextualSpacing/>
        <w:rPr>
          <w:sz w:val="18"/>
        </w:rPr>
      </w:pPr>
      <w:r w:rsidRPr="00E70E25">
        <w:rPr>
          <w:sz w:val="18"/>
        </w:rPr>
        <w:t>Fleischverarbeitung</w:t>
      </w:r>
    </w:p>
    <w:p w:rsidR="00914F62" w:rsidRPr="00E70E25" w:rsidRDefault="00914F62" w:rsidP="000D522D">
      <w:pPr>
        <w:pStyle w:val="LTAntwortRessortText"/>
        <w:spacing w:after="60"/>
        <w:contextualSpacing/>
        <w:rPr>
          <w:sz w:val="18"/>
        </w:rPr>
      </w:pPr>
      <w:r w:rsidRPr="00E70E25">
        <w:rPr>
          <w:sz w:val="18"/>
        </w:rPr>
        <w:t>Gewinnung von Natursteinen</w:t>
      </w:r>
    </w:p>
    <w:p w:rsidR="00914F62" w:rsidRPr="00E70E25" w:rsidRDefault="00914F62" w:rsidP="000D522D">
      <w:pPr>
        <w:pStyle w:val="LTAntwortRessortText"/>
        <w:spacing w:after="60"/>
        <w:contextualSpacing/>
        <w:rPr>
          <w:sz w:val="18"/>
        </w:rPr>
      </w:pPr>
      <w:r w:rsidRPr="00E70E25">
        <w:rPr>
          <w:sz w:val="18"/>
        </w:rPr>
        <w:t>Glasergewerbe</w:t>
      </w:r>
    </w:p>
    <w:p w:rsidR="00914F62" w:rsidRPr="00E70E25" w:rsidRDefault="00914F62" w:rsidP="000D522D">
      <w:pPr>
        <w:pStyle w:val="LTAntwortRessortText"/>
        <w:spacing w:after="60"/>
        <w:contextualSpacing/>
        <w:rPr>
          <w:sz w:val="18"/>
        </w:rPr>
      </w:pPr>
      <w:r w:rsidRPr="00E70E25">
        <w:rPr>
          <w:sz w:val="18"/>
        </w:rPr>
        <w:t>Herstellung von Büromöbeln</w:t>
      </w:r>
    </w:p>
    <w:p w:rsidR="00914F62" w:rsidRPr="00E70E25" w:rsidRDefault="00914F62" w:rsidP="000D522D">
      <w:pPr>
        <w:pStyle w:val="LTAntwortRessortText"/>
        <w:spacing w:after="60"/>
        <w:contextualSpacing/>
        <w:rPr>
          <w:sz w:val="18"/>
        </w:rPr>
      </w:pPr>
      <w:r w:rsidRPr="00E70E25">
        <w:rPr>
          <w:sz w:val="18"/>
        </w:rPr>
        <w:t>Herstellung von Druckerzeugnissen</w:t>
      </w:r>
    </w:p>
    <w:p w:rsidR="00914F62" w:rsidRPr="00E70E25" w:rsidRDefault="00914F62" w:rsidP="000D522D">
      <w:pPr>
        <w:pStyle w:val="LTAntwortRessortText"/>
        <w:spacing w:after="60"/>
        <w:contextualSpacing/>
        <w:rPr>
          <w:sz w:val="18"/>
        </w:rPr>
      </w:pPr>
      <w:r w:rsidRPr="00E70E25">
        <w:rPr>
          <w:sz w:val="18"/>
        </w:rPr>
        <w:t>Herstellung von Ausbauelementen</w:t>
      </w:r>
    </w:p>
    <w:p w:rsidR="00914F62" w:rsidRPr="00E70E25" w:rsidRDefault="00914F62" w:rsidP="000D522D">
      <w:pPr>
        <w:pStyle w:val="LTAntwortRessortText"/>
        <w:spacing w:after="60"/>
        <w:contextualSpacing/>
        <w:rPr>
          <w:sz w:val="18"/>
        </w:rPr>
      </w:pPr>
      <w:r w:rsidRPr="00E70E25">
        <w:rPr>
          <w:sz w:val="18"/>
        </w:rPr>
        <w:t>Herstellung von auswechselbaren Werkzeugen für die Metallbearbeitung a. n. g.</w:t>
      </w:r>
    </w:p>
    <w:p w:rsidR="00914F62" w:rsidRPr="00E70E25" w:rsidRDefault="00914F62" w:rsidP="000D522D">
      <w:pPr>
        <w:pStyle w:val="LTAntwortRessortText"/>
        <w:spacing w:after="60"/>
        <w:contextualSpacing/>
        <w:rPr>
          <w:sz w:val="18"/>
        </w:rPr>
      </w:pPr>
      <w:r w:rsidRPr="00E70E25">
        <w:rPr>
          <w:sz w:val="18"/>
        </w:rPr>
        <w:t>Herstellung von Back- und Teigwaren</w:t>
      </w:r>
    </w:p>
    <w:p w:rsidR="00914F62" w:rsidRPr="00E70E25" w:rsidRDefault="00914F62" w:rsidP="000D522D">
      <w:pPr>
        <w:pStyle w:val="LTAntwortRessortText"/>
        <w:spacing w:after="60"/>
        <w:contextualSpacing/>
        <w:rPr>
          <w:sz w:val="18"/>
        </w:rPr>
      </w:pPr>
      <w:r w:rsidRPr="00E70E25">
        <w:rPr>
          <w:sz w:val="18"/>
        </w:rPr>
        <w:t>Herstellung von Backwaren (ohne Dauerbackwaren)</w:t>
      </w:r>
    </w:p>
    <w:p w:rsidR="00914F62" w:rsidRPr="00E70E25" w:rsidRDefault="00914F62" w:rsidP="000D522D">
      <w:pPr>
        <w:pStyle w:val="LTAntwortRessortText"/>
        <w:spacing w:after="60"/>
        <w:contextualSpacing/>
        <w:rPr>
          <w:sz w:val="18"/>
        </w:rPr>
      </w:pPr>
      <w:r w:rsidRPr="00E70E25">
        <w:rPr>
          <w:sz w:val="18"/>
        </w:rPr>
        <w:t>Herstellung von Baubedarfsartikel</w:t>
      </w:r>
    </w:p>
    <w:p w:rsidR="00914F62" w:rsidRPr="00E70E25" w:rsidRDefault="00914F62" w:rsidP="000D522D">
      <w:pPr>
        <w:pStyle w:val="LTAntwortRessortText"/>
        <w:spacing w:after="60"/>
        <w:contextualSpacing/>
        <w:rPr>
          <w:sz w:val="18"/>
        </w:rPr>
      </w:pPr>
      <w:r w:rsidRPr="00E70E25">
        <w:rPr>
          <w:sz w:val="18"/>
        </w:rPr>
        <w:t>Herstellung von Besen und Bürsten</w:t>
      </w:r>
    </w:p>
    <w:p w:rsidR="00914F62" w:rsidRPr="00E70E25" w:rsidRDefault="00914F62" w:rsidP="000D522D">
      <w:pPr>
        <w:pStyle w:val="LTAntwortRessortText"/>
        <w:spacing w:after="60"/>
        <w:contextualSpacing/>
        <w:rPr>
          <w:sz w:val="18"/>
        </w:rPr>
      </w:pPr>
      <w:r w:rsidRPr="00E70E25">
        <w:rPr>
          <w:sz w:val="18"/>
        </w:rPr>
        <w:t>Herstellung von Bier</w:t>
      </w:r>
    </w:p>
    <w:p w:rsidR="00914F62" w:rsidRPr="00E70E25" w:rsidRDefault="00914F62" w:rsidP="000D522D">
      <w:pPr>
        <w:pStyle w:val="LTAntwortRessortText"/>
        <w:spacing w:after="60"/>
        <w:contextualSpacing/>
        <w:rPr>
          <w:sz w:val="18"/>
        </w:rPr>
      </w:pPr>
      <w:r w:rsidRPr="00E70E25">
        <w:rPr>
          <w:sz w:val="18"/>
        </w:rPr>
        <w:t>Herstellung von Büromöbeln</w:t>
      </w:r>
    </w:p>
    <w:p w:rsidR="00914F62" w:rsidRPr="00E70E25" w:rsidRDefault="00914F62" w:rsidP="000D522D">
      <w:pPr>
        <w:pStyle w:val="LTAntwortRessortText"/>
        <w:spacing w:after="60"/>
        <w:contextualSpacing/>
        <w:rPr>
          <w:sz w:val="18"/>
        </w:rPr>
      </w:pPr>
      <w:r w:rsidRPr="00E70E25">
        <w:rPr>
          <w:sz w:val="18"/>
        </w:rPr>
        <w:t>Herstellung von Druckerzeugnissen</w:t>
      </w:r>
    </w:p>
    <w:p w:rsidR="00914F62" w:rsidRPr="00E70E25" w:rsidRDefault="00914F62" w:rsidP="000D522D">
      <w:pPr>
        <w:pStyle w:val="LTAntwortRessortText"/>
        <w:spacing w:after="60"/>
        <w:contextualSpacing/>
        <w:rPr>
          <w:sz w:val="18"/>
        </w:rPr>
      </w:pPr>
      <w:r w:rsidRPr="00E70E25">
        <w:rPr>
          <w:sz w:val="18"/>
        </w:rPr>
        <w:t>Herstellung von Elektrizitätsverteilungs- und -schalteinrichtungen</w:t>
      </w:r>
    </w:p>
    <w:p w:rsidR="00914F62" w:rsidRPr="00E70E25" w:rsidRDefault="00914F62" w:rsidP="000D522D">
      <w:pPr>
        <w:pStyle w:val="LTAntwortRessortText"/>
        <w:spacing w:after="60"/>
        <w:contextualSpacing/>
        <w:rPr>
          <w:sz w:val="18"/>
        </w:rPr>
      </w:pPr>
      <w:r w:rsidRPr="00E70E25">
        <w:rPr>
          <w:sz w:val="18"/>
        </w:rPr>
        <w:t>Herstellung von Flachglas</w:t>
      </w:r>
    </w:p>
    <w:p w:rsidR="00914F62" w:rsidRPr="00E70E25" w:rsidRDefault="00914F62" w:rsidP="000D522D">
      <w:pPr>
        <w:pStyle w:val="LTAntwortRessortText"/>
        <w:spacing w:after="60"/>
        <w:contextualSpacing/>
        <w:rPr>
          <w:sz w:val="18"/>
        </w:rPr>
      </w:pPr>
      <w:r w:rsidRPr="00E70E25">
        <w:rPr>
          <w:sz w:val="18"/>
        </w:rPr>
        <w:lastRenderedPageBreak/>
        <w:t>Herstellung von Furnier-, Sperrholz</w:t>
      </w:r>
    </w:p>
    <w:p w:rsidR="00914F62" w:rsidRPr="00E70E25" w:rsidRDefault="00914F62" w:rsidP="000D522D">
      <w:pPr>
        <w:pStyle w:val="LTAntwortRessortText"/>
        <w:spacing w:after="60"/>
        <w:contextualSpacing/>
        <w:rPr>
          <w:sz w:val="18"/>
        </w:rPr>
      </w:pPr>
      <w:r w:rsidRPr="00E70E25">
        <w:rPr>
          <w:sz w:val="18"/>
        </w:rPr>
        <w:t>Herstellung von Gipserzeugnissen</w:t>
      </w:r>
    </w:p>
    <w:p w:rsidR="00914F62" w:rsidRPr="00E70E25" w:rsidRDefault="00914F62" w:rsidP="000D522D">
      <w:pPr>
        <w:pStyle w:val="LTAntwortRessortText"/>
        <w:spacing w:after="60"/>
        <w:contextualSpacing/>
        <w:rPr>
          <w:sz w:val="18"/>
        </w:rPr>
      </w:pPr>
      <w:r w:rsidRPr="00E70E25">
        <w:rPr>
          <w:sz w:val="18"/>
        </w:rPr>
        <w:t>Herstellung von Glas und Glaswaren</w:t>
      </w:r>
    </w:p>
    <w:p w:rsidR="00914F62" w:rsidRPr="00E70E25" w:rsidRDefault="00914F62" w:rsidP="000D522D">
      <w:pPr>
        <w:pStyle w:val="LTAntwortRessortText"/>
        <w:spacing w:after="60"/>
        <w:contextualSpacing/>
        <w:rPr>
          <w:sz w:val="18"/>
        </w:rPr>
      </w:pPr>
      <w:r w:rsidRPr="00E70E25">
        <w:rPr>
          <w:sz w:val="18"/>
        </w:rPr>
        <w:t>Herstellung von Handwerkzeugen</w:t>
      </w:r>
    </w:p>
    <w:p w:rsidR="00914F62" w:rsidRPr="00E70E25" w:rsidRDefault="00914F62" w:rsidP="000D522D">
      <w:pPr>
        <w:pStyle w:val="LTAntwortRessortText"/>
        <w:spacing w:after="60"/>
        <w:contextualSpacing/>
        <w:rPr>
          <w:sz w:val="18"/>
        </w:rPr>
      </w:pPr>
      <w:r w:rsidRPr="00E70E25">
        <w:rPr>
          <w:sz w:val="18"/>
        </w:rPr>
        <w:t>Herstellung von Hebezeugen</w:t>
      </w:r>
    </w:p>
    <w:p w:rsidR="00914F62" w:rsidRPr="00E70E25" w:rsidRDefault="00914F62" w:rsidP="000D522D">
      <w:pPr>
        <w:pStyle w:val="LTAntwortRessortText"/>
        <w:spacing w:after="60"/>
        <w:contextualSpacing/>
        <w:rPr>
          <w:sz w:val="18"/>
        </w:rPr>
      </w:pPr>
      <w:r w:rsidRPr="00E70E25">
        <w:rPr>
          <w:sz w:val="18"/>
        </w:rPr>
        <w:t>Herstellung von Holzwaren a. n. g.</w:t>
      </w:r>
    </w:p>
    <w:p w:rsidR="00914F62" w:rsidRPr="00E70E25" w:rsidRDefault="00914F62" w:rsidP="000D522D">
      <w:pPr>
        <w:pStyle w:val="LTAntwortRessortText"/>
        <w:spacing w:after="60"/>
        <w:contextualSpacing/>
        <w:rPr>
          <w:sz w:val="18"/>
        </w:rPr>
      </w:pPr>
      <w:r w:rsidRPr="00E70E25">
        <w:rPr>
          <w:sz w:val="18"/>
        </w:rPr>
        <w:t>Herstellung von kälte- und lufttechnischen Erzeugnissen, nicht für den Haushalt</w:t>
      </w:r>
    </w:p>
    <w:p w:rsidR="00914F62" w:rsidRPr="00E70E25" w:rsidRDefault="00914F62" w:rsidP="000D522D">
      <w:pPr>
        <w:pStyle w:val="LTAntwortRessortText"/>
        <w:spacing w:after="60"/>
        <w:contextualSpacing/>
        <w:rPr>
          <w:sz w:val="18"/>
        </w:rPr>
      </w:pPr>
      <w:r w:rsidRPr="00E70E25">
        <w:rPr>
          <w:sz w:val="18"/>
        </w:rPr>
        <w:t>Herstellung von Kaltprofilen</w:t>
      </w:r>
    </w:p>
    <w:p w:rsidR="00914F62" w:rsidRPr="00E70E25" w:rsidRDefault="00914F62" w:rsidP="000D522D">
      <w:pPr>
        <w:pStyle w:val="LTAntwortRessortText"/>
        <w:spacing w:after="60"/>
        <w:contextualSpacing/>
        <w:rPr>
          <w:sz w:val="18"/>
        </w:rPr>
      </w:pPr>
      <w:r w:rsidRPr="00E70E25">
        <w:rPr>
          <w:sz w:val="18"/>
        </w:rPr>
        <w:t>Herstellung von konfektionierten Textilwaren (ohne Bekleidung)</w:t>
      </w:r>
    </w:p>
    <w:p w:rsidR="00914F62" w:rsidRPr="00E70E25" w:rsidRDefault="00914F62" w:rsidP="000D522D">
      <w:pPr>
        <w:pStyle w:val="LTAntwortRessortText"/>
        <w:spacing w:after="60"/>
        <w:contextualSpacing/>
        <w:rPr>
          <w:sz w:val="18"/>
        </w:rPr>
      </w:pPr>
      <w:r w:rsidRPr="00E70E25">
        <w:rPr>
          <w:sz w:val="18"/>
        </w:rPr>
        <w:t>Herstellung von Küchenmöbeln</w:t>
      </w:r>
    </w:p>
    <w:p w:rsidR="00914F62" w:rsidRPr="00E70E25" w:rsidRDefault="00914F62" w:rsidP="000D522D">
      <w:pPr>
        <w:pStyle w:val="LTAntwortRessortText"/>
        <w:spacing w:after="60"/>
        <w:contextualSpacing/>
        <w:rPr>
          <w:sz w:val="18"/>
        </w:rPr>
      </w:pPr>
      <w:r w:rsidRPr="00E70E25">
        <w:rPr>
          <w:sz w:val="18"/>
        </w:rPr>
        <w:t>Herstellung von Kunststoffen</w:t>
      </w:r>
    </w:p>
    <w:p w:rsidR="00914F62" w:rsidRPr="00E70E25" w:rsidRDefault="00914F62" w:rsidP="000D522D">
      <w:pPr>
        <w:pStyle w:val="LTAntwortRessortText"/>
        <w:spacing w:after="60"/>
        <w:contextualSpacing/>
        <w:rPr>
          <w:sz w:val="18"/>
        </w:rPr>
      </w:pPr>
      <w:r w:rsidRPr="00E70E25">
        <w:rPr>
          <w:sz w:val="18"/>
        </w:rPr>
        <w:t>Herstellung von Kunststoffwaren</w:t>
      </w:r>
    </w:p>
    <w:p w:rsidR="00914F62" w:rsidRPr="00E70E25" w:rsidRDefault="00914F62" w:rsidP="000D522D">
      <w:pPr>
        <w:pStyle w:val="LTAntwortRessortText"/>
        <w:spacing w:after="60"/>
        <w:contextualSpacing/>
        <w:rPr>
          <w:sz w:val="18"/>
        </w:rPr>
      </w:pPr>
      <w:r w:rsidRPr="00E70E25">
        <w:rPr>
          <w:sz w:val="18"/>
        </w:rPr>
        <w:t>Herstellung von Ladenmöbeln</w:t>
      </w:r>
    </w:p>
    <w:p w:rsidR="00914F62" w:rsidRPr="00E70E25" w:rsidRDefault="00914F62" w:rsidP="000D522D">
      <w:pPr>
        <w:pStyle w:val="LTAntwortRessortText"/>
        <w:spacing w:after="60"/>
        <w:contextualSpacing/>
        <w:rPr>
          <w:sz w:val="18"/>
        </w:rPr>
      </w:pPr>
      <w:r w:rsidRPr="00E70E25">
        <w:rPr>
          <w:sz w:val="18"/>
        </w:rPr>
        <w:t>Herstellung von Lagern, Getrieben</w:t>
      </w:r>
    </w:p>
    <w:p w:rsidR="00914F62" w:rsidRPr="00E70E25" w:rsidRDefault="00914F62" w:rsidP="000D522D">
      <w:pPr>
        <w:pStyle w:val="LTAntwortRessortText"/>
        <w:spacing w:after="60"/>
        <w:contextualSpacing/>
        <w:rPr>
          <w:sz w:val="18"/>
        </w:rPr>
      </w:pPr>
      <w:r w:rsidRPr="00E70E25">
        <w:rPr>
          <w:sz w:val="18"/>
        </w:rPr>
        <w:t>Herstellung von land- und forstwirtschaftlichen Maschinen</w:t>
      </w:r>
    </w:p>
    <w:p w:rsidR="00914F62" w:rsidRPr="00E70E25" w:rsidRDefault="00914F62" w:rsidP="000D522D">
      <w:pPr>
        <w:pStyle w:val="LTAntwortRessortText"/>
        <w:spacing w:after="60"/>
        <w:contextualSpacing/>
        <w:rPr>
          <w:sz w:val="18"/>
        </w:rPr>
      </w:pPr>
      <w:r w:rsidRPr="00E70E25">
        <w:rPr>
          <w:sz w:val="18"/>
        </w:rPr>
        <w:t>Herstellung von Leder, Lederwaren</w:t>
      </w:r>
    </w:p>
    <w:p w:rsidR="00914F62" w:rsidRPr="00E70E25" w:rsidRDefault="00914F62" w:rsidP="000D522D">
      <w:pPr>
        <w:pStyle w:val="LTAntwortRessortText"/>
        <w:spacing w:after="60"/>
        <w:contextualSpacing/>
        <w:rPr>
          <w:sz w:val="18"/>
        </w:rPr>
      </w:pPr>
      <w:r w:rsidRPr="00E70E25">
        <w:rPr>
          <w:sz w:val="18"/>
        </w:rPr>
        <w:t>Herstellung von Malz</w:t>
      </w:r>
    </w:p>
    <w:p w:rsidR="00914F62" w:rsidRPr="00E70E25" w:rsidRDefault="00914F62" w:rsidP="000D522D">
      <w:pPr>
        <w:pStyle w:val="LTAntwortRessortText"/>
        <w:spacing w:after="60"/>
        <w:contextualSpacing/>
        <w:rPr>
          <w:sz w:val="18"/>
        </w:rPr>
      </w:pPr>
      <w:r w:rsidRPr="00E70E25">
        <w:rPr>
          <w:sz w:val="18"/>
        </w:rPr>
        <w:t>Herstellung von Maschinen für sonstige bestimmte Wirtschaftszweige a. n. g.</w:t>
      </w:r>
    </w:p>
    <w:p w:rsidR="00914F62" w:rsidRPr="00E70E25" w:rsidRDefault="00914F62" w:rsidP="000D522D">
      <w:pPr>
        <w:pStyle w:val="LTAntwortRessortText"/>
        <w:spacing w:after="60"/>
        <w:contextualSpacing/>
        <w:rPr>
          <w:sz w:val="18"/>
        </w:rPr>
      </w:pPr>
      <w:r w:rsidRPr="00E70E25">
        <w:rPr>
          <w:sz w:val="18"/>
        </w:rPr>
        <w:t>Herstellung von medizintechnischen Apparaten und Materialien a. n. g.</w:t>
      </w:r>
    </w:p>
    <w:p w:rsidR="00914F62" w:rsidRPr="00E70E25" w:rsidRDefault="00914F62" w:rsidP="000D522D">
      <w:pPr>
        <w:pStyle w:val="LTAntwortRessortText"/>
        <w:spacing w:after="60"/>
        <w:contextualSpacing/>
        <w:rPr>
          <w:sz w:val="18"/>
        </w:rPr>
      </w:pPr>
      <w:r w:rsidRPr="00E70E25">
        <w:rPr>
          <w:sz w:val="18"/>
        </w:rPr>
        <w:t>Herstellung von Metallerzeugnissen</w:t>
      </w:r>
    </w:p>
    <w:p w:rsidR="00914F62" w:rsidRPr="00E70E25" w:rsidRDefault="00914F62" w:rsidP="000D522D">
      <w:pPr>
        <w:pStyle w:val="LTAntwortRessortText"/>
        <w:spacing w:after="60"/>
        <w:contextualSpacing/>
        <w:rPr>
          <w:sz w:val="18"/>
        </w:rPr>
      </w:pPr>
      <w:r w:rsidRPr="00E70E25">
        <w:rPr>
          <w:sz w:val="18"/>
        </w:rPr>
        <w:t>Herstellung von Metallkonstruktionen</w:t>
      </w:r>
    </w:p>
    <w:p w:rsidR="00914F62" w:rsidRPr="00E70E25" w:rsidRDefault="00914F62" w:rsidP="000D522D">
      <w:pPr>
        <w:pStyle w:val="LTAntwortRessortText"/>
        <w:spacing w:after="60"/>
        <w:contextualSpacing/>
        <w:rPr>
          <w:sz w:val="18"/>
        </w:rPr>
      </w:pPr>
      <w:r w:rsidRPr="00E70E25">
        <w:rPr>
          <w:sz w:val="18"/>
        </w:rPr>
        <w:t>Herstellung von Metallwaren a . n. g.</w:t>
      </w:r>
    </w:p>
    <w:p w:rsidR="00914F62" w:rsidRPr="00E70E25" w:rsidRDefault="00914F62" w:rsidP="000D522D">
      <w:pPr>
        <w:pStyle w:val="LTAntwortRessortText"/>
        <w:spacing w:after="60"/>
        <w:contextualSpacing/>
        <w:rPr>
          <w:sz w:val="18"/>
        </w:rPr>
      </w:pPr>
      <w:r w:rsidRPr="00E70E25">
        <w:rPr>
          <w:sz w:val="18"/>
        </w:rPr>
        <w:t>Herstellung von Möbeln</w:t>
      </w:r>
    </w:p>
    <w:p w:rsidR="00914F62" w:rsidRPr="00E70E25" w:rsidRDefault="00914F62" w:rsidP="000D522D">
      <w:pPr>
        <w:pStyle w:val="LTAntwortRessortText"/>
        <w:spacing w:after="60"/>
        <w:contextualSpacing/>
        <w:rPr>
          <w:sz w:val="18"/>
        </w:rPr>
      </w:pPr>
      <w:r w:rsidRPr="00E70E25">
        <w:rPr>
          <w:sz w:val="18"/>
        </w:rPr>
        <w:t>Herstellung von Musikinstrumenten</w:t>
      </w:r>
    </w:p>
    <w:p w:rsidR="00914F62" w:rsidRPr="00E70E25" w:rsidRDefault="00914F62" w:rsidP="000D522D">
      <w:pPr>
        <w:pStyle w:val="LTAntwortRessortText"/>
        <w:spacing w:after="60"/>
        <w:contextualSpacing/>
        <w:rPr>
          <w:sz w:val="18"/>
        </w:rPr>
      </w:pPr>
      <w:r w:rsidRPr="00E70E25">
        <w:rPr>
          <w:sz w:val="18"/>
        </w:rPr>
        <w:t>Herstellung von orthopädischen Erzeugnissen</w:t>
      </w:r>
    </w:p>
    <w:p w:rsidR="00914F62" w:rsidRPr="00E70E25" w:rsidRDefault="00914F62" w:rsidP="000D522D">
      <w:pPr>
        <w:pStyle w:val="LTAntwortRessortText"/>
        <w:spacing w:after="60"/>
        <w:contextualSpacing/>
        <w:rPr>
          <w:sz w:val="18"/>
        </w:rPr>
      </w:pPr>
      <w:r w:rsidRPr="00E70E25">
        <w:rPr>
          <w:sz w:val="18"/>
        </w:rPr>
        <w:t>Herstellung von pharmazeutischen Erzeugnissen</w:t>
      </w:r>
    </w:p>
    <w:p w:rsidR="00914F62" w:rsidRPr="00E70E25" w:rsidRDefault="00914F62" w:rsidP="000D522D">
      <w:pPr>
        <w:pStyle w:val="LTAntwortRessortText"/>
        <w:spacing w:after="60"/>
        <w:contextualSpacing/>
        <w:rPr>
          <w:sz w:val="18"/>
        </w:rPr>
      </w:pPr>
      <w:r w:rsidRPr="00E70E25">
        <w:rPr>
          <w:sz w:val="18"/>
        </w:rPr>
        <w:t>Herstellung von Platten, Folien</w:t>
      </w:r>
    </w:p>
    <w:p w:rsidR="00914F62" w:rsidRPr="00E70E25" w:rsidRDefault="00914F62" w:rsidP="000D522D">
      <w:pPr>
        <w:pStyle w:val="LTAntwortRessortText"/>
        <w:spacing w:after="60"/>
        <w:contextualSpacing/>
        <w:rPr>
          <w:sz w:val="18"/>
        </w:rPr>
      </w:pPr>
      <w:r w:rsidRPr="00E70E25">
        <w:rPr>
          <w:sz w:val="18"/>
        </w:rPr>
        <w:t>Herstellung von Polstermöbeln</w:t>
      </w:r>
    </w:p>
    <w:p w:rsidR="00914F62" w:rsidRPr="00E70E25" w:rsidRDefault="00914F62" w:rsidP="000D522D">
      <w:pPr>
        <w:pStyle w:val="LTAntwortRessortText"/>
        <w:spacing w:after="60"/>
        <w:contextualSpacing/>
        <w:rPr>
          <w:sz w:val="18"/>
        </w:rPr>
      </w:pPr>
      <w:r w:rsidRPr="00E70E25">
        <w:rPr>
          <w:sz w:val="18"/>
        </w:rPr>
        <w:t>Herstellung von Sammelbehältern</w:t>
      </w:r>
    </w:p>
    <w:p w:rsidR="00914F62" w:rsidRPr="00E70E25" w:rsidRDefault="00914F62" w:rsidP="000D522D">
      <w:pPr>
        <w:pStyle w:val="LTAntwortRessortText"/>
        <w:spacing w:after="60"/>
        <w:contextualSpacing/>
        <w:rPr>
          <w:sz w:val="18"/>
        </w:rPr>
      </w:pPr>
      <w:r w:rsidRPr="00E70E25">
        <w:rPr>
          <w:sz w:val="18"/>
        </w:rPr>
        <w:t>Herstellung von Schmiede-, Press-, Zieh- und Stanzteilen,</w:t>
      </w:r>
      <w:r w:rsidR="00E70E25">
        <w:rPr>
          <w:sz w:val="18"/>
        </w:rPr>
        <w:t xml:space="preserve"> </w:t>
      </w:r>
      <w:r w:rsidRPr="00E70E25">
        <w:rPr>
          <w:sz w:val="18"/>
        </w:rPr>
        <w:t>gewalzten Ringen und pulvermetallurgischen Erzeugnissen</w:t>
      </w:r>
    </w:p>
    <w:p w:rsidR="00914F62" w:rsidRPr="00E70E25" w:rsidRDefault="00914F62" w:rsidP="000D522D">
      <w:pPr>
        <w:pStyle w:val="LTAntwortRessortText"/>
        <w:spacing w:after="60"/>
        <w:contextualSpacing/>
        <w:rPr>
          <w:sz w:val="18"/>
        </w:rPr>
      </w:pPr>
      <w:r w:rsidRPr="00E70E25">
        <w:rPr>
          <w:sz w:val="18"/>
        </w:rPr>
        <w:t>Herstellung von Schneidwaren</w:t>
      </w:r>
    </w:p>
    <w:p w:rsidR="00914F62" w:rsidRPr="00E70E25" w:rsidRDefault="00914F62" w:rsidP="000D522D">
      <w:pPr>
        <w:pStyle w:val="LTAntwortRessortText"/>
        <w:spacing w:after="60"/>
        <w:contextualSpacing/>
        <w:rPr>
          <w:sz w:val="18"/>
        </w:rPr>
      </w:pPr>
      <w:r w:rsidRPr="00E70E25">
        <w:rPr>
          <w:sz w:val="18"/>
        </w:rPr>
        <w:t>Herstellung von Solarwärmekollektoren</w:t>
      </w:r>
    </w:p>
    <w:p w:rsidR="00914F62" w:rsidRPr="00E70E25" w:rsidRDefault="00914F62" w:rsidP="000D522D">
      <w:pPr>
        <w:pStyle w:val="LTAntwortRessortText"/>
        <w:spacing w:after="60"/>
        <w:contextualSpacing/>
        <w:rPr>
          <w:sz w:val="18"/>
        </w:rPr>
      </w:pPr>
      <w:r w:rsidRPr="00E70E25">
        <w:rPr>
          <w:sz w:val="18"/>
        </w:rPr>
        <w:t>Herstellung von Solarzellen</w:t>
      </w:r>
    </w:p>
    <w:p w:rsidR="00914F62" w:rsidRPr="00E70E25" w:rsidRDefault="00914F62" w:rsidP="000D522D">
      <w:pPr>
        <w:pStyle w:val="LTAntwortRessortText"/>
        <w:spacing w:after="60"/>
        <w:contextualSpacing/>
        <w:rPr>
          <w:sz w:val="18"/>
        </w:rPr>
      </w:pPr>
      <w:r w:rsidRPr="00E70E25">
        <w:rPr>
          <w:sz w:val="18"/>
        </w:rPr>
        <w:t>Herstellung von sonstigen elektronischen Bauelementen</w:t>
      </w:r>
    </w:p>
    <w:p w:rsidR="00914F62" w:rsidRPr="00E70E25" w:rsidRDefault="00914F62" w:rsidP="000D522D">
      <w:pPr>
        <w:pStyle w:val="LTAntwortRessortText"/>
        <w:spacing w:after="60"/>
        <w:contextualSpacing/>
        <w:rPr>
          <w:sz w:val="18"/>
        </w:rPr>
      </w:pPr>
      <w:r w:rsidRPr="00E70E25">
        <w:rPr>
          <w:sz w:val="18"/>
        </w:rPr>
        <w:t>Herstellung von sonstigen keramischen Erzeugnissen</w:t>
      </w:r>
    </w:p>
    <w:p w:rsidR="00914F62" w:rsidRPr="00E70E25" w:rsidRDefault="00914F62" w:rsidP="000D522D">
      <w:pPr>
        <w:pStyle w:val="LTAntwortRessortText"/>
        <w:spacing w:after="60"/>
        <w:contextualSpacing/>
        <w:rPr>
          <w:sz w:val="18"/>
        </w:rPr>
      </w:pPr>
      <w:r w:rsidRPr="00E70E25">
        <w:rPr>
          <w:sz w:val="18"/>
        </w:rPr>
        <w:t>Herstellung von Sonstigen Konstruktionen</w:t>
      </w:r>
    </w:p>
    <w:p w:rsidR="00914F62" w:rsidRPr="00E70E25" w:rsidRDefault="00914F62" w:rsidP="000D522D">
      <w:pPr>
        <w:pStyle w:val="LTAntwortRessortText"/>
        <w:spacing w:after="60"/>
        <w:contextualSpacing/>
        <w:rPr>
          <w:sz w:val="18"/>
        </w:rPr>
      </w:pPr>
      <w:r w:rsidRPr="00E70E25">
        <w:rPr>
          <w:sz w:val="18"/>
        </w:rPr>
        <w:t>Herstellung von sonstigen Metallwaren</w:t>
      </w:r>
    </w:p>
    <w:p w:rsidR="00914F62" w:rsidRPr="00E70E25" w:rsidRDefault="00914F62" w:rsidP="000D522D">
      <w:pPr>
        <w:pStyle w:val="LTAntwortRessortText"/>
        <w:spacing w:after="60"/>
        <w:contextualSpacing/>
        <w:rPr>
          <w:sz w:val="18"/>
        </w:rPr>
      </w:pPr>
      <w:r w:rsidRPr="00E70E25">
        <w:rPr>
          <w:sz w:val="18"/>
        </w:rPr>
        <w:t>Herstellung von sonstigen Nahrungsmitteln</w:t>
      </w:r>
    </w:p>
    <w:p w:rsidR="00914F62" w:rsidRPr="00E70E25" w:rsidRDefault="00914F62" w:rsidP="000D522D">
      <w:pPr>
        <w:pStyle w:val="LTAntwortRessortText"/>
        <w:spacing w:after="60"/>
        <w:contextualSpacing/>
        <w:rPr>
          <w:sz w:val="18"/>
        </w:rPr>
      </w:pPr>
      <w:r w:rsidRPr="00E70E25">
        <w:rPr>
          <w:sz w:val="18"/>
        </w:rPr>
        <w:t>Herstellung von sonstigen Teilen (Steinmetz)</w:t>
      </w:r>
    </w:p>
    <w:p w:rsidR="00914F62" w:rsidRPr="00E70E25" w:rsidRDefault="00914F62" w:rsidP="000D522D">
      <w:pPr>
        <w:pStyle w:val="LTAntwortRessortText"/>
        <w:spacing w:after="60"/>
        <w:contextualSpacing/>
        <w:rPr>
          <w:sz w:val="18"/>
        </w:rPr>
      </w:pPr>
      <w:r w:rsidRPr="00E70E25">
        <w:rPr>
          <w:sz w:val="18"/>
        </w:rPr>
        <w:t>Herstellung von sonstigen Textilwaren</w:t>
      </w:r>
    </w:p>
    <w:p w:rsidR="00914F62" w:rsidRPr="00E70E25" w:rsidRDefault="00914F62" w:rsidP="000D522D">
      <w:pPr>
        <w:pStyle w:val="LTAntwortRessortText"/>
        <w:spacing w:after="60"/>
        <w:contextualSpacing/>
        <w:rPr>
          <w:sz w:val="18"/>
        </w:rPr>
      </w:pPr>
      <w:r w:rsidRPr="00E70E25">
        <w:rPr>
          <w:sz w:val="18"/>
        </w:rPr>
        <w:t>Herstellung von sonstigen Werkzeugen</w:t>
      </w:r>
    </w:p>
    <w:p w:rsidR="00914F62" w:rsidRPr="00E70E25" w:rsidRDefault="00914F62" w:rsidP="000D522D">
      <w:pPr>
        <w:pStyle w:val="LTAntwortRessortText"/>
        <w:spacing w:after="60"/>
        <w:contextualSpacing/>
        <w:rPr>
          <w:sz w:val="18"/>
        </w:rPr>
      </w:pPr>
      <w:r w:rsidRPr="00E70E25">
        <w:rPr>
          <w:sz w:val="18"/>
        </w:rPr>
        <w:t>Herstellung von Spielwaren</w:t>
      </w:r>
    </w:p>
    <w:p w:rsidR="00914F62" w:rsidRPr="00E70E25" w:rsidRDefault="00914F62" w:rsidP="000D522D">
      <w:pPr>
        <w:pStyle w:val="LTAntwortRessortText"/>
        <w:spacing w:after="60"/>
        <w:contextualSpacing/>
        <w:rPr>
          <w:sz w:val="18"/>
        </w:rPr>
      </w:pPr>
      <w:r w:rsidRPr="00E70E25">
        <w:rPr>
          <w:sz w:val="18"/>
        </w:rPr>
        <w:t>Herstellung von Sportgeräten</w:t>
      </w:r>
    </w:p>
    <w:p w:rsidR="00914F62" w:rsidRPr="00E70E25" w:rsidRDefault="00914F62" w:rsidP="000D522D">
      <w:pPr>
        <w:pStyle w:val="LTAntwortRessortText"/>
        <w:spacing w:after="60"/>
        <w:contextualSpacing/>
        <w:rPr>
          <w:sz w:val="18"/>
        </w:rPr>
      </w:pPr>
      <w:r w:rsidRPr="00E70E25">
        <w:rPr>
          <w:sz w:val="18"/>
        </w:rPr>
        <w:t>Herstellung von Verbrennungsmotoren</w:t>
      </w:r>
    </w:p>
    <w:p w:rsidR="00914F62" w:rsidRPr="00E70E25" w:rsidRDefault="00914F62" w:rsidP="000D522D">
      <w:pPr>
        <w:pStyle w:val="LTAntwortRessortText"/>
        <w:spacing w:after="60"/>
        <w:contextualSpacing/>
        <w:rPr>
          <w:sz w:val="18"/>
        </w:rPr>
      </w:pPr>
      <w:r w:rsidRPr="00E70E25">
        <w:rPr>
          <w:sz w:val="18"/>
        </w:rPr>
        <w:t>Herstellung von Verpackungsmitteln</w:t>
      </w:r>
    </w:p>
    <w:p w:rsidR="00914F62" w:rsidRPr="00E70E25" w:rsidRDefault="00914F62" w:rsidP="000D522D">
      <w:pPr>
        <w:pStyle w:val="LTAntwortRessortText"/>
        <w:spacing w:after="60"/>
        <w:contextualSpacing/>
        <w:rPr>
          <w:sz w:val="18"/>
        </w:rPr>
      </w:pPr>
      <w:r w:rsidRPr="00E70E25">
        <w:rPr>
          <w:sz w:val="18"/>
        </w:rPr>
        <w:t>Herstellung von Waren aus Papier</w:t>
      </w:r>
    </w:p>
    <w:p w:rsidR="00914F62" w:rsidRPr="00E70E25" w:rsidRDefault="00914F62" w:rsidP="000D522D">
      <w:pPr>
        <w:pStyle w:val="LTAntwortRessortText"/>
        <w:spacing w:after="60"/>
        <w:contextualSpacing/>
        <w:rPr>
          <w:sz w:val="18"/>
        </w:rPr>
      </w:pPr>
      <w:r w:rsidRPr="00E70E25">
        <w:rPr>
          <w:sz w:val="18"/>
        </w:rPr>
        <w:t>Herstellung von Wellpapier</w:t>
      </w:r>
    </w:p>
    <w:p w:rsidR="00914F62" w:rsidRPr="00E70E25" w:rsidRDefault="00914F62" w:rsidP="000D522D">
      <w:pPr>
        <w:pStyle w:val="LTAntwortRessortText"/>
        <w:spacing w:after="60"/>
        <w:contextualSpacing/>
        <w:rPr>
          <w:sz w:val="18"/>
        </w:rPr>
      </w:pPr>
      <w:r w:rsidRPr="00E70E25">
        <w:rPr>
          <w:sz w:val="18"/>
        </w:rPr>
        <w:t>Herstellung von Werkzeugmaschinen</w:t>
      </w:r>
    </w:p>
    <w:p w:rsidR="00914F62" w:rsidRPr="00E70E25" w:rsidRDefault="00914F62" w:rsidP="000D522D">
      <w:pPr>
        <w:pStyle w:val="LTAntwortRessortText"/>
        <w:spacing w:after="60"/>
        <w:contextualSpacing/>
        <w:rPr>
          <w:sz w:val="18"/>
        </w:rPr>
      </w:pPr>
      <w:r w:rsidRPr="00E70E25">
        <w:rPr>
          <w:sz w:val="18"/>
        </w:rPr>
        <w:t>Herstellung von Ziegeln</w:t>
      </w:r>
    </w:p>
    <w:p w:rsidR="00914F62" w:rsidRPr="00E70E25" w:rsidRDefault="00914F62" w:rsidP="000D522D">
      <w:pPr>
        <w:pStyle w:val="LTAntwortRessortText"/>
        <w:spacing w:after="60"/>
        <w:contextualSpacing/>
        <w:rPr>
          <w:sz w:val="18"/>
        </w:rPr>
      </w:pPr>
      <w:r w:rsidRPr="00E70E25">
        <w:rPr>
          <w:sz w:val="18"/>
        </w:rPr>
        <w:t>Installation von Maschinen und Anlagen</w:t>
      </w:r>
    </w:p>
    <w:p w:rsidR="00914F62" w:rsidRPr="00E70E25" w:rsidRDefault="00914F62" w:rsidP="000D522D">
      <w:pPr>
        <w:pStyle w:val="LTAntwortRessortText"/>
        <w:spacing w:after="60"/>
        <w:contextualSpacing/>
        <w:rPr>
          <w:sz w:val="18"/>
        </w:rPr>
      </w:pPr>
      <w:r w:rsidRPr="00E70E25">
        <w:rPr>
          <w:sz w:val="18"/>
        </w:rPr>
        <w:t>Instandhaltung und Reparatur von Kraftwagen</w:t>
      </w:r>
    </w:p>
    <w:p w:rsidR="00914F62" w:rsidRPr="00E70E25" w:rsidRDefault="00914F62" w:rsidP="000D522D">
      <w:pPr>
        <w:pStyle w:val="LTAntwortRessortText"/>
        <w:spacing w:after="60"/>
        <w:contextualSpacing/>
        <w:rPr>
          <w:sz w:val="18"/>
        </w:rPr>
      </w:pPr>
      <w:r w:rsidRPr="00E70E25">
        <w:rPr>
          <w:sz w:val="18"/>
        </w:rPr>
        <w:t>Interior Design und Raumgestaltung</w:t>
      </w:r>
    </w:p>
    <w:p w:rsidR="00914F62" w:rsidRPr="00E70E25" w:rsidRDefault="00914F62" w:rsidP="000D522D">
      <w:pPr>
        <w:pStyle w:val="LTAntwortRessortText"/>
        <w:spacing w:after="60"/>
        <w:contextualSpacing/>
        <w:rPr>
          <w:sz w:val="18"/>
        </w:rPr>
      </w:pPr>
      <w:r w:rsidRPr="00E70E25">
        <w:rPr>
          <w:sz w:val="18"/>
        </w:rPr>
        <w:t>Lackieren von Kraftwagen</w:t>
      </w:r>
    </w:p>
    <w:p w:rsidR="00914F62" w:rsidRPr="00E70E25" w:rsidRDefault="00914F62" w:rsidP="000D522D">
      <w:pPr>
        <w:pStyle w:val="LTAntwortRessortText"/>
        <w:spacing w:after="60"/>
        <w:contextualSpacing/>
        <w:rPr>
          <w:sz w:val="18"/>
        </w:rPr>
      </w:pPr>
      <w:r w:rsidRPr="00E70E25">
        <w:rPr>
          <w:sz w:val="18"/>
        </w:rPr>
        <w:t>Mahl- und Schälmühlen</w:t>
      </w:r>
    </w:p>
    <w:p w:rsidR="00914F62" w:rsidRPr="00E70E25" w:rsidRDefault="00914F62" w:rsidP="000D522D">
      <w:pPr>
        <w:pStyle w:val="LTAntwortRessortText"/>
        <w:spacing w:after="60"/>
        <w:contextualSpacing/>
        <w:rPr>
          <w:sz w:val="18"/>
        </w:rPr>
      </w:pPr>
      <w:r w:rsidRPr="00E70E25">
        <w:rPr>
          <w:sz w:val="18"/>
        </w:rPr>
        <w:t>Maschinenbau</w:t>
      </w:r>
    </w:p>
    <w:p w:rsidR="00914F62" w:rsidRPr="00E70E25" w:rsidRDefault="00914F62" w:rsidP="000D522D">
      <w:pPr>
        <w:pStyle w:val="LTAntwortRessortText"/>
        <w:spacing w:after="60"/>
        <w:contextualSpacing/>
        <w:rPr>
          <w:sz w:val="18"/>
        </w:rPr>
      </w:pPr>
      <w:r w:rsidRPr="00E70E25">
        <w:rPr>
          <w:sz w:val="18"/>
        </w:rPr>
        <w:t>Mechanik a. n. g.</w:t>
      </w:r>
    </w:p>
    <w:p w:rsidR="00914F62" w:rsidRPr="00E70E25" w:rsidRDefault="00914F62" w:rsidP="000D522D">
      <w:pPr>
        <w:pStyle w:val="LTAntwortRessortText"/>
        <w:spacing w:after="60"/>
        <w:contextualSpacing/>
        <w:rPr>
          <w:sz w:val="18"/>
        </w:rPr>
      </w:pPr>
      <w:r w:rsidRPr="00E70E25">
        <w:rPr>
          <w:sz w:val="18"/>
        </w:rPr>
        <w:t>Metallerzeugung und -bearbeitung</w:t>
      </w:r>
    </w:p>
    <w:p w:rsidR="00914F62" w:rsidRPr="00E70E25" w:rsidRDefault="00914F62" w:rsidP="000D522D">
      <w:pPr>
        <w:pStyle w:val="LTAntwortRessortText"/>
        <w:spacing w:after="60"/>
        <w:contextualSpacing/>
        <w:rPr>
          <w:sz w:val="18"/>
        </w:rPr>
      </w:pPr>
      <w:r w:rsidRPr="00E70E25">
        <w:rPr>
          <w:sz w:val="18"/>
        </w:rPr>
        <w:t>Oberflächenveredlung und Wärmebehandlung</w:t>
      </w:r>
    </w:p>
    <w:p w:rsidR="00914F62" w:rsidRPr="00E70E25" w:rsidRDefault="00914F62" w:rsidP="000D522D">
      <w:pPr>
        <w:pStyle w:val="LTAntwortRessortText"/>
        <w:spacing w:after="60"/>
        <w:contextualSpacing/>
        <w:rPr>
          <w:sz w:val="18"/>
        </w:rPr>
      </w:pPr>
      <w:r w:rsidRPr="00E70E25">
        <w:rPr>
          <w:sz w:val="18"/>
        </w:rPr>
        <w:t>Reparatur von Maschinen</w:t>
      </w:r>
    </w:p>
    <w:p w:rsidR="00914F62" w:rsidRPr="00E70E25" w:rsidRDefault="00914F62" w:rsidP="000D522D">
      <w:pPr>
        <w:pStyle w:val="LTAntwortRessortText"/>
        <w:spacing w:after="60"/>
        <w:contextualSpacing/>
        <w:rPr>
          <w:sz w:val="18"/>
        </w:rPr>
      </w:pPr>
      <w:r w:rsidRPr="00E70E25">
        <w:rPr>
          <w:sz w:val="18"/>
        </w:rPr>
        <w:t>Rückgewinnung sortierter Werkstoffe</w:t>
      </w:r>
    </w:p>
    <w:p w:rsidR="00914F62" w:rsidRPr="00E70E25" w:rsidRDefault="00914F62" w:rsidP="000D522D">
      <w:pPr>
        <w:pStyle w:val="LTAntwortRessortText"/>
        <w:spacing w:after="60"/>
        <w:contextualSpacing/>
        <w:rPr>
          <w:sz w:val="18"/>
        </w:rPr>
      </w:pPr>
      <w:r w:rsidRPr="00E70E25">
        <w:rPr>
          <w:sz w:val="18"/>
        </w:rPr>
        <w:t>Säge-, Hobel- und Holzimprägnierung</w:t>
      </w:r>
    </w:p>
    <w:p w:rsidR="00914F62" w:rsidRPr="00E70E25" w:rsidRDefault="00914F62" w:rsidP="000D522D">
      <w:pPr>
        <w:pStyle w:val="LTAntwortRessortText"/>
        <w:spacing w:after="60"/>
        <w:contextualSpacing/>
        <w:rPr>
          <w:sz w:val="18"/>
        </w:rPr>
      </w:pPr>
      <w:r w:rsidRPr="00E70E25">
        <w:rPr>
          <w:sz w:val="18"/>
        </w:rPr>
        <w:lastRenderedPageBreak/>
        <w:t>Schornstein-, Feuerungs- und Industrieofenbau</w:t>
      </w:r>
    </w:p>
    <w:p w:rsidR="00914F62" w:rsidRPr="00E70E25" w:rsidRDefault="00914F62" w:rsidP="000D522D">
      <w:pPr>
        <w:pStyle w:val="LTAntwortRessortText"/>
        <w:spacing w:after="60"/>
        <w:contextualSpacing/>
        <w:rPr>
          <w:sz w:val="18"/>
        </w:rPr>
      </w:pPr>
      <w:r w:rsidRPr="00E70E25">
        <w:rPr>
          <w:sz w:val="18"/>
        </w:rPr>
        <w:t>Selbstständige bildende Künstler (m/w/d)</w:t>
      </w:r>
    </w:p>
    <w:p w:rsidR="00914F62" w:rsidRPr="00E70E25" w:rsidRDefault="00914F62" w:rsidP="000D522D">
      <w:pPr>
        <w:pStyle w:val="LTAntwortRessortText"/>
        <w:spacing w:after="60"/>
        <w:contextualSpacing/>
        <w:rPr>
          <w:sz w:val="18"/>
        </w:rPr>
      </w:pPr>
      <w:r w:rsidRPr="00E70E25">
        <w:rPr>
          <w:sz w:val="18"/>
        </w:rPr>
        <w:t>Stahl- und Leichtmetallbau</w:t>
      </w:r>
    </w:p>
    <w:p w:rsidR="00914F62" w:rsidRPr="00E70E25" w:rsidRDefault="00914F62" w:rsidP="000D522D">
      <w:pPr>
        <w:pStyle w:val="LTAntwortRessortText"/>
        <w:spacing w:after="60"/>
        <w:contextualSpacing/>
        <w:rPr>
          <w:sz w:val="18"/>
        </w:rPr>
      </w:pPr>
      <w:r w:rsidRPr="00E70E25">
        <w:rPr>
          <w:sz w:val="18"/>
        </w:rPr>
        <w:t>Telekommunikation</w:t>
      </w:r>
    </w:p>
    <w:p w:rsidR="00914F62" w:rsidRPr="00E70E25" w:rsidRDefault="00914F62" w:rsidP="000D522D">
      <w:pPr>
        <w:pStyle w:val="LTAntwortRessortText"/>
        <w:spacing w:after="60"/>
        <w:contextualSpacing/>
        <w:rPr>
          <w:sz w:val="18"/>
        </w:rPr>
      </w:pPr>
      <w:r w:rsidRPr="00E70E25">
        <w:rPr>
          <w:sz w:val="18"/>
        </w:rPr>
        <w:t>Verarbeitung von Kaffee und Tee</w:t>
      </w:r>
    </w:p>
    <w:p w:rsidR="00914F62" w:rsidRPr="00E70E25" w:rsidRDefault="00914F62" w:rsidP="000D522D">
      <w:pPr>
        <w:pStyle w:val="LTAntwortRessortText"/>
        <w:spacing w:after="60"/>
        <w:contextualSpacing/>
        <w:rPr>
          <w:sz w:val="18"/>
        </w:rPr>
      </w:pPr>
      <w:r w:rsidRPr="00E70E25">
        <w:rPr>
          <w:sz w:val="18"/>
        </w:rPr>
        <w:t>Veredlung und Bearbeitung von Flachglas</w:t>
      </w:r>
    </w:p>
    <w:p w:rsidR="00914F62" w:rsidRPr="00E70E25" w:rsidRDefault="00914F62" w:rsidP="000D522D">
      <w:pPr>
        <w:pStyle w:val="LTAntwortRessortText"/>
        <w:spacing w:after="60"/>
        <w:contextualSpacing/>
        <w:rPr>
          <w:sz w:val="18"/>
        </w:rPr>
      </w:pPr>
      <w:r w:rsidRPr="00E70E25">
        <w:rPr>
          <w:sz w:val="18"/>
        </w:rPr>
        <w:t>Veredlung von Textilien und Bekleidung</w:t>
      </w:r>
    </w:p>
    <w:p w:rsidR="00914F62" w:rsidRPr="00E70E25" w:rsidRDefault="00914F62" w:rsidP="000D522D">
      <w:pPr>
        <w:pStyle w:val="LTAntwortRessortText"/>
        <w:spacing w:after="60"/>
        <w:contextualSpacing/>
        <w:rPr>
          <w:sz w:val="18"/>
        </w:rPr>
      </w:pPr>
      <w:r w:rsidRPr="00E70E25">
        <w:rPr>
          <w:sz w:val="18"/>
        </w:rPr>
        <w:t>Wäscherei und chemische Reinigung</w:t>
      </w:r>
    </w:p>
    <w:p w:rsidR="00914F62" w:rsidRPr="00E70E25" w:rsidRDefault="00914F62" w:rsidP="000D522D">
      <w:pPr>
        <w:pStyle w:val="LTAntwortRessortText"/>
        <w:spacing w:after="60"/>
        <w:contextualSpacing/>
        <w:rPr>
          <w:sz w:val="18"/>
        </w:rPr>
      </w:pPr>
      <w:r w:rsidRPr="00E70E25">
        <w:rPr>
          <w:sz w:val="18"/>
        </w:rPr>
        <w:t>Zahntechnische Laboratorien</w:t>
      </w:r>
    </w:p>
    <w:p w:rsidR="00914F62" w:rsidRPr="00E70E25" w:rsidRDefault="00914F62" w:rsidP="000D522D">
      <w:pPr>
        <w:pStyle w:val="LTAntwortRessortText"/>
        <w:spacing w:after="60"/>
        <w:contextualSpacing/>
        <w:rPr>
          <w:sz w:val="18"/>
        </w:rPr>
      </w:pPr>
      <w:r w:rsidRPr="00E70E25">
        <w:rPr>
          <w:sz w:val="18"/>
        </w:rPr>
        <w:t>Zimmerei und Ingenieursholzbau</w:t>
      </w:r>
    </w:p>
    <w:p w:rsidR="00914F62" w:rsidRDefault="00914F62">
      <w:bookmarkStart w:id="80" w:name="Frage_Nr_39_Ende"/>
      <w:bookmarkEnd w:id="80"/>
      <w:r>
        <w:br w:type="page"/>
      </w:r>
    </w:p>
    <w:p w:rsidR="00914F62" w:rsidRDefault="00914F62" w:rsidP="00914F62">
      <w:pPr>
        <w:pStyle w:val="LTUeberschrRessort"/>
      </w:pPr>
      <w:r>
        <w:lastRenderedPageBreak/>
        <w:t>Geschäftsbereich des Staatsministeriums für Umwelt und Verbraucherschutz</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6"/>
        <w:gridCol w:w="5790"/>
      </w:tblGrid>
      <w:tr w:rsidR="00914F62" w:rsidTr="007B0B33">
        <w:tc>
          <w:tcPr>
            <w:tcW w:w="2050" w:type="dxa"/>
          </w:tcPr>
          <w:p w:rsidR="00914F62" w:rsidRDefault="00914F62" w:rsidP="00914F62">
            <w:pPr>
              <w:pStyle w:val="LTAnfrageInitiator"/>
            </w:pPr>
            <w:r>
              <w:t>Abgeordnete</w:t>
            </w:r>
            <w:r>
              <w:rPr>
                <w:b/>
              </w:rPr>
              <w:br/>
              <w:t>Inge</w:t>
            </w:r>
            <w:r>
              <w:rPr>
                <w:b/>
              </w:rPr>
              <w:br/>
              <w:t>Aures</w:t>
            </w:r>
            <w:r>
              <w:rPr>
                <w:b/>
              </w:rPr>
              <w:br/>
            </w:r>
            <w:r>
              <w:t>(SPD)</w:t>
            </w:r>
            <w:bookmarkStart w:id="81" w:name="Frage_Nr_40"/>
            <w:bookmarkEnd w:id="81"/>
          </w:p>
        </w:tc>
        <w:tc>
          <w:tcPr>
            <w:tcW w:w="7200" w:type="dxa"/>
          </w:tcPr>
          <w:p w:rsidR="00914F62" w:rsidRPr="008A436A" w:rsidRDefault="008A436A" w:rsidP="00914F62">
            <w:pPr>
              <w:pStyle w:val="LTAnfrageText"/>
            </w:pPr>
            <w:r w:rsidRPr="008A436A">
              <w:rPr>
                <w:szCs w:val="24"/>
              </w:rPr>
              <w:t>Nachdem mit Schreiben vom 07.06.2022 die Stadt Bischofsgrün über das Wasserwirtschaftsamt Hof  darüber informiert wurde, dass die Fördermittelauszahlung für Härtefälle nach den Richtlinien für Zuwendungen zu wasserwirtschaftlichen Vorhaben (RZWas 2021) gestoppt wurde und bis zur möglichen Auszahlung der Mittel im Jahr 2023 auf Kommunalkredite zurückgegriffen werden soll, frage ich die Staatsregierung, welche Kommunen sind von diesem abrupten Stopp der Mittelauszahlung betroffen, um welche beantragten Fördersummen handelt es sich dabei und warum wurde die Auszahlung der Mittel nach den RZWas 2021 eingestellt?</w:t>
            </w:r>
          </w:p>
        </w:tc>
      </w:tr>
    </w:tbl>
    <w:p w:rsidR="00914F62" w:rsidRDefault="00914F62" w:rsidP="00914F62">
      <w:pPr>
        <w:pStyle w:val="LTUeberschrAntwortRessort"/>
      </w:pPr>
      <w:r>
        <w:t>Antwort des Staatsministeriums für Umwelt und Verbraucherschutz</w:t>
      </w:r>
    </w:p>
    <w:p w:rsidR="00914F62" w:rsidRDefault="00914F62" w:rsidP="00914F62">
      <w:pPr>
        <w:pStyle w:val="LTAntwortRessortText"/>
      </w:pPr>
      <w:r>
        <w:t>Im Jahr 2022 wurden insgesamt 225 Mio</w:t>
      </w:r>
      <w:r w:rsidR="008B7A2B">
        <w:t>.</w:t>
      </w:r>
      <w:r>
        <w:t xml:space="preserve"> </w:t>
      </w:r>
      <w:r w:rsidR="00DA076F">
        <w:t>Euro</w:t>
      </w:r>
      <w:r>
        <w:t xml:space="preserve"> für die Härtefallförderung nach </w:t>
      </w:r>
      <w:r w:rsidR="008B7A2B" w:rsidRPr="008B7A2B">
        <w:t>Richtlinien für Zuwendungen zu wasserwirtschaftlichen Vorhaben</w:t>
      </w:r>
      <w:r w:rsidR="008B7A2B">
        <w:t xml:space="preserve"> (</w:t>
      </w:r>
      <w:r>
        <w:t>RZWas</w:t>
      </w:r>
      <w:r w:rsidR="008B7A2B">
        <w:t>)</w:t>
      </w:r>
      <w:r>
        <w:t xml:space="preserve"> ausbezahlt. Für 2022 sind damit die vom Landtag zur Verfügung gestellten Haushaltsmittel ausgeschöpft. Da die Auszahlungsanträge jeweils mehrere Bauabschnitte und Vorhabensarten betreffen können, ist in der Kürze der zur Verfügung stehenden Zeit eine umfassende Darstellung nicht möglich.</w:t>
      </w:r>
    </w:p>
    <w:p w:rsidR="00914F62" w:rsidRDefault="00914F62">
      <w:bookmarkStart w:id="82" w:name="Frage_Nr_40_Ende"/>
      <w:bookmarkEnd w:id="8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914F62" w:rsidTr="007B0B33">
        <w:tc>
          <w:tcPr>
            <w:tcW w:w="2050" w:type="dxa"/>
          </w:tcPr>
          <w:p w:rsidR="00914F62" w:rsidRDefault="00914F62" w:rsidP="00914F62">
            <w:pPr>
              <w:pStyle w:val="LTAnfrageInitiator"/>
            </w:pPr>
            <w:r>
              <w:lastRenderedPageBreak/>
              <w:t>Abgeordneter</w:t>
            </w:r>
            <w:r>
              <w:rPr>
                <w:b/>
              </w:rPr>
              <w:br/>
              <w:t>Johannes</w:t>
            </w:r>
            <w:r>
              <w:rPr>
                <w:b/>
              </w:rPr>
              <w:br/>
              <w:t>Becher</w:t>
            </w:r>
            <w:r>
              <w:rPr>
                <w:b/>
              </w:rPr>
              <w:br/>
            </w:r>
            <w:r>
              <w:t>(BÜNDNIS 90/DIE GRÜNEN)</w:t>
            </w:r>
            <w:bookmarkStart w:id="83" w:name="Frage_Nr_41"/>
            <w:bookmarkEnd w:id="83"/>
          </w:p>
        </w:tc>
        <w:tc>
          <w:tcPr>
            <w:tcW w:w="7200" w:type="dxa"/>
          </w:tcPr>
          <w:p w:rsidR="00914F62" w:rsidRPr="00182E53" w:rsidRDefault="00182E53" w:rsidP="00914F62">
            <w:pPr>
              <w:pStyle w:val="LTAnfrageText"/>
            </w:pPr>
            <w:r w:rsidRPr="00182E53">
              <w:rPr>
                <w:szCs w:val="24"/>
              </w:rPr>
              <w:t>Ich frage die Staatsregierung, wie ist der aktuelle Stand beim Managementplan zum Vogelschutzgebiet Erdinger Moos, wann wird dieser vorgelegt und welche Akteurinnen bzw. Akteure werden an der Erarbeitung des Managementplans beteiligt?</w:t>
            </w:r>
          </w:p>
        </w:tc>
      </w:tr>
    </w:tbl>
    <w:p w:rsidR="00914F62" w:rsidRDefault="00914F62" w:rsidP="00914F62">
      <w:pPr>
        <w:pStyle w:val="LTUeberschrAntwortRessort"/>
      </w:pPr>
      <w:r>
        <w:t>Antwort des Staatsministeriums für Umwelt und Verbraucherschutz</w:t>
      </w:r>
    </w:p>
    <w:p w:rsidR="00914F62" w:rsidRDefault="00914F62" w:rsidP="00914F62">
      <w:pPr>
        <w:pStyle w:val="LTAntwortRessortText"/>
      </w:pPr>
      <w:r>
        <w:t>Der Managementplan für das Vogelschutzgebiet Erdinger Moos befindet sich in Bearbeitung. Ein Entwurf des Managementplans wird voraussichtlich Ende 2023 vorgelegt und am Runden Tisch mit Grundeigentümern, betroffenen Bürgern sowie Vertretern von Verbänden abgestimmt.</w:t>
      </w:r>
    </w:p>
    <w:p w:rsidR="00914F62" w:rsidRDefault="00914F62">
      <w:bookmarkStart w:id="84" w:name="Frage_Nr_41_Ende"/>
      <w:bookmarkEnd w:id="8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914F62" w:rsidTr="007B0B33">
        <w:tc>
          <w:tcPr>
            <w:tcW w:w="2050" w:type="dxa"/>
          </w:tcPr>
          <w:p w:rsidR="00914F62" w:rsidRDefault="00914F62" w:rsidP="00914F62">
            <w:pPr>
              <w:pStyle w:val="LTAnfrageInitiator"/>
            </w:pPr>
            <w:r>
              <w:lastRenderedPageBreak/>
              <w:t>Abgeordneter</w:t>
            </w:r>
            <w:r>
              <w:rPr>
                <w:b/>
              </w:rPr>
              <w:br/>
              <w:t>Patrick</w:t>
            </w:r>
            <w:r>
              <w:rPr>
                <w:b/>
              </w:rPr>
              <w:br/>
              <w:t>Friedl</w:t>
            </w:r>
            <w:r>
              <w:rPr>
                <w:b/>
              </w:rPr>
              <w:br/>
            </w:r>
            <w:r>
              <w:t>(BÜNDNIS 90/DIE GRÜNEN)</w:t>
            </w:r>
            <w:bookmarkStart w:id="85" w:name="Frage_Nr_42"/>
            <w:bookmarkEnd w:id="85"/>
          </w:p>
        </w:tc>
        <w:tc>
          <w:tcPr>
            <w:tcW w:w="7200" w:type="dxa"/>
          </w:tcPr>
          <w:p w:rsidR="00914F62" w:rsidRPr="00AC44BE" w:rsidRDefault="00AC44BE" w:rsidP="00914F62">
            <w:pPr>
              <w:pStyle w:val="LTAnfrageText"/>
            </w:pPr>
            <w:r w:rsidRPr="00AC44BE">
              <w:rPr>
                <w:szCs w:val="24"/>
              </w:rPr>
              <w:t>Angesichts des 30-jährigen Jubiläums der europäischen Fauna-Flora-Habitat-Richtlinie (FFH-Richtlinie) am 21</w:t>
            </w:r>
            <w:r w:rsidR="009A13B2">
              <w:rPr>
                <w:szCs w:val="24"/>
              </w:rPr>
              <w:t>.</w:t>
            </w:r>
            <w:r w:rsidRPr="00AC44BE">
              <w:rPr>
                <w:szCs w:val="24"/>
              </w:rPr>
              <w:t>05. 2022 frage ich die Staatsregierung, für welche bayerischen FFH-Gebiete und bayerischen Gebiete nach der europäischen Vogelschutzrichtlinie liegen noch keine Managementpläne vor, für welche FFH- und Vogelschutzgebiete steht sogar noch die Beauftragung der Erstellung von Managementplänen aus und bis wann soll die bereits für das Jahr 2020 angekündigte vollständige Erarbeitung und Veröffentlichung der Managementpläne für die FFH- und Vogelschutzgebiete in Bayern abgeschlossen sein?</w:t>
            </w:r>
          </w:p>
        </w:tc>
      </w:tr>
    </w:tbl>
    <w:p w:rsidR="00914F62" w:rsidRDefault="00914F62" w:rsidP="00914F62">
      <w:pPr>
        <w:pStyle w:val="LTUeberschrAntwortRessort"/>
      </w:pPr>
      <w:r>
        <w:t>Antwort des Staatsministeriums für Umwelt und Verbraucherschutz</w:t>
      </w:r>
    </w:p>
    <w:p w:rsidR="00914F62" w:rsidRDefault="00914F62" w:rsidP="00914F62">
      <w:pPr>
        <w:pStyle w:val="LTAntwortRessortText"/>
      </w:pPr>
      <w:r>
        <w:t>Die Fertigstellung der Managementpläne für die Natura 2000-Gebiete ist weit fortgeschritten. Für 624 von 674 FFH-Gebieten sowie für 53 von 84 europäischen Vogelschutzgebieten liegen fertige Managementpläne vor. Die übrigen 50 FFH-Managementpläne sowie 27 Managementpläne für Vogelschutzgebiete sind gegenwärtig in Bearbeitung; für 4 Vogelschutzgebiete wurde die Arbeit am Managementplan noch nicht begonnen (siehe dazu die nachstehenden Listen). Die Fertigstellung der FFH-Managementpläne ist bis 2025 vorgesehen. Die Managementpläne für die Vogelschutzgebiete sollen in Abhängigkeit personeller Kapazitäten sowie der Verfügbarkeit qualifizierter Planungsbüros ebenfalls in wenigen Jahren abgeschlossen werden.</w:t>
      </w:r>
    </w:p>
    <w:p w:rsidR="00914F62" w:rsidRDefault="00914F62" w:rsidP="00914F62">
      <w:pPr>
        <w:pStyle w:val="LTAntwortRessortText"/>
      </w:pPr>
    </w:p>
    <w:p w:rsidR="00914F62" w:rsidRDefault="005630C2" w:rsidP="00914F62">
      <w:pPr>
        <w:pStyle w:val="LTAntwortRessortText"/>
      </w:pPr>
      <w:r w:rsidRPr="005630C2">
        <w:t>FFH-Gebiete, für die der Managementplan derzeit bearbeitet wird:</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4"/>
        <w:gridCol w:w="5665"/>
      </w:tblGrid>
      <w:tr w:rsidR="005630C2" w:rsidRPr="005630C2" w:rsidTr="002F3F3A">
        <w:trPr>
          <w:trHeight w:val="402"/>
        </w:trPr>
        <w:tc>
          <w:tcPr>
            <w:tcW w:w="1164" w:type="dxa"/>
            <w:vAlign w:val="center"/>
          </w:tcPr>
          <w:p w:rsidR="005630C2" w:rsidRPr="005630C2" w:rsidRDefault="005630C2" w:rsidP="00415A90">
            <w:pPr>
              <w:pStyle w:val="TableParagraph"/>
              <w:ind w:left="0"/>
              <w:rPr>
                <w:rFonts w:ascii="Arial" w:hAnsi="Arial" w:cs="Arial"/>
                <w:sz w:val="18"/>
                <w:szCs w:val="18"/>
              </w:rPr>
            </w:pPr>
            <w:r w:rsidRPr="005630C2">
              <w:rPr>
                <w:rFonts w:ascii="Arial" w:hAnsi="Arial" w:cs="Arial"/>
                <w:sz w:val="18"/>
                <w:szCs w:val="18"/>
              </w:rPr>
              <w:t>DE7636371</w:t>
            </w:r>
          </w:p>
        </w:tc>
        <w:tc>
          <w:tcPr>
            <w:tcW w:w="5665" w:type="dxa"/>
            <w:vAlign w:val="center"/>
          </w:tcPr>
          <w:p w:rsidR="005630C2" w:rsidRPr="005630C2" w:rsidRDefault="005630C2" w:rsidP="00415A90">
            <w:pPr>
              <w:pStyle w:val="TableParagraph"/>
              <w:ind w:left="0"/>
              <w:rPr>
                <w:rFonts w:ascii="Arial" w:hAnsi="Arial" w:cs="Arial"/>
                <w:sz w:val="18"/>
                <w:szCs w:val="18"/>
              </w:rPr>
            </w:pPr>
            <w:r w:rsidRPr="005630C2">
              <w:rPr>
                <w:rFonts w:ascii="Arial" w:hAnsi="Arial" w:cs="Arial"/>
                <w:sz w:val="18"/>
                <w:szCs w:val="18"/>
              </w:rPr>
              <w:t>Moorreste im Freisinger und im Erdinger Moos</w:t>
            </w:r>
          </w:p>
        </w:tc>
      </w:tr>
      <w:tr w:rsidR="005630C2" w:rsidRPr="005630C2" w:rsidTr="002F3F3A">
        <w:trPr>
          <w:trHeight w:val="402"/>
        </w:trPr>
        <w:tc>
          <w:tcPr>
            <w:tcW w:w="1164" w:type="dxa"/>
            <w:vAlign w:val="center"/>
          </w:tcPr>
          <w:p w:rsidR="005630C2" w:rsidRPr="005630C2" w:rsidRDefault="005630C2" w:rsidP="00415A90">
            <w:pPr>
              <w:pStyle w:val="TableParagraph"/>
              <w:ind w:left="0"/>
              <w:rPr>
                <w:rFonts w:ascii="Arial" w:hAnsi="Arial" w:cs="Arial"/>
                <w:sz w:val="18"/>
                <w:szCs w:val="18"/>
              </w:rPr>
            </w:pPr>
            <w:r w:rsidRPr="005630C2">
              <w:rPr>
                <w:rFonts w:ascii="Arial" w:hAnsi="Arial" w:cs="Arial"/>
                <w:sz w:val="18"/>
                <w:szCs w:val="18"/>
              </w:rPr>
              <w:t>DE7733371</w:t>
            </w:r>
          </w:p>
        </w:tc>
        <w:tc>
          <w:tcPr>
            <w:tcW w:w="5665" w:type="dxa"/>
            <w:vAlign w:val="center"/>
          </w:tcPr>
          <w:p w:rsidR="005630C2" w:rsidRPr="005630C2" w:rsidRDefault="005630C2" w:rsidP="00415A90">
            <w:pPr>
              <w:pStyle w:val="TableParagraph"/>
              <w:ind w:left="0"/>
              <w:rPr>
                <w:rFonts w:ascii="Arial" w:hAnsi="Arial" w:cs="Arial"/>
                <w:sz w:val="18"/>
                <w:szCs w:val="18"/>
              </w:rPr>
            </w:pPr>
            <w:r w:rsidRPr="005630C2">
              <w:rPr>
                <w:rFonts w:ascii="Arial" w:hAnsi="Arial" w:cs="Arial"/>
                <w:sz w:val="18"/>
                <w:szCs w:val="18"/>
              </w:rPr>
              <w:t>Flughafen Fürstenfeldbruck</w:t>
            </w:r>
          </w:p>
        </w:tc>
      </w:tr>
      <w:tr w:rsidR="005630C2" w:rsidRPr="005630C2" w:rsidTr="002F3F3A">
        <w:trPr>
          <w:trHeight w:val="402"/>
        </w:trPr>
        <w:tc>
          <w:tcPr>
            <w:tcW w:w="1164" w:type="dxa"/>
            <w:vAlign w:val="center"/>
          </w:tcPr>
          <w:p w:rsidR="005630C2" w:rsidRPr="005630C2" w:rsidRDefault="005630C2" w:rsidP="00415A90">
            <w:pPr>
              <w:pStyle w:val="TableParagraph"/>
              <w:ind w:left="0"/>
              <w:rPr>
                <w:rFonts w:ascii="Arial" w:hAnsi="Arial" w:cs="Arial"/>
                <w:sz w:val="18"/>
                <w:szCs w:val="18"/>
              </w:rPr>
            </w:pPr>
            <w:r w:rsidRPr="005630C2">
              <w:rPr>
                <w:rFonts w:ascii="Arial" w:hAnsi="Arial" w:cs="Arial"/>
                <w:sz w:val="18"/>
                <w:szCs w:val="18"/>
              </w:rPr>
              <w:t>DE7742371</w:t>
            </w:r>
          </w:p>
        </w:tc>
        <w:tc>
          <w:tcPr>
            <w:tcW w:w="5665" w:type="dxa"/>
            <w:vAlign w:val="center"/>
          </w:tcPr>
          <w:p w:rsidR="005630C2" w:rsidRPr="005630C2" w:rsidRDefault="005630C2" w:rsidP="00415A90">
            <w:pPr>
              <w:pStyle w:val="TableParagraph"/>
              <w:ind w:left="0"/>
              <w:rPr>
                <w:rFonts w:ascii="Arial" w:hAnsi="Arial" w:cs="Arial"/>
                <w:sz w:val="18"/>
                <w:szCs w:val="18"/>
              </w:rPr>
            </w:pPr>
            <w:r w:rsidRPr="005630C2">
              <w:rPr>
                <w:rFonts w:ascii="Arial" w:hAnsi="Arial" w:cs="Arial"/>
                <w:sz w:val="18"/>
                <w:szCs w:val="18"/>
              </w:rPr>
              <w:t>Inn und Untere Alz</w:t>
            </w:r>
          </w:p>
        </w:tc>
      </w:tr>
      <w:tr w:rsidR="005630C2" w:rsidRPr="005630C2" w:rsidTr="002F3F3A">
        <w:trPr>
          <w:trHeight w:val="402"/>
        </w:trPr>
        <w:tc>
          <w:tcPr>
            <w:tcW w:w="1164" w:type="dxa"/>
            <w:vAlign w:val="center"/>
          </w:tcPr>
          <w:p w:rsidR="005630C2" w:rsidRPr="005630C2" w:rsidRDefault="005630C2" w:rsidP="00415A90">
            <w:pPr>
              <w:pStyle w:val="TableParagraph"/>
              <w:ind w:left="0"/>
              <w:rPr>
                <w:rFonts w:ascii="Arial" w:hAnsi="Arial" w:cs="Arial"/>
                <w:sz w:val="18"/>
                <w:szCs w:val="18"/>
              </w:rPr>
            </w:pPr>
            <w:r w:rsidRPr="005630C2">
              <w:rPr>
                <w:rFonts w:ascii="Arial" w:hAnsi="Arial" w:cs="Arial"/>
                <w:sz w:val="18"/>
                <w:szCs w:val="18"/>
              </w:rPr>
              <w:t>DE7842371</w:t>
            </w:r>
          </w:p>
        </w:tc>
        <w:tc>
          <w:tcPr>
            <w:tcW w:w="5665" w:type="dxa"/>
            <w:vAlign w:val="center"/>
          </w:tcPr>
          <w:p w:rsidR="005630C2" w:rsidRPr="005630C2" w:rsidRDefault="005630C2" w:rsidP="00415A90">
            <w:pPr>
              <w:pStyle w:val="TableParagraph"/>
              <w:ind w:left="0"/>
              <w:rPr>
                <w:rFonts w:ascii="Arial" w:hAnsi="Arial" w:cs="Arial"/>
                <w:sz w:val="18"/>
                <w:szCs w:val="18"/>
              </w:rPr>
            </w:pPr>
            <w:r w:rsidRPr="005630C2">
              <w:rPr>
                <w:rFonts w:ascii="Arial" w:hAnsi="Arial" w:cs="Arial"/>
                <w:sz w:val="18"/>
                <w:szCs w:val="18"/>
              </w:rPr>
              <w:t>Kammmolch-Habitate in den Landkreisen Mühldorf und Altötting</w:t>
            </w:r>
          </w:p>
        </w:tc>
      </w:tr>
      <w:tr w:rsidR="005630C2" w:rsidRPr="005630C2" w:rsidTr="002F3F3A">
        <w:trPr>
          <w:trHeight w:val="402"/>
        </w:trPr>
        <w:tc>
          <w:tcPr>
            <w:tcW w:w="1164" w:type="dxa"/>
            <w:vAlign w:val="center"/>
          </w:tcPr>
          <w:p w:rsidR="005630C2" w:rsidRPr="005630C2" w:rsidRDefault="005630C2" w:rsidP="00415A90">
            <w:pPr>
              <w:pStyle w:val="TableParagraph"/>
              <w:ind w:left="0"/>
              <w:rPr>
                <w:rFonts w:ascii="Arial" w:hAnsi="Arial" w:cs="Arial"/>
                <w:sz w:val="18"/>
                <w:szCs w:val="18"/>
              </w:rPr>
            </w:pPr>
            <w:r w:rsidRPr="005630C2">
              <w:rPr>
                <w:rFonts w:ascii="Arial" w:hAnsi="Arial" w:cs="Arial"/>
                <w:sz w:val="18"/>
                <w:szCs w:val="18"/>
              </w:rPr>
              <w:t>DE8032371</w:t>
            </w:r>
          </w:p>
        </w:tc>
        <w:tc>
          <w:tcPr>
            <w:tcW w:w="5665" w:type="dxa"/>
            <w:vAlign w:val="center"/>
          </w:tcPr>
          <w:p w:rsidR="005630C2" w:rsidRPr="005630C2" w:rsidRDefault="005630C2" w:rsidP="00415A90">
            <w:pPr>
              <w:pStyle w:val="TableParagraph"/>
              <w:ind w:left="0"/>
              <w:rPr>
                <w:rFonts w:ascii="Arial" w:hAnsi="Arial" w:cs="Arial"/>
                <w:sz w:val="18"/>
                <w:szCs w:val="18"/>
              </w:rPr>
            </w:pPr>
            <w:r w:rsidRPr="005630C2">
              <w:rPr>
                <w:rFonts w:ascii="Arial" w:hAnsi="Arial" w:cs="Arial"/>
                <w:sz w:val="18"/>
                <w:szCs w:val="18"/>
              </w:rPr>
              <w:t>Ammersee-Südufer und Raistinger Wiesen</w:t>
            </w:r>
          </w:p>
        </w:tc>
      </w:tr>
      <w:tr w:rsidR="005630C2" w:rsidRPr="005630C2" w:rsidTr="002F3F3A">
        <w:trPr>
          <w:trHeight w:val="402"/>
        </w:trPr>
        <w:tc>
          <w:tcPr>
            <w:tcW w:w="1164" w:type="dxa"/>
            <w:vAlign w:val="center"/>
          </w:tcPr>
          <w:p w:rsidR="005630C2" w:rsidRPr="005630C2" w:rsidRDefault="005630C2" w:rsidP="00415A90">
            <w:pPr>
              <w:pStyle w:val="TableParagraph"/>
              <w:ind w:left="0"/>
              <w:rPr>
                <w:rFonts w:ascii="Arial" w:hAnsi="Arial" w:cs="Arial"/>
                <w:sz w:val="18"/>
                <w:szCs w:val="18"/>
              </w:rPr>
            </w:pPr>
            <w:r w:rsidRPr="005630C2">
              <w:rPr>
                <w:rFonts w:ascii="Arial" w:hAnsi="Arial" w:cs="Arial"/>
                <w:sz w:val="18"/>
                <w:szCs w:val="18"/>
              </w:rPr>
              <w:t>DE8039302</w:t>
            </w:r>
          </w:p>
        </w:tc>
        <w:tc>
          <w:tcPr>
            <w:tcW w:w="5665" w:type="dxa"/>
            <w:vAlign w:val="center"/>
          </w:tcPr>
          <w:p w:rsidR="005630C2" w:rsidRPr="005630C2" w:rsidRDefault="005630C2" w:rsidP="00415A90">
            <w:pPr>
              <w:pStyle w:val="TableParagraph"/>
              <w:ind w:left="0"/>
              <w:rPr>
                <w:rFonts w:ascii="Arial" w:hAnsi="Arial" w:cs="Arial"/>
                <w:sz w:val="18"/>
                <w:szCs w:val="18"/>
              </w:rPr>
            </w:pPr>
            <w:r w:rsidRPr="005630C2">
              <w:rPr>
                <w:rFonts w:ascii="Arial" w:hAnsi="Arial" w:cs="Arial"/>
                <w:sz w:val="18"/>
                <w:szCs w:val="18"/>
              </w:rPr>
              <w:t>Moore und Seen nordöstlich Rosenheim</w:t>
            </w:r>
          </w:p>
        </w:tc>
      </w:tr>
      <w:tr w:rsidR="005630C2" w:rsidRPr="005630C2" w:rsidTr="002F3F3A">
        <w:trPr>
          <w:trHeight w:val="402"/>
        </w:trPr>
        <w:tc>
          <w:tcPr>
            <w:tcW w:w="1164" w:type="dxa"/>
            <w:vAlign w:val="center"/>
          </w:tcPr>
          <w:p w:rsidR="005630C2" w:rsidRPr="005630C2" w:rsidRDefault="005630C2" w:rsidP="00415A90">
            <w:pPr>
              <w:pStyle w:val="TableParagraph"/>
              <w:ind w:left="0"/>
              <w:rPr>
                <w:rFonts w:ascii="Arial" w:hAnsi="Arial" w:cs="Arial"/>
                <w:sz w:val="18"/>
                <w:szCs w:val="18"/>
              </w:rPr>
            </w:pPr>
            <w:r w:rsidRPr="005630C2">
              <w:rPr>
                <w:rFonts w:ascii="Arial" w:hAnsi="Arial" w:cs="Arial"/>
                <w:sz w:val="18"/>
                <w:szCs w:val="18"/>
              </w:rPr>
              <w:t>DE8040371</w:t>
            </w:r>
          </w:p>
        </w:tc>
        <w:tc>
          <w:tcPr>
            <w:tcW w:w="5665" w:type="dxa"/>
            <w:vAlign w:val="center"/>
          </w:tcPr>
          <w:p w:rsidR="005630C2" w:rsidRPr="005630C2" w:rsidRDefault="005630C2" w:rsidP="00415A90">
            <w:pPr>
              <w:pStyle w:val="TableParagraph"/>
              <w:ind w:left="0"/>
              <w:rPr>
                <w:rFonts w:ascii="Arial" w:hAnsi="Arial" w:cs="Arial"/>
                <w:sz w:val="18"/>
                <w:szCs w:val="18"/>
              </w:rPr>
            </w:pPr>
            <w:r w:rsidRPr="005630C2">
              <w:rPr>
                <w:rFonts w:ascii="Arial" w:hAnsi="Arial" w:cs="Arial"/>
                <w:sz w:val="18"/>
                <w:szCs w:val="18"/>
              </w:rPr>
              <w:t>Moorgebiet von Eggstädt-Hemhof bis Seeon</w:t>
            </w:r>
          </w:p>
        </w:tc>
      </w:tr>
      <w:tr w:rsidR="005630C2" w:rsidRPr="005630C2" w:rsidTr="002F3F3A">
        <w:trPr>
          <w:trHeight w:val="403"/>
        </w:trPr>
        <w:tc>
          <w:tcPr>
            <w:tcW w:w="1164" w:type="dxa"/>
            <w:vAlign w:val="center"/>
          </w:tcPr>
          <w:p w:rsidR="005630C2" w:rsidRPr="005630C2" w:rsidRDefault="005630C2" w:rsidP="00415A90">
            <w:pPr>
              <w:pStyle w:val="TableParagraph"/>
              <w:ind w:left="0"/>
              <w:rPr>
                <w:rFonts w:ascii="Arial" w:hAnsi="Arial" w:cs="Arial"/>
                <w:sz w:val="18"/>
                <w:szCs w:val="18"/>
              </w:rPr>
            </w:pPr>
            <w:r w:rsidRPr="005630C2">
              <w:rPr>
                <w:rFonts w:ascii="Arial" w:hAnsi="Arial" w:cs="Arial"/>
                <w:sz w:val="18"/>
                <w:szCs w:val="18"/>
              </w:rPr>
              <w:t>DE8134371</w:t>
            </w:r>
          </w:p>
        </w:tc>
        <w:tc>
          <w:tcPr>
            <w:tcW w:w="5665" w:type="dxa"/>
            <w:vAlign w:val="center"/>
          </w:tcPr>
          <w:p w:rsidR="005630C2" w:rsidRPr="005630C2" w:rsidRDefault="005630C2" w:rsidP="00415A90">
            <w:pPr>
              <w:pStyle w:val="TableParagraph"/>
              <w:ind w:left="0"/>
              <w:rPr>
                <w:rFonts w:ascii="Arial" w:hAnsi="Arial" w:cs="Arial"/>
                <w:sz w:val="18"/>
                <w:szCs w:val="18"/>
              </w:rPr>
            </w:pPr>
            <w:r w:rsidRPr="005630C2">
              <w:rPr>
                <w:rFonts w:ascii="Arial" w:hAnsi="Arial" w:cs="Arial"/>
                <w:sz w:val="18"/>
                <w:szCs w:val="18"/>
              </w:rPr>
              <w:t>Moore südlich Königsdorf, Rothenrainer Moore und Königsdorfer Alm</w:t>
            </w:r>
          </w:p>
        </w:tc>
      </w:tr>
      <w:tr w:rsidR="005630C2" w:rsidRPr="005630C2" w:rsidTr="002F3F3A">
        <w:trPr>
          <w:trHeight w:val="402"/>
        </w:trPr>
        <w:tc>
          <w:tcPr>
            <w:tcW w:w="1164" w:type="dxa"/>
            <w:vAlign w:val="center"/>
          </w:tcPr>
          <w:p w:rsidR="005630C2" w:rsidRPr="005630C2" w:rsidRDefault="005630C2" w:rsidP="00415A90">
            <w:pPr>
              <w:pStyle w:val="TableParagraph"/>
              <w:ind w:left="0"/>
              <w:rPr>
                <w:rFonts w:ascii="Arial" w:hAnsi="Arial" w:cs="Arial"/>
                <w:sz w:val="18"/>
                <w:szCs w:val="18"/>
              </w:rPr>
            </w:pPr>
            <w:r w:rsidRPr="005630C2">
              <w:rPr>
                <w:rFonts w:ascii="Arial" w:hAnsi="Arial" w:cs="Arial"/>
                <w:sz w:val="18"/>
                <w:szCs w:val="18"/>
              </w:rPr>
              <w:t>DE8140372</w:t>
            </w:r>
          </w:p>
        </w:tc>
        <w:tc>
          <w:tcPr>
            <w:tcW w:w="5665" w:type="dxa"/>
            <w:vAlign w:val="center"/>
          </w:tcPr>
          <w:p w:rsidR="005630C2" w:rsidRPr="005630C2" w:rsidRDefault="005630C2" w:rsidP="00415A90">
            <w:pPr>
              <w:pStyle w:val="TableParagraph"/>
              <w:ind w:left="0"/>
              <w:rPr>
                <w:rFonts w:ascii="Arial" w:hAnsi="Arial" w:cs="Arial"/>
                <w:sz w:val="18"/>
                <w:szCs w:val="18"/>
              </w:rPr>
            </w:pPr>
            <w:r w:rsidRPr="005630C2">
              <w:rPr>
                <w:rFonts w:ascii="Arial" w:hAnsi="Arial" w:cs="Arial"/>
                <w:sz w:val="18"/>
                <w:szCs w:val="18"/>
              </w:rPr>
              <w:t>Chiemsee</w:t>
            </w:r>
          </w:p>
        </w:tc>
      </w:tr>
      <w:tr w:rsidR="005630C2" w:rsidRPr="005630C2" w:rsidTr="002F3F3A">
        <w:trPr>
          <w:trHeight w:val="402"/>
        </w:trPr>
        <w:tc>
          <w:tcPr>
            <w:tcW w:w="1164" w:type="dxa"/>
            <w:vAlign w:val="center"/>
          </w:tcPr>
          <w:p w:rsidR="005630C2" w:rsidRPr="005630C2" w:rsidRDefault="005630C2" w:rsidP="00415A90">
            <w:pPr>
              <w:pStyle w:val="TableParagraph"/>
              <w:ind w:left="0"/>
              <w:rPr>
                <w:rFonts w:ascii="Arial" w:hAnsi="Arial" w:cs="Arial"/>
                <w:sz w:val="18"/>
                <w:szCs w:val="18"/>
              </w:rPr>
            </w:pPr>
            <w:r w:rsidRPr="005630C2">
              <w:rPr>
                <w:rFonts w:ascii="Arial" w:hAnsi="Arial" w:cs="Arial"/>
                <w:sz w:val="18"/>
                <w:szCs w:val="18"/>
              </w:rPr>
              <w:t>DE8142371</w:t>
            </w:r>
          </w:p>
        </w:tc>
        <w:tc>
          <w:tcPr>
            <w:tcW w:w="5665" w:type="dxa"/>
            <w:vAlign w:val="center"/>
          </w:tcPr>
          <w:p w:rsidR="005630C2" w:rsidRPr="005630C2" w:rsidRDefault="005630C2" w:rsidP="00415A90">
            <w:pPr>
              <w:pStyle w:val="TableParagraph"/>
              <w:ind w:left="0"/>
              <w:rPr>
                <w:rFonts w:ascii="Arial" w:hAnsi="Arial" w:cs="Arial"/>
                <w:sz w:val="18"/>
                <w:szCs w:val="18"/>
              </w:rPr>
            </w:pPr>
            <w:r w:rsidRPr="005630C2">
              <w:rPr>
                <w:rFonts w:ascii="Arial" w:hAnsi="Arial" w:cs="Arial"/>
                <w:sz w:val="18"/>
                <w:szCs w:val="18"/>
              </w:rPr>
              <w:t>Moore im Salzach-Hügelland</w:t>
            </w:r>
          </w:p>
        </w:tc>
      </w:tr>
      <w:tr w:rsidR="005630C2" w:rsidRPr="005630C2" w:rsidTr="002F3F3A">
        <w:trPr>
          <w:trHeight w:val="402"/>
        </w:trPr>
        <w:tc>
          <w:tcPr>
            <w:tcW w:w="1164" w:type="dxa"/>
            <w:vAlign w:val="center"/>
          </w:tcPr>
          <w:p w:rsidR="005630C2" w:rsidRPr="005630C2" w:rsidRDefault="005630C2" w:rsidP="00415A90">
            <w:pPr>
              <w:pStyle w:val="TableParagraph"/>
              <w:ind w:left="0"/>
              <w:rPr>
                <w:rFonts w:ascii="Arial" w:hAnsi="Arial" w:cs="Arial"/>
                <w:sz w:val="18"/>
                <w:szCs w:val="18"/>
              </w:rPr>
            </w:pPr>
            <w:r w:rsidRPr="005630C2">
              <w:rPr>
                <w:rFonts w:ascii="Arial" w:hAnsi="Arial" w:cs="Arial"/>
                <w:sz w:val="18"/>
                <w:szCs w:val="18"/>
              </w:rPr>
              <w:t>DE8142372</w:t>
            </w:r>
          </w:p>
        </w:tc>
        <w:tc>
          <w:tcPr>
            <w:tcW w:w="5665" w:type="dxa"/>
            <w:vAlign w:val="center"/>
          </w:tcPr>
          <w:p w:rsidR="005630C2" w:rsidRPr="005630C2" w:rsidRDefault="005630C2" w:rsidP="00415A90">
            <w:pPr>
              <w:pStyle w:val="TableParagraph"/>
              <w:ind w:left="0"/>
              <w:rPr>
                <w:rFonts w:ascii="Arial" w:hAnsi="Arial" w:cs="Arial"/>
                <w:sz w:val="18"/>
                <w:szCs w:val="18"/>
              </w:rPr>
            </w:pPr>
            <w:r w:rsidRPr="005630C2">
              <w:rPr>
                <w:rFonts w:ascii="Arial" w:hAnsi="Arial" w:cs="Arial"/>
                <w:sz w:val="18"/>
                <w:szCs w:val="18"/>
              </w:rPr>
              <w:t>Oberes Surtal und Urstromtal Höglwörth</w:t>
            </w:r>
          </w:p>
        </w:tc>
      </w:tr>
      <w:tr w:rsidR="005630C2" w:rsidRPr="005630C2" w:rsidTr="002F3F3A">
        <w:trPr>
          <w:trHeight w:val="402"/>
        </w:trPr>
        <w:tc>
          <w:tcPr>
            <w:tcW w:w="1164" w:type="dxa"/>
            <w:vAlign w:val="center"/>
          </w:tcPr>
          <w:p w:rsidR="005630C2" w:rsidRPr="005630C2" w:rsidRDefault="005630C2" w:rsidP="00415A90">
            <w:pPr>
              <w:pStyle w:val="TableParagraph"/>
              <w:ind w:left="0"/>
              <w:rPr>
                <w:rFonts w:ascii="Arial" w:hAnsi="Arial" w:cs="Arial"/>
                <w:sz w:val="18"/>
                <w:szCs w:val="18"/>
              </w:rPr>
            </w:pPr>
            <w:r w:rsidRPr="005630C2">
              <w:rPr>
                <w:rFonts w:ascii="Arial" w:hAnsi="Arial" w:cs="Arial"/>
                <w:sz w:val="18"/>
                <w:szCs w:val="18"/>
              </w:rPr>
              <w:t>DE8232371</w:t>
            </w:r>
          </w:p>
        </w:tc>
        <w:tc>
          <w:tcPr>
            <w:tcW w:w="5665" w:type="dxa"/>
            <w:vAlign w:val="center"/>
          </w:tcPr>
          <w:p w:rsidR="005630C2" w:rsidRPr="005630C2" w:rsidRDefault="005630C2" w:rsidP="00415A90">
            <w:pPr>
              <w:pStyle w:val="TableParagraph"/>
              <w:ind w:left="0"/>
              <w:rPr>
                <w:rFonts w:ascii="Arial" w:hAnsi="Arial" w:cs="Arial"/>
                <w:sz w:val="18"/>
                <w:szCs w:val="18"/>
              </w:rPr>
            </w:pPr>
            <w:r w:rsidRPr="005630C2">
              <w:rPr>
                <w:rFonts w:ascii="Arial" w:hAnsi="Arial" w:cs="Arial"/>
                <w:sz w:val="18"/>
                <w:szCs w:val="18"/>
              </w:rPr>
              <w:t>Grasleitner Moorlandschaft</w:t>
            </w:r>
          </w:p>
        </w:tc>
      </w:tr>
      <w:tr w:rsidR="005630C2" w:rsidRPr="005630C2" w:rsidTr="002F3F3A">
        <w:trPr>
          <w:trHeight w:val="402"/>
        </w:trPr>
        <w:tc>
          <w:tcPr>
            <w:tcW w:w="1164" w:type="dxa"/>
            <w:vAlign w:val="center"/>
          </w:tcPr>
          <w:p w:rsidR="005630C2" w:rsidRPr="005630C2" w:rsidRDefault="005630C2" w:rsidP="00415A90">
            <w:pPr>
              <w:pStyle w:val="TableParagraph"/>
              <w:ind w:left="0"/>
              <w:rPr>
                <w:rFonts w:ascii="Arial" w:hAnsi="Arial" w:cs="Arial"/>
                <w:sz w:val="18"/>
                <w:szCs w:val="18"/>
              </w:rPr>
            </w:pPr>
            <w:r w:rsidRPr="005630C2">
              <w:rPr>
                <w:rFonts w:ascii="Arial" w:hAnsi="Arial" w:cs="Arial"/>
                <w:sz w:val="18"/>
                <w:szCs w:val="18"/>
              </w:rPr>
              <w:t>DE8234371</w:t>
            </w:r>
          </w:p>
        </w:tc>
        <w:tc>
          <w:tcPr>
            <w:tcW w:w="5665" w:type="dxa"/>
            <w:vAlign w:val="center"/>
          </w:tcPr>
          <w:p w:rsidR="005630C2" w:rsidRPr="005630C2" w:rsidRDefault="005630C2" w:rsidP="00415A90">
            <w:pPr>
              <w:pStyle w:val="TableParagraph"/>
              <w:ind w:left="0"/>
              <w:rPr>
                <w:rFonts w:ascii="Arial" w:hAnsi="Arial" w:cs="Arial"/>
                <w:sz w:val="18"/>
                <w:szCs w:val="18"/>
              </w:rPr>
            </w:pPr>
            <w:r w:rsidRPr="005630C2">
              <w:rPr>
                <w:rFonts w:ascii="Arial" w:hAnsi="Arial" w:cs="Arial"/>
                <w:sz w:val="18"/>
                <w:szCs w:val="18"/>
              </w:rPr>
              <w:t>Moore um Penzberg</w:t>
            </w:r>
          </w:p>
        </w:tc>
      </w:tr>
      <w:tr w:rsidR="005630C2" w:rsidRPr="005630C2" w:rsidTr="002F3F3A">
        <w:trPr>
          <w:trHeight w:val="402"/>
        </w:trPr>
        <w:tc>
          <w:tcPr>
            <w:tcW w:w="1164" w:type="dxa"/>
            <w:vAlign w:val="center"/>
          </w:tcPr>
          <w:p w:rsidR="005630C2" w:rsidRPr="005630C2" w:rsidRDefault="005630C2" w:rsidP="00415A90">
            <w:pPr>
              <w:pStyle w:val="TableParagraph"/>
              <w:ind w:left="0"/>
              <w:rPr>
                <w:rFonts w:ascii="Arial" w:hAnsi="Arial" w:cs="Arial"/>
                <w:sz w:val="18"/>
                <w:szCs w:val="18"/>
              </w:rPr>
            </w:pPr>
            <w:r w:rsidRPr="005630C2">
              <w:rPr>
                <w:rFonts w:ascii="Arial" w:hAnsi="Arial" w:cs="Arial"/>
                <w:sz w:val="18"/>
                <w:szCs w:val="18"/>
              </w:rPr>
              <w:lastRenderedPageBreak/>
              <w:t>DE8234372</w:t>
            </w:r>
          </w:p>
        </w:tc>
        <w:tc>
          <w:tcPr>
            <w:tcW w:w="5665" w:type="dxa"/>
            <w:vAlign w:val="center"/>
          </w:tcPr>
          <w:p w:rsidR="005630C2" w:rsidRPr="005630C2" w:rsidRDefault="005630C2" w:rsidP="00415A90">
            <w:pPr>
              <w:pStyle w:val="TableParagraph"/>
              <w:ind w:left="0"/>
              <w:rPr>
                <w:rFonts w:ascii="Arial" w:hAnsi="Arial" w:cs="Arial"/>
                <w:sz w:val="18"/>
                <w:szCs w:val="18"/>
              </w:rPr>
            </w:pPr>
            <w:r w:rsidRPr="005630C2">
              <w:rPr>
                <w:rFonts w:ascii="Arial" w:hAnsi="Arial" w:cs="Arial"/>
                <w:sz w:val="18"/>
                <w:szCs w:val="18"/>
              </w:rPr>
              <w:t>Loisach</w:t>
            </w:r>
          </w:p>
        </w:tc>
      </w:tr>
      <w:tr w:rsidR="005630C2" w:rsidRPr="005630C2" w:rsidTr="002F3F3A">
        <w:trPr>
          <w:trHeight w:val="402"/>
        </w:trPr>
        <w:tc>
          <w:tcPr>
            <w:tcW w:w="1164" w:type="dxa"/>
            <w:vAlign w:val="center"/>
          </w:tcPr>
          <w:p w:rsidR="005630C2" w:rsidRPr="005630C2" w:rsidRDefault="005630C2" w:rsidP="00415A90">
            <w:pPr>
              <w:pStyle w:val="TableParagraph"/>
              <w:ind w:left="0"/>
              <w:rPr>
                <w:rFonts w:ascii="Arial" w:hAnsi="Arial" w:cs="Arial"/>
                <w:sz w:val="18"/>
                <w:szCs w:val="18"/>
              </w:rPr>
            </w:pPr>
            <w:r w:rsidRPr="005630C2">
              <w:rPr>
                <w:rFonts w:ascii="Arial" w:hAnsi="Arial" w:cs="Arial"/>
                <w:sz w:val="18"/>
                <w:szCs w:val="18"/>
              </w:rPr>
              <w:t>DE8235301</w:t>
            </w:r>
          </w:p>
        </w:tc>
        <w:tc>
          <w:tcPr>
            <w:tcW w:w="5665" w:type="dxa"/>
            <w:vAlign w:val="center"/>
          </w:tcPr>
          <w:p w:rsidR="005630C2" w:rsidRPr="005630C2" w:rsidRDefault="005630C2" w:rsidP="00415A90">
            <w:pPr>
              <w:pStyle w:val="TableParagraph"/>
              <w:ind w:left="0"/>
              <w:rPr>
                <w:rFonts w:ascii="Arial" w:hAnsi="Arial" w:cs="Arial"/>
                <w:sz w:val="18"/>
                <w:szCs w:val="18"/>
              </w:rPr>
            </w:pPr>
            <w:r w:rsidRPr="005630C2">
              <w:rPr>
                <w:rFonts w:ascii="Arial" w:hAnsi="Arial" w:cs="Arial"/>
                <w:sz w:val="18"/>
                <w:szCs w:val="18"/>
              </w:rPr>
              <w:t>Ellbach- und Kirchseemoor</w:t>
            </w:r>
          </w:p>
        </w:tc>
      </w:tr>
      <w:tr w:rsidR="005630C2" w:rsidRPr="005630C2" w:rsidTr="002F3F3A">
        <w:trPr>
          <w:trHeight w:val="402"/>
        </w:trPr>
        <w:tc>
          <w:tcPr>
            <w:tcW w:w="1164" w:type="dxa"/>
            <w:vAlign w:val="center"/>
          </w:tcPr>
          <w:p w:rsidR="005630C2" w:rsidRPr="005630C2" w:rsidRDefault="005630C2" w:rsidP="00415A90">
            <w:pPr>
              <w:pStyle w:val="TableParagraph"/>
              <w:ind w:left="0"/>
              <w:rPr>
                <w:rFonts w:ascii="Arial" w:hAnsi="Arial" w:cs="Arial"/>
                <w:sz w:val="18"/>
                <w:szCs w:val="18"/>
              </w:rPr>
            </w:pPr>
            <w:r w:rsidRPr="005630C2">
              <w:rPr>
                <w:rFonts w:ascii="Arial" w:hAnsi="Arial" w:cs="Arial"/>
                <w:sz w:val="18"/>
                <w:szCs w:val="18"/>
              </w:rPr>
              <w:t>DE8330371</w:t>
            </w:r>
          </w:p>
        </w:tc>
        <w:tc>
          <w:tcPr>
            <w:tcW w:w="5665" w:type="dxa"/>
            <w:vAlign w:val="center"/>
          </w:tcPr>
          <w:p w:rsidR="005630C2" w:rsidRPr="005630C2" w:rsidRDefault="005630C2" w:rsidP="00415A90">
            <w:pPr>
              <w:pStyle w:val="TableParagraph"/>
              <w:ind w:left="0"/>
              <w:rPr>
                <w:rFonts w:ascii="Arial" w:hAnsi="Arial" w:cs="Arial"/>
                <w:sz w:val="18"/>
                <w:szCs w:val="18"/>
              </w:rPr>
            </w:pPr>
            <w:r w:rsidRPr="005630C2">
              <w:rPr>
                <w:rFonts w:ascii="Arial" w:hAnsi="Arial" w:cs="Arial"/>
                <w:sz w:val="18"/>
                <w:szCs w:val="18"/>
              </w:rPr>
              <w:t>Urspringer Filz,Premer Filz und Viehweiden</w:t>
            </w:r>
          </w:p>
        </w:tc>
      </w:tr>
      <w:tr w:rsidR="005630C2" w:rsidRPr="005630C2" w:rsidTr="002F3F3A">
        <w:trPr>
          <w:trHeight w:val="403"/>
        </w:trPr>
        <w:tc>
          <w:tcPr>
            <w:tcW w:w="1164" w:type="dxa"/>
            <w:vAlign w:val="center"/>
          </w:tcPr>
          <w:p w:rsidR="005630C2" w:rsidRPr="005630C2" w:rsidRDefault="005630C2" w:rsidP="00415A90">
            <w:pPr>
              <w:pStyle w:val="TableParagraph"/>
              <w:ind w:left="0"/>
              <w:rPr>
                <w:rFonts w:ascii="Arial" w:hAnsi="Arial" w:cs="Arial"/>
                <w:sz w:val="18"/>
                <w:szCs w:val="18"/>
              </w:rPr>
            </w:pPr>
            <w:r w:rsidRPr="005630C2">
              <w:rPr>
                <w:rFonts w:ascii="Arial" w:hAnsi="Arial" w:cs="Arial"/>
                <w:sz w:val="18"/>
                <w:szCs w:val="18"/>
              </w:rPr>
              <w:t>DE8331302</w:t>
            </w:r>
          </w:p>
        </w:tc>
        <w:tc>
          <w:tcPr>
            <w:tcW w:w="5665" w:type="dxa"/>
            <w:vAlign w:val="center"/>
          </w:tcPr>
          <w:p w:rsidR="005630C2" w:rsidRPr="005630C2" w:rsidRDefault="005630C2" w:rsidP="00415A90">
            <w:pPr>
              <w:pStyle w:val="TableParagraph"/>
              <w:ind w:left="0"/>
              <w:rPr>
                <w:rFonts w:ascii="Arial" w:hAnsi="Arial" w:cs="Arial"/>
                <w:sz w:val="18"/>
                <w:szCs w:val="18"/>
              </w:rPr>
            </w:pPr>
            <w:r w:rsidRPr="005630C2">
              <w:rPr>
                <w:rFonts w:ascii="Arial" w:hAnsi="Arial" w:cs="Arial"/>
                <w:sz w:val="18"/>
                <w:szCs w:val="18"/>
              </w:rPr>
              <w:t>Ammer vom Alpenrand b. zum NSG 'Vogelfreistätte Ammersee-Südufer'</w:t>
            </w:r>
          </w:p>
        </w:tc>
      </w:tr>
      <w:tr w:rsidR="005630C2" w:rsidRPr="005630C2" w:rsidTr="002F3F3A">
        <w:trPr>
          <w:trHeight w:val="402"/>
        </w:trPr>
        <w:tc>
          <w:tcPr>
            <w:tcW w:w="1164" w:type="dxa"/>
            <w:vAlign w:val="center"/>
          </w:tcPr>
          <w:p w:rsidR="005630C2" w:rsidRPr="005630C2" w:rsidRDefault="005630C2" w:rsidP="00415A90">
            <w:pPr>
              <w:pStyle w:val="TableParagraph"/>
              <w:ind w:left="0"/>
              <w:rPr>
                <w:rFonts w:ascii="Arial" w:hAnsi="Arial" w:cs="Arial"/>
                <w:sz w:val="18"/>
                <w:szCs w:val="18"/>
              </w:rPr>
            </w:pPr>
            <w:r w:rsidRPr="005630C2">
              <w:rPr>
                <w:rFonts w:ascii="Arial" w:hAnsi="Arial" w:cs="Arial"/>
                <w:sz w:val="18"/>
                <w:szCs w:val="18"/>
              </w:rPr>
              <w:t>DE8332301</w:t>
            </w:r>
          </w:p>
        </w:tc>
        <w:tc>
          <w:tcPr>
            <w:tcW w:w="5665" w:type="dxa"/>
            <w:vAlign w:val="center"/>
          </w:tcPr>
          <w:p w:rsidR="005630C2" w:rsidRPr="005630C2" w:rsidRDefault="005630C2" w:rsidP="00415A90">
            <w:pPr>
              <w:pStyle w:val="TableParagraph"/>
              <w:ind w:left="0"/>
              <w:rPr>
                <w:rFonts w:ascii="Arial" w:hAnsi="Arial" w:cs="Arial"/>
                <w:sz w:val="18"/>
                <w:szCs w:val="18"/>
              </w:rPr>
            </w:pPr>
            <w:r w:rsidRPr="005630C2">
              <w:rPr>
                <w:rFonts w:ascii="Arial" w:hAnsi="Arial" w:cs="Arial"/>
                <w:sz w:val="18"/>
                <w:szCs w:val="18"/>
              </w:rPr>
              <w:t>Murnauer Moos</w:t>
            </w:r>
          </w:p>
        </w:tc>
      </w:tr>
      <w:tr w:rsidR="005630C2" w:rsidRPr="005630C2" w:rsidTr="002F3F3A">
        <w:trPr>
          <w:trHeight w:val="402"/>
        </w:trPr>
        <w:tc>
          <w:tcPr>
            <w:tcW w:w="1164" w:type="dxa"/>
            <w:vAlign w:val="center"/>
          </w:tcPr>
          <w:p w:rsidR="005630C2" w:rsidRPr="005630C2" w:rsidRDefault="005630C2" w:rsidP="00415A90">
            <w:pPr>
              <w:pStyle w:val="TableParagraph"/>
              <w:ind w:left="0"/>
              <w:rPr>
                <w:rFonts w:ascii="Arial" w:hAnsi="Arial" w:cs="Arial"/>
                <w:sz w:val="18"/>
                <w:szCs w:val="18"/>
              </w:rPr>
            </w:pPr>
            <w:r w:rsidRPr="005630C2">
              <w:rPr>
                <w:rFonts w:ascii="Arial" w:hAnsi="Arial" w:cs="Arial"/>
                <w:sz w:val="18"/>
                <w:szCs w:val="18"/>
              </w:rPr>
              <w:t>DE8332372</w:t>
            </w:r>
          </w:p>
        </w:tc>
        <w:tc>
          <w:tcPr>
            <w:tcW w:w="5665" w:type="dxa"/>
            <w:vAlign w:val="center"/>
          </w:tcPr>
          <w:p w:rsidR="005630C2" w:rsidRPr="005630C2" w:rsidRDefault="005630C2" w:rsidP="00415A90">
            <w:pPr>
              <w:pStyle w:val="TableParagraph"/>
              <w:ind w:left="0"/>
              <w:rPr>
                <w:rFonts w:ascii="Arial" w:hAnsi="Arial" w:cs="Arial"/>
                <w:sz w:val="18"/>
                <w:szCs w:val="18"/>
              </w:rPr>
            </w:pPr>
            <w:r w:rsidRPr="005630C2">
              <w:rPr>
                <w:rFonts w:ascii="Arial" w:hAnsi="Arial" w:cs="Arial"/>
                <w:sz w:val="18"/>
                <w:szCs w:val="18"/>
              </w:rPr>
              <w:t>Moränenlandschaft zwischen Staffelsee und Baiersoien</w:t>
            </w:r>
          </w:p>
        </w:tc>
      </w:tr>
      <w:tr w:rsidR="005630C2" w:rsidRPr="005630C2" w:rsidTr="002F3F3A">
        <w:trPr>
          <w:trHeight w:val="402"/>
        </w:trPr>
        <w:tc>
          <w:tcPr>
            <w:tcW w:w="1164" w:type="dxa"/>
            <w:vAlign w:val="center"/>
          </w:tcPr>
          <w:p w:rsidR="005630C2" w:rsidRPr="005630C2" w:rsidRDefault="005630C2" w:rsidP="00415A90">
            <w:pPr>
              <w:pStyle w:val="TableParagraph"/>
              <w:ind w:left="0"/>
              <w:rPr>
                <w:rFonts w:ascii="Arial" w:hAnsi="Arial" w:cs="Arial"/>
                <w:sz w:val="18"/>
                <w:szCs w:val="18"/>
              </w:rPr>
            </w:pPr>
            <w:r w:rsidRPr="005630C2">
              <w:rPr>
                <w:rFonts w:ascii="Arial" w:hAnsi="Arial" w:cs="Arial"/>
                <w:sz w:val="18"/>
                <w:szCs w:val="18"/>
              </w:rPr>
              <w:t>DE8334371</w:t>
            </w:r>
          </w:p>
        </w:tc>
        <w:tc>
          <w:tcPr>
            <w:tcW w:w="5665" w:type="dxa"/>
            <w:vAlign w:val="center"/>
          </w:tcPr>
          <w:p w:rsidR="005630C2" w:rsidRPr="005630C2" w:rsidRDefault="005630C2" w:rsidP="00415A90">
            <w:pPr>
              <w:pStyle w:val="TableParagraph"/>
              <w:ind w:left="0"/>
              <w:rPr>
                <w:rFonts w:ascii="Arial" w:hAnsi="Arial" w:cs="Arial"/>
                <w:sz w:val="18"/>
                <w:szCs w:val="18"/>
              </w:rPr>
            </w:pPr>
            <w:r w:rsidRPr="005630C2">
              <w:rPr>
                <w:rFonts w:ascii="Arial" w:hAnsi="Arial" w:cs="Arial"/>
                <w:sz w:val="18"/>
                <w:szCs w:val="18"/>
              </w:rPr>
              <w:t>Loisach-Kochelsee-Moore</w:t>
            </w:r>
          </w:p>
        </w:tc>
      </w:tr>
      <w:tr w:rsidR="005630C2" w:rsidRPr="005630C2" w:rsidTr="002F3F3A">
        <w:trPr>
          <w:trHeight w:val="402"/>
        </w:trPr>
        <w:tc>
          <w:tcPr>
            <w:tcW w:w="1164" w:type="dxa"/>
            <w:vAlign w:val="center"/>
          </w:tcPr>
          <w:p w:rsidR="005630C2" w:rsidRPr="005630C2" w:rsidRDefault="005630C2" w:rsidP="00415A90">
            <w:pPr>
              <w:pStyle w:val="TableParagraph"/>
              <w:ind w:left="0"/>
              <w:rPr>
                <w:rFonts w:ascii="Arial" w:hAnsi="Arial" w:cs="Arial"/>
                <w:sz w:val="18"/>
                <w:szCs w:val="18"/>
              </w:rPr>
            </w:pPr>
            <w:r w:rsidRPr="005630C2">
              <w:rPr>
                <w:rFonts w:ascii="Arial" w:hAnsi="Arial" w:cs="Arial"/>
                <w:sz w:val="18"/>
                <w:szCs w:val="18"/>
              </w:rPr>
              <w:t>DE8334373</w:t>
            </w:r>
          </w:p>
        </w:tc>
        <w:tc>
          <w:tcPr>
            <w:tcW w:w="5665" w:type="dxa"/>
            <w:vAlign w:val="center"/>
          </w:tcPr>
          <w:p w:rsidR="005630C2" w:rsidRPr="005630C2" w:rsidRDefault="005630C2" w:rsidP="00415A90">
            <w:pPr>
              <w:pStyle w:val="TableParagraph"/>
              <w:ind w:left="0"/>
              <w:rPr>
                <w:rFonts w:ascii="Arial" w:hAnsi="Arial" w:cs="Arial"/>
                <w:sz w:val="18"/>
                <w:szCs w:val="18"/>
              </w:rPr>
            </w:pPr>
            <w:r w:rsidRPr="005630C2">
              <w:rPr>
                <w:rFonts w:ascii="Arial" w:hAnsi="Arial" w:cs="Arial"/>
                <w:sz w:val="18"/>
                <w:szCs w:val="18"/>
              </w:rPr>
              <w:t>Kesselberggebiet</w:t>
            </w:r>
          </w:p>
        </w:tc>
      </w:tr>
      <w:tr w:rsidR="005630C2" w:rsidRPr="005630C2" w:rsidTr="002F3F3A">
        <w:trPr>
          <w:trHeight w:val="402"/>
        </w:trPr>
        <w:tc>
          <w:tcPr>
            <w:tcW w:w="1164" w:type="dxa"/>
            <w:vAlign w:val="center"/>
          </w:tcPr>
          <w:p w:rsidR="005630C2" w:rsidRPr="005630C2" w:rsidRDefault="005630C2" w:rsidP="00415A90">
            <w:pPr>
              <w:pStyle w:val="TableParagraph"/>
              <w:spacing w:line="240" w:lineRule="auto"/>
              <w:ind w:left="0"/>
              <w:rPr>
                <w:rFonts w:ascii="Arial" w:hAnsi="Arial" w:cs="Arial"/>
                <w:sz w:val="18"/>
                <w:szCs w:val="18"/>
              </w:rPr>
            </w:pPr>
            <w:r w:rsidRPr="005630C2">
              <w:rPr>
                <w:rFonts w:ascii="Arial" w:hAnsi="Arial" w:cs="Arial"/>
                <w:sz w:val="18"/>
                <w:szCs w:val="18"/>
              </w:rPr>
              <w:t>DE8342301</w:t>
            </w:r>
          </w:p>
        </w:tc>
        <w:tc>
          <w:tcPr>
            <w:tcW w:w="5665" w:type="dxa"/>
            <w:vAlign w:val="center"/>
          </w:tcPr>
          <w:p w:rsidR="005630C2" w:rsidRPr="005630C2" w:rsidRDefault="005630C2" w:rsidP="00415A90">
            <w:pPr>
              <w:pStyle w:val="TableParagraph"/>
              <w:spacing w:line="240" w:lineRule="auto"/>
              <w:ind w:left="0"/>
              <w:rPr>
                <w:rFonts w:ascii="Arial" w:hAnsi="Arial" w:cs="Arial"/>
                <w:sz w:val="18"/>
                <w:szCs w:val="18"/>
              </w:rPr>
            </w:pPr>
            <w:r w:rsidRPr="005630C2">
              <w:rPr>
                <w:rFonts w:ascii="Arial" w:hAnsi="Arial" w:cs="Arial"/>
                <w:sz w:val="18"/>
                <w:szCs w:val="18"/>
              </w:rPr>
              <w:t>Nationalpark Berchtesgaden</w:t>
            </w:r>
          </w:p>
        </w:tc>
      </w:tr>
      <w:tr w:rsidR="005630C2" w:rsidRPr="005630C2" w:rsidTr="002F3F3A">
        <w:trPr>
          <w:trHeight w:val="402"/>
        </w:trPr>
        <w:tc>
          <w:tcPr>
            <w:tcW w:w="1164" w:type="dxa"/>
            <w:vAlign w:val="center"/>
          </w:tcPr>
          <w:p w:rsidR="005630C2" w:rsidRPr="005630C2" w:rsidRDefault="005630C2" w:rsidP="00415A90">
            <w:pPr>
              <w:pStyle w:val="TableParagraph"/>
              <w:spacing w:line="240" w:lineRule="auto"/>
              <w:ind w:left="0"/>
              <w:rPr>
                <w:rFonts w:ascii="Arial" w:hAnsi="Arial" w:cs="Arial"/>
                <w:sz w:val="18"/>
                <w:szCs w:val="18"/>
              </w:rPr>
            </w:pPr>
            <w:r w:rsidRPr="005630C2">
              <w:rPr>
                <w:rFonts w:ascii="Arial" w:hAnsi="Arial" w:cs="Arial"/>
                <w:sz w:val="18"/>
                <w:szCs w:val="18"/>
              </w:rPr>
              <w:t>DE8342302</w:t>
            </w:r>
          </w:p>
        </w:tc>
        <w:tc>
          <w:tcPr>
            <w:tcW w:w="5665" w:type="dxa"/>
            <w:vAlign w:val="center"/>
          </w:tcPr>
          <w:p w:rsidR="005630C2" w:rsidRPr="005630C2" w:rsidRDefault="005630C2" w:rsidP="00415A90">
            <w:pPr>
              <w:pStyle w:val="TableParagraph"/>
              <w:spacing w:line="240" w:lineRule="auto"/>
              <w:ind w:left="0"/>
              <w:rPr>
                <w:rFonts w:ascii="Arial" w:hAnsi="Arial" w:cs="Arial"/>
                <w:sz w:val="18"/>
                <w:szCs w:val="18"/>
              </w:rPr>
            </w:pPr>
            <w:r w:rsidRPr="005630C2">
              <w:rPr>
                <w:rFonts w:ascii="Arial" w:hAnsi="Arial" w:cs="Arial"/>
                <w:sz w:val="18"/>
                <w:szCs w:val="18"/>
              </w:rPr>
              <w:t>NSG 'Aschau', NSG 'Schwarzbach' und Schwimmendes Moos</w:t>
            </w:r>
          </w:p>
        </w:tc>
      </w:tr>
      <w:tr w:rsidR="005630C2" w:rsidRPr="005630C2" w:rsidTr="002F3F3A">
        <w:trPr>
          <w:trHeight w:val="402"/>
        </w:trPr>
        <w:tc>
          <w:tcPr>
            <w:tcW w:w="1164" w:type="dxa"/>
            <w:vAlign w:val="center"/>
          </w:tcPr>
          <w:p w:rsidR="005630C2" w:rsidRPr="005630C2" w:rsidRDefault="005630C2" w:rsidP="00415A90">
            <w:pPr>
              <w:pStyle w:val="TableParagraph"/>
              <w:spacing w:line="240" w:lineRule="auto"/>
              <w:ind w:left="0"/>
              <w:rPr>
                <w:rFonts w:ascii="Arial" w:hAnsi="Arial" w:cs="Arial"/>
                <w:sz w:val="18"/>
                <w:szCs w:val="18"/>
              </w:rPr>
            </w:pPr>
            <w:r w:rsidRPr="005630C2">
              <w:rPr>
                <w:rFonts w:ascii="Arial" w:hAnsi="Arial" w:cs="Arial"/>
                <w:sz w:val="18"/>
                <w:szCs w:val="18"/>
              </w:rPr>
              <w:t>DE8433301</w:t>
            </w:r>
          </w:p>
        </w:tc>
        <w:tc>
          <w:tcPr>
            <w:tcW w:w="5665" w:type="dxa"/>
            <w:vAlign w:val="center"/>
          </w:tcPr>
          <w:p w:rsidR="005630C2" w:rsidRPr="005630C2" w:rsidRDefault="005630C2" w:rsidP="00415A90">
            <w:pPr>
              <w:pStyle w:val="TableParagraph"/>
              <w:spacing w:line="240" w:lineRule="auto"/>
              <w:ind w:left="0"/>
              <w:rPr>
                <w:rFonts w:ascii="Arial" w:hAnsi="Arial" w:cs="Arial"/>
                <w:sz w:val="18"/>
                <w:szCs w:val="18"/>
              </w:rPr>
            </w:pPr>
            <w:r w:rsidRPr="005630C2">
              <w:rPr>
                <w:rFonts w:ascii="Arial" w:hAnsi="Arial" w:cs="Arial"/>
                <w:sz w:val="18"/>
                <w:szCs w:val="18"/>
              </w:rPr>
              <w:t>Karwendel mit Isar</w:t>
            </w:r>
          </w:p>
        </w:tc>
      </w:tr>
      <w:tr w:rsidR="005630C2" w:rsidRPr="005630C2" w:rsidTr="002F3F3A">
        <w:trPr>
          <w:trHeight w:val="403"/>
        </w:trPr>
        <w:tc>
          <w:tcPr>
            <w:tcW w:w="1164" w:type="dxa"/>
            <w:vAlign w:val="center"/>
          </w:tcPr>
          <w:p w:rsidR="005630C2" w:rsidRPr="005630C2" w:rsidRDefault="005630C2" w:rsidP="00415A90">
            <w:pPr>
              <w:pStyle w:val="TableParagraph"/>
              <w:spacing w:line="240" w:lineRule="auto"/>
              <w:ind w:left="0"/>
              <w:rPr>
                <w:rFonts w:ascii="Arial" w:hAnsi="Arial" w:cs="Arial"/>
                <w:sz w:val="18"/>
                <w:szCs w:val="18"/>
              </w:rPr>
            </w:pPr>
            <w:r w:rsidRPr="005630C2">
              <w:rPr>
                <w:rFonts w:ascii="Arial" w:hAnsi="Arial" w:cs="Arial"/>
                <w:sz w:val="18"/>
                <w:szCs w:val="18"/>
              </w:rPr>
              <w:t>DE8434372</w:t>
            </w:r>
          </w:p>
        </w:tc>
        <w:tc>
          <w:tcPr>
            <w:tcW w:w="5665" w:type="dxa"/>
            <w:vAlign w:val="center"/>
          </w:tcPr>
          <w:p w:rsidR="005630C2" w:rsidRPr="005630C2" w:rsidRDefault="005630C2" w:rsidP="00415A90">
            <w:pPr>
              <w:pStyle w:val="TableParagraph"/>
              <w:spacing w:line="240" w:lineRule="auto"/>
              <w:ind w:left="0"/>
              <w:rPr>
                <w:rFonts w:ascii="Arial" w:hAnsi="Arial" w:cs="Arial"/>
                <w:sz w:val="18"/>
                <w:szCs w:val="18"/>
              </w:rPr>
            </w:pPr>
            <w:r w:rsidRPr="005630C2">
              <w:rPr>
                <w:rFonts w:ascii="Arial" w:hAnsi="Arial" w:cs="Arial"/>
                <w:sz w:val="18"/>
                <w:szCs w:val="18"/>
              </w:rPr>
              <w:t>Jachenau und Extensivwiesen bei Fleck</w:t>
            </w:r>
          </w:p>
        </w:tc>
      </w:tr>
      <w:tr w:rsidR="005630C2" w:rsidRPr="005630C2" w:rsidTr="002F3F3A">
        <w:trPr>
          <w:trHeight w:val="402"/>
        </w:trPr>
        <w:tc>
          <w:tcPr>
            <w:tcW w:w="1164" w:type="dxa"/>
            <w:vAlign w:val="center"/>
          </w:tcPr>
          <w:p w:rsidR="005630C2" w:rsidRPr="005630C2" w:rsidRDefault="005630C2" w:rsidP="00415A90">
            <w:pPr>
              <w:pStyle w:val="TableParagraph"/>
              <w:spacing w:line="240" w:lineRule="auto"/>
              <w:ind w:left="0"/>
              <w:rPr>
                <w:rFonts w:ascii="Arial" w:hAnsi="Arial" w:cs="Arial"/>
                <w:sz w:val="18"/>
                <w:szCs w:val="18"/>
              </w:rPr>
            </w:pPr>
            <w:r w:rsidRPr="005630C2">
              <w:rPr>
                <w:rFonts w:ascii="Arial" w:hAnsi="Arial" w:cs="Arial"/>
                <w:sz w:val="18"/>
                <w:szCs w:val="18"/>
              </w:rPr>
              <w:t>DE8533301</w:t>
            </w:r>
          </w:p>
        </w:tc>
        <w:tc>
          <w:tcPr>
            <w:tcW w:w="5665" w:type="dxa"/>
            <w:vAlign w:val="center"/>
          </w:tcPr>
          <w:p w:rsidR="005630C2" w:rsidRPr="005630C2" w:rsidRDefault="005630C2" w:rsidP="00415A90">
            <w:pPr>
              <w:pStyle w:val="TableParagraph"/>
              <w:spacing w:line="240" w:lineRule="auto"/>
              <w:ind w:left="0"/>
              <w:rPr>
                <w:rFonts w:ascii="Arial" w:hAnsi="Arial" w:cs="Arial"/>
                <w:sz w:val="18"/>
                <w:szCs w:val="18"/>
              </w:rPr>
            </w:pPr>
            <w:r w:rsidRPr="005630C2">
              <w:rPr>
                <w:rFonts w:ascii="Arial" w:hAnsi="Arial" w:cs="Arial"/>
                <w:sz w:val="18"/>
                <w:szCs w:val="18"/>
              </w:rPr>
              <w:t>Mittenwalder Buckelwiesen</w:t>
            </w:r>
          </w:p>
        </w:tc>
      </w:tr>
      <w:tr w:rsidR="005630C2" w:rsidRPr="005630C2" w:rsidTr="002F3F3A">
        <w:trPr>
          <w:trHeight w:val="402"/>
        </w:trPr>
        <w:tc>
          <w:tcPr>
            <w:tcW w:w="1164" w:type="dxa"/>
            <w:vAlign w:val="center"/>
          </w:tcPr>
          <w:p w:rsidR="005630C2" w:rsidRPr="005630C2" w:rsidRDefault="005630C2" w:rsidP="00415A90">
            <w:pPr>
              <w:pStyle w:val="TableParagraph"/>
              <w:spacing w:line="240" w:lineRule="auto"/>
              <w:ind w:left="0"/>
              <w:rPr>
                <w:rFonts w:ascii="Arial" w:hAnsi="Arial" w:cs="Arial"/>
                <w:sz w:val="18"/>
                <w:szCs w:val="18"/>
              </w:rPr>
            </w:pPr>
            <w:r w:rsidRPr="005630C2">
              <w:rPr>
                <w:rFonts w:ascii="Arial" w:hAnsi="Arial" w:cs="Arial"/>
                <w:sz w:val="18"/>
                <w:szCs w:val="18"/>
              </w:rPr>
              <w:t>DE7040371</w:t>
            </w:r>
          </w:p>
        </w:tc>
        <w:tc>
          <w:tcPr>
            <w:tcW w:w="5665" w:type="dxa"/>
            <w:vAlign w:val="center"/>
          </w:tcPr>
          <w:p w:rsidR="005630C2" w:rsidRPr="005630C2" w:rsidRDefault="005630C2" w:rsidP="00415A90">
            <w:pPr>
              <w:pStyle w:val="TableParagraph"/>
              <w:spacing w:line="240" w:lineRule="auto"/>
              <w:ind w:left="0"/>
              <w:rPr>
                <w:rFonts w:ascii="Arial" w:hAnsi="Arial" w:cs="Arial"/>
                <w:sz w:val="18"/>
                <w:szCs w:val="18"/>
              </w:rPr>
            </w:pPr>
            <w:r w:rsidRPr="005630C2">
              <w:rPr>
                <w:rFonts w:ascii="Arial" w:hAnsi="Arial" w:cs="Arial"/>
                <w:sz w:val="18"/>
                <w:szCs w:val="18"/>
              </w:rPr>
              <w:t>Donau und Altwässer zwischen Regensburg und Straubing</w:t>
            </w:r>
          </w:p>
        </w:tc>
      </w:tr>
      <w:tr w:rsidR="005630C2" w:rsidRPr="005630C2" w:rsidTr="002F3F3A">
        <w:trPr>
          <w:trHeight w:val="402"/>
        </w:trPr>
        <w:tc>
          <w:tcPr>
            <w:tcW w:w="1164" w:type="dxa"/>
            <w:vAlign w:val="center"/>
          </w:tcPr>
          <w:p w:rsidR="005630C2" w:rsidRPr="005630C2" w:rsidRDefault="005630C2" w:rsidP="00415A90">
            <w:pPr>
              <w:pStyle w:val="TableParagraph"/>
              <w:spacing w:line="240" w:lineRule="auto"/>
              <w:ind w:left="0"/>
              <w:rPr>
                <w:rFonts w:ascii="Arial" w:hAnsi="Arial" w:cs="Arial"/>
                <w:sz w:val="18"/>
                <w:szCs w:val="18"/>
              </w:rPr>
            </w:pPr>
            <w:r w:rsidRPr="005630C2">
              <w:rPr>
                <w:rFonts w:ascii="Arial" w:hAnsi="Arial" w:cs="Arial"/>
                <w:sz w:val="18"/>
                <w:szCs w:val="18"/>
              </w:rPr>
              <w:t>DE6335305</w:t>
            </w:r>
          </w:p>
        </w:tc>
        <w:tc>
          <w:tcPr>
            <w:tcW w:w="5665" w:type="dxa"/>
            <w:vAlign w:val="center"/>
          </w:tcPr>
          <w:p w:rsidR="005630C2" w:rsidRPr="005630C2" w:rsidRDefault="005630C2" w:rsidP="00415A90">
            <w:pPr>
              <w:pStyle w:val="TableParagraph"/>
              <w:spacing w:line="240" w:lineRule="auto"/>
              <w:ind w:left="0"/>
              <w:rPr>
                <w:rFonts w:ascii="Arial" w:hAnsi="Arial" w:cs="Arial"/>
                <w:sz w:val="18"/>
                <w:szCs w:val="18"/>
              </w:rPr>
            </w:pPr>
            <w:r w:rsidRPr="005630C2">
              <w:rPr>
                <w:rFonts w:ascii="Arial" w:hAnsi="Arial" w:cs="Arial"/>
                <w:sz w:val="18"/>
                <w:szCs w:val="18"/>
              </w:rPr>
              <w:t>Höhlen der nördlichen Frankenalb</w:t>
            </w:r>
          </w:p>
        </w:tc>
      </w:tr>
      <w:tr w:rsidR="005630C2" w:rsidRPr="005630C2" w:rsidTr="002F3F3A">
        <w:trPr>
          <w:trHeight w:val="402"/>
        </w:trPr>
        <w:tc>
          <w:tcPr>
            <w:tcW w:w="1164" w:type="dxa"/>
            <w:vAlign w:val="center"/>
          </w:tcPr>
          <w:p w:rsidR="005630C2" w:rsidRPr="005630C2" w:rsidRDefault="005630C2" w:rsidP="00415A90">
            <w:pPr>
              <w:pStyle w:val="TableParagraph"/>
              <w:spacing w:line="240" w:lineRule="auto"/>
              <w:ind w:left="0"/>
              <w:rPr>
                <w:rFonts w:ascii="Arial" w:hAnsi="Arial" w:cs="Arial"/>
                <w:sz w:val="18"/>
                <w:szCs w:val="18"/>
              </w:rPr>
            </w:pPr>
            <w:r w:rsidRPr="005630C2">
              <w:rPr>
                <w:rFonts w:ascii="Arial" w:hAnsi="Arial" w:cs="Arial"/>
                <w:sz w:val="18"/>
                <w:szCs w:val="18"/>
              </w:rPr>
              <w:t>DE6340371</w:t>
            </w:r>
          </w:p>
        </w:tc>
        <w:tc>
          <w:tcPr>
            <w:tcW w:w="5665" w:type="dxa"/>
            <w:vAlign w:val="center"/>
          </w:tcPr>
          <w:p w:rsidR="005630C2" w:rsidRPr="005630C2" w:rsidRDefault="005630C2" w:rsidP="00415A90">
            <w:pPr>
              <w:pStyle w:val="TableParagraph"/>
              <w:spacing w:line="240" w:lineRule="auto"/>
              <w:ind w:left="0"/>
              <w:rPr>
                <w:rFonts w:ascii="Arial" w:hAnsi="Arial" w:cs="Arial"/>
                <w:sz w:val="18"/>
                <w:szCs w:val="18"/>
              </w:rPr>
            </w:pPr>
            <w:r w:rsidRPr="005630C2">
              <w:rPr>
                <w:rFonts w:ascii="Arial" w:hAnsi="Arial" w:cs="Arial"/>
                <w:sz w:val="18"/>
                <w:szCs w:val="18"/>
              </w:rPr>
              <w:t>Pfreimd und Lois-Bach</w:t>
            </w:r>
          </w:p>
        </w:tc>
      </w:tr>
      <w:tr w:rsidR="005630C2" w:rsidRPr="005630C2" w:rsidTr="002F3F3A">
        <w:trPr>
          <w:trHeight w:val="402"/>
        </w:trPr>
        <w:tc>
          <w:tcPr>
            <w:tcW w:w="1164" w:type="dxa"/>
            <w:vAlign w:val="center"/>
          </w:tcPr>
          <w:p w:rsidR="005630C2" w:rsidRPr="005630C2" w:rsidRDefault="005630C2" w:rsidP="00415A90">
            <w:pPr>
              <w:pStyle w:val="TableParagraph"/>
              <w:spacing w:line="240" w:lineRule="auto"/>
              <w:ind w:left="0"/>
              <w:rPr>
                <w:rFonts w:ascii="Arial" w:hAnsi="Arial" w:cs="Arial"/>
                <w:sz w:val="18"/>
                <w:szCs w:val="18"/>
              </w:rPr>
            </w:pPr>
            <w:r w:rsidRPr="005630C2">
              <w:rPr>
                <w:rFonts w:ascii="Arial" w:hAnsi="Arial" w:cs="Arial"/>
                <w:sz w:val="18"/>
                <w:szCs w:val="18"/>
              </w:rPr>
              <w:t>DE6540302</w:t>
            </w:r>
          </w:p>
        </w:tc>
        <w:tc>
          <w:tcPr>
            <w:tcW w:w="5665" w:type="dxa"/>
            <w:vAlign w:val="center"/>
          </w:tcPr>
          <w:p w:rsidR="005630C2" w:rsidRPr="005630C2" w:rsidRDefault="005630C2" w:rsidP="00415A90">
            <w:pPr>
              <w:pStyle w:val="TableParagraph"/>
              <w:spacing w:line="240" w:lineRule="auto"/>
              <w:ind w:left="0"/>
              <w:rPr>
                <w:rFonts w:ascii="Arial" w:hAnsi="Arial" w:cs="Arial"/>
                <w:sz w:val="18"/>
                <w:szCs w:val="18"/>
              </w:rPr>
            </w:pPr>
            <w:r w:rsidRPr="005630C2">
              <w:rPr>
                <w:rFonts w:ascii="Arial" w:hAnsi="Arial" w:cs="Arial"/>
                <w:sz w:val="18"/>
                <w:szCs w:val="18"/>
              </w:rPr>
              <w:t>Mausohrkolonien im Naturraum Oberpfälzisch-Bayerischer Wald</w:t>
            </w:r>
          </w:p>
        </w:tc>
      </w:tr>
      <w:tr w:rsidR="005630C2" w:rsidRPr="005630C2" w:rsidTr="002F3F3A">
        <w:trPr>
          <w:trHeight w:val="402"/>
        </w:trPr>
        <w:tc>
          <w:tcPr>
            <w:tcW w:w="1164" w:type="dxa"/>
            <w:vAlign w:val="center"/>
          </w:tcPr>
          <w:p w:rsidR="005630C2" w:rsidRPr="005630C2" w:rsidRDefault="005630C2" w:rsidP="00415A90">
            <w:pPr>
              <w:pStyle w:val="TableParagraph"/>
              <w:spacing w:line="240" w:lineRule="auto"/>
              <w:ind w:left="0"/>
              <w:rPr>
                <w:rFonts w:ascii="Arial" w:hAnsi="Arial" w:cs="Arial"/>
                <w:sz w:val="18"/>
                <w:szCs w:val="18"/>
              </w:rPr>
            </w:pPr>
            <w:r w:rsidRPr="005630C2">
              <w:rPr>
                <w:rFonts w:ascii="Arial" w:hAnsi="Arial" w:cs="Arial"/>
                <w:sz w:val="18"/>
                <w:szCs w:val="18"/>
              </w:rPr>
              <w:t>DE6741371</w:t>
            </w:r>
          </w:p>
        </w:tc>
        <w:tc>
          <w:tcPr>
            <w:tcW w:w="5665" w:type="dxa"/>
            <w:vAlign w:val="center"/>
          </w:tcPr>
          <w:p w:rsidR="005630C2" w:rsidRPr="005630C2" w:rsidRDefault="005630C2" w:rsidP="00415A90">
            <w:pPr>
              <w:pStyle w:val="TableParagraph"/>
              <w:spacing w:line="240" w:lineRule="auto"/>
              <w:ind w:left="0"/>
              <w:rPr>
                <w:rFonts w:ascii="Arial" w:hAnsi="Arial" w:cs="Arial"/>
                <w:sz w:val="18"/>
                <w:szCs w:val="18"/>
              </w:rPr>
            </w:pPr>
            <w:r w:rsidRPr="005630C2">
              <w:rPr>
                <w:rFonts w:ascii="Arial" w:hAnsi="Arial" w:cs="Arial"/>
                <w:sz w:val="18"/>
                <w:szCs w:val="18"/>
              </w:rPr>
              <w:t>Chamb, Regentalaue und Regen zwischen Roding und Donaumündung</w:t>
            </w:r>
          </w:p>
        </w:tc>
      </w:tr>
      <w:tr w:rsidR="005630C2" w:rsidRPr="005630C2" w:rsidTr="002F3F3A">
        <w:trPr>
          <w:trHeight w:val="405"/>
        </w:trPr>
        <w:tc>
          <w:tcPr>
            <w:tcW w:w="1164" w:type="dxa"/>
            <w:vAlign w:val="center"/>
          </w:tcPr>
          <w:p w:rsidR="005630C2" w:rsidRPr="005630C2" w:rsidRDefault="005630C2" w:rsidP="00415A90">
            <w:pPr>
              <w:pStyle w:val="TableParagraph"/>
              <w:spacing w:line="240" w:lineRule="auto"/>
              <w:ind w:left="0"/>
              <w:rPr>
                <w:rFonts w:ascii="Arial" w:hAnsi="Arial" w:cs="Arial"/>
                <w:sz w:val="18"/>
                <w:szCs w:val="18"/>
              </w:rPr>
            </w:pPr>
            <w:r w:rsidRPr="005630C2">
              <w:rPr>
                <w:rFonts w:ascii="Arial" w:hAnsi="Arial" w:cs="Arial"/>
                <w:sz w:val="18"/>
                <w:szCs w:val="18"/>
              </w:rPr>
              <w:t>DE6837302</w:t>
            </w:r>
          </w:p>
        </w:tc>
        <w:tc>
          <w:tcPr>
            <w:tcW w:w="5665" w:type="dxa"/>
            <w:vAlign w:val="center"/>
          </w:tcPr>
          <w:p w:rsidR="005630C2" w:rsidRPr="005630C2" w:rsidRDefault="005630C2" w:rsidP="00415A90">
            <w:pPr>
              <w:pStyle w:val="TableParagraph"/>
              <w:spacing w:line="240" w:lineRule="auto"/>
              <w:ind w:left="0"/>
              <w:rPr>
                <w:rFonts w:ascii="Arial" w:hAnsi="Arial" w:cs="Arial"/>
                <w:sz w:val="18"/>
                <w:szCs w:val="18"/>
              </w:rPr>
            </w:pPr>
            <w:r w:rsidRPr="005630C2">
              <w:rPr>
                <w:rFonts w:ascii="Arial" w:hAnsi="Arial" w:cs="Arial"/>
                <w:sz w:val="18"/>
                <w:szCs w:val="18"/>
              </w:rPr>
              <w:t>Höhle südwestlich von Markstetten</w:t>
            </w:r>
          </w:p>
        </w:tc>
      </w:tr>
    </w:tbl>
    <w:tbl>
      <w:tblPr>
        <w:tblStyle w:val="TableNormal1"/>
        <w:tblW w:w="6839"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4"/>
        <w:gridCol w:w="5675"/>
      </w:tblGrid>
      <w:tr w:rsidR="005630C2" w:rsidRPr="00415A90" w:rsidTr="009A13B2">
        <w:trPr>
          <w:trHeight w:val="403"/>
        </w:trPr>
        <w:tc>
          <w:tcPr>
            <w:tcW w:w="1164" w:type="dxa"/>
            <w:tcBorders>
              <w:top w:val="nil"/>
            </w:tcBorders>
            <w:vAlign w:val="center"/>
          </w:tcPr>
          <w:p w:rsidR="005630C2" w:rsidRPr="00415A90" w:rsidRDefault="005630C2" w:rsidP="00415A90">
            <w:pPr>
              <w:pStyle w:val="TableParagraph"/>
              <w:ind w:left="0"/>
              <w:rPr>
                <w:rFonts w:ascii="Arial" w:hAnsi="Arial" w:cs="Arial"/>
                <w:sz w:val="18"/>
                <w:szCs w:val="18"/>
              </w:rPr>
            </w:pPr>
            <w:r w:rsidRPr="00415A90">
              <w:rPr>
                <w:rFonts w:ascii="Arial" w:hAnsi="Arial" w:cs="Arial"/>
                <w:sz w:val="18"/>
                <w:szCs w:val="18"/>
              </w:rPr>
              <w:t>DE6843301</w:t>
            </w:r>
          </w:p>
        </w:tc>
        <w:tc>
          <w:tcPr>
            <w:tcW w:w="5675" w:type="dxa"/>
            <w:tcBorders>
              <w:top w:val="nil"/>
            </w:tcBorders>
            <w:vAlign w:val="center"/>
          </w:tcPr>
          <w:p w:rsidR="005630C2" w:rsidRPr="00415A90" w:rsidRDefault="005630C2" w:rsidP="00415A90">
            <w:pPr>
              <w:pStyle w:val="TableParagraph"/>
              <w:ind w:left="0"/>
              <w:rPr>
                <w:rFonts w:ascii="Arial" w:hAnsi="Arial" w:cs="Arial"/>
                <w:sz w:val="18"/>
                <w:szCs w:val="18"/>
              </w:rPr>
            </w:pPr>
            <w:r w:rsidRPr="00415A90">
              <w:rPr>
                <w:rFonts w:ascii="Arial" w:hAnsi="Arial" w:cs="Arial"/>
                <w:sz w:val="18"/>
                <w:szCs w:val="18"/>
              </w:rPr>
              <w:t>Winterquartiere der Mopsfledermaus im Oberpfälzer Wald</w:t>
            </w:r>
          </w:p>
        </w:tc>
      </w:tr>
      <w:tr w:rsidR="005630C2" w:rsidRPr="00415A90" w:rsidTr="002F3F3A">
        <w:trPr>
          <w:trHeight w:val="402"/>
        </w:trPr>
        <w:tc>
          <w:tcPr>
            <w:tcW w:w="1164" w:type="dxa"/>
            <w:vAlign w:val="center"/>
          </w:tcPr>
          <w:p w:rsidR="005630C2" w:rsidRPr="00415A90" w:rsidRDefault="005630C2" w:rsidP="00415A90">
            <w:pPr>
              <w:pStyle w:val="TableParagraph"/>
              <w:ind w:left="0"/>
              <w:rPr>
                <w:rFonts w:ascii="Arial" w:hAnsi="Arial" w:cs="Arial"/>
                <w:sz w:val="18"/>
                <w:szCs w:val="18"/>
              </w:rPr>
            </w:pPr>
            <w:r w:rsidRPr="00415A90">
              <w:rPr>
                <w:rFonts w:ascii="Arial" w:hAnsi="Arial" w:cs="Arial"/>
                <w:sz w:val="18"/>
                <w:szCs w:val="18"/>
              </w:rPr>
              <w:t>DE6938301</w:t>
            </w:r>
          </w:p>
        </w:tc>
        <w:tc>
          <w:tcPr>
            <w:tcW w:w="5675" w:type="dxa"/>
            <w:vAlign w:val="center"/>
          </w:tcPr>
          <w:p w:rsidR="005630C2" w:rsidRPr="00415A90" w:rsidRDefault="005630C2" w:rsidP="00415A90">
            <w:pPr>
              <w:pStyle w:val="TableParagraph"/>
              <w:ind w:left="0"/>
              <w:rPr>
                <w:rFonts w:ascii="Arial" w:hAnsi="Arial" w:cs="Arial"/>
                <w:sz w:val="18"/>
                <w:szCs w:val="18"/>
              </w:rPr>
            </w:pPr>
            <w:r w:rsidRPr="00415A90">
              <w:rPr>
                <w:rFonts w:ascii="Arial" w:hAnsi="Arial" w:cs="Arial"/>
                <w:sz w:val="18"/>
                <w:szCs w:val="18"/>
              </w:rPr>
              <w:t>Trockenhänge bei Regensburg</w:t>
            </w:r>
          </w:p>
        </w:tc>
      </w:tr>
      <w:tr w:rsidR="005630C2" w:rsidRPr="00415A90" w:rsidTr="002F3F3A">
        <w:trPr>
          <w:trHeight w:val="402"/>
        </w:trPr>
        <w:tc>
          <w:tcPr>
            <w:tcW w:w="1164" w:type="dxa"/>
            <w:vAlign w:val="center"/>
          </w:tcPr>
          <w:p w:rsidR="005630C2" w:rsidRPr="00415A90" w:rsidRDefault="005630C2" w:rsidP="00415A90">
            <w:pPr>
              <w:pStyle w:val="TableParagraph"/>
              <w:ind w:left="0"/>
              <w:rPr>
                <w:rFonts w:ascii="Arial" w:hAnsi="Arial" w:cs="Arial"/>
                <w:sz w:val="18"/>
                <w:szCs w:val="18"/>
              </w:rPr>
            </w:pPr>
            <w:r w:rsidRPr="00415A90">
              <w:rPr>
                <w:rFonts w:ascii="Arial" w:hAnsi="Arial" w:cs="Arial"/>
                <w:sz w:val="18"/>
                <w:szCs w:val="18"/>
              </w:rPr>
              <w:t>DE5835372</w:t>
            </w:r>
          </w:p>
        </w:tc>
        <w:tc>
          <w:tcPr>
            <w:tcW w:w="5675" w:type="dxa"/>
            <w:vAlign w:val="center"/>
          </w:tcPr>
          <w:p w:rsidR="005630C2" w:rsidRPr="00415A90" w:rsidRDefault="005630C2" w:rsidP="00415A90">
            <w:pPr>
              <w:pStyle w:val="TableParagraph"/>
              <w:ind w:left="0"/>
              <w:rPr>
                <w:rFonts w:ascii="Arial" w:hAnsi="Arial" w:cs="Arial"/>
                <w:sz w:val="18"/>
                <w:szCs w:val="18"/>
              </w:rPr>
            </w:pPr>
            <w:r w:rsidRPr="00415A90">
              <w:rPr>
                <w:rFonts w:ascii="Arial" w:hAnsi="Arial" w:cs="Arial"/>
                <w:sz w:val="18"/>
                <w:szCs w:val="18"/>
              </w:rPr>
              <w:t>Mainaue und Muschelkalkhänge zwischen Kauerndorf und Trebgast</w:t>
            </w:r>
          </w:p>
        </w:tc>
      </w:tr>
      <w:tr w:rsidR="005630C2" w:rsidRPr="00415A90" w:rsidTr="002F3F3A">
        <w:trPr>
          <w:trHeight w:val="402"/>
        </w:trPr>
        <w:tc>
          <w:tcPr>
            <w:tcW w:w="1164" w:type="dxa"/>
            <w:vAlign w:val="center"/>
          </w:tcPr>
          <w:p w:rsidR="005630C2" w:rsidRPr="00415A90" w:rsidRDefault="005630C2" w:rsidP="00415A90">
            <w:pPr>
              <w:pStyle w:val="TableParagraph"/>
              <w:ind w:left="0"/>
              <w:rPr>
                <w:rFonts w:ascii="Arial" w:hAnsi="Arial" w:cs="Arial"/>
                <w:sz w:val="18"/>
                <w:szCs w:val="18"/>
              </w:rPr>
            </w:pPr>
            <w:r w:rsidRPr="00415A90">
              <w:rPr>
                <w:rFonts w:ascii="Arial" w:hAnsi="Arial" w:cs="Arial"/>
                <w:sz w:val="18"/>
                <w:szCs w:val="18"/>
              </w:rPr>
              <w:t>DE5938301</w:t>
            </w:r>
          </w:p>
        </w:tc>
        <w:tc>
          <w:tcPr>
            <w:tcW w:w="5675" w:type="dxa"/>
            <w:vAlign w:val="center"/>
          </w:tcPr>
          <w:p w:rsidR="005630C2" w:rsidRPr="00415A90" w:rsidRDefault="005630C2" w:rsidP="00415A90">
            <w:pPr>
              <w:pStyle w:val="TableParagraph"/>
              <w:ind w:left="0"/>
              <w:rPr>
                <w:rFonts w:ascii="Arial" w:hAnsi="Arial" w:cs="Arial"/>
                <w:sz w:val="18"/>
                <w:szCs w:val="18"/>
              </w:rPr>
            </w:pPr>
            <w:r w:rsidRPr="00415A90">
              <w:rPr>
                <w:rFonts w:ascii="Arial" w:hAnsi="Arial" w:cs="Arial"/>
                <w:sz w:val="18"/>
                <w:szCs w:val="18"/>
              </w:rPr>
              <w:t>Kösseinetal</w:t>
            </w:r>
          </w:p>
        </w:tc>
      </w:tr>
      <w:tr w:rsidR="005630C2" w:rsidRPr="00415A90" w:rsidTr="002F3F3A">
        <w:trPr>
          <w:trHeight w:val="402"/>
        </w:trPr>
        <w:tc>
          <w:tcPr>
            <w:tcW w:w="1164" w:type="dxa"/>
            <w:vAlign w:val="center"/>
          </w:tcPr>
          <w:p w:rsidR="005630C2" w:rsidRPr="00415A90" w:rsidRDefault="005630C2" w:rsidP="00415A90">
            <w:pPr>
              <w:pStyle w:val="TableParagraph"/>
              <w:ind w:left="0"/>
              <w:rPr>
                <w:rFonts w:ascii="Arial" w:hAnsi="Arial" w:cs="Arial"/>
                <w:sz w:val="18"/>
                <w:szCs w:val="18"/>
              </w:rPr>
            </w:pPr>
            <w:r w:rsidRPr="00415A90">
              <w:rPr>
                <w:rFonts w:ascii="Arial" w:hAnsi="Arial" w:cs="Arial"/>
                <w:sz w:val="18"/>
                <w:szCs w:val="18"/>
              </w:rPr>
              <w:t>DE6134371</w:t>
            </w:r>
          </w:p>
        </w:tc>
        <w:tc>
          <w:tcPr>
            <w:tcW w:w="5675" w:type="dxa"/>
            <w:vAlign w:val="center"/>
          </w:tcPr>
          <w:p w:rsidR="005630C2" w:rsidRPr="00415A90" w:rsidRDefault="005630C2" w:rsidP="00415A90">
            <w:pPr>
              <w:pStyle w:val="TableParagraph"/>
              <w:ind w:left="0"/>
              <w:rPr>
                <w:rFonts w:ascii="Arial" w:hAnsi="Arial" w:cs="Arial"/>
                <w:sz w:val="18"/>
                <w:szCs w:val="18"/>
              </w:rPr>
            </w:pPr>
            <w:r w:rsidRPr="00415A90">
              <w:rPr>
                <w:rFonts w:ascii="Arial" w:hAnsi="Arial" w:cs="Arial"/>
                <w:sz w:val="18"/>
                <w:szCs w:val="18"/>
              </w:rPr>
              <w:t>Ahorntal</w:t>
            </w:r>
          </w:p>
        </w:tc>
      </w:tr>
      <w:tr w:rsidR="005630C2" w:rsidRPr="00415A90" w:rsidTr="002F3F3A">
        <w:trPr>
          <w:trHeight w:val="402"/>
        </w:trPr>
        <w:tc>
          <w:tcPr>
            <w:tcW w:w="1164" w:type="dxa"/>
            <w:vAlign w:val="center"/>
          </w:tcPr>
          <w:p w:rsidR="005630C2" w:rsidRPr="00415A90" w:rsidRDefault="005630C2" w:rsidP="00415A90">
            <w:pPr>
              <w:pStyle w:val="TableParagraph"/>
              <w:ind w:left="0"/>
              <w:rPr>
                <w:rFonts w:ascii="Arial" w:hAnsi="Arial" w:cs="Arial"/>
                <w:sz w:val="18"/>
                <w:szCs w:val="18"/>
              </w:rPr>
            </w:pPr>
            <w:r w:rsidRPr="00415A90">
              <w:rPr>
                <w:rFonts w:ascii="Arial" w:hAnsi="Arial" w:cs="Arial"/>
                <w:sz w:val="18"/>
                <w:szCs w:val="18"/>
              </w:rPr>
              <w:t>DE6135302</w:t>
            </w:r>
          </w:p>
        </w:tc>
        <w:tc>
          <w:tcPr>
            <w:tcW w:w="5675" w:type="dxa"/>
            <w:vAlign w:val="center"/>
          </w:tcPr>
          <w:p w:rsidR="005630C2" w:rsidRPr="00415A90" w:rsidRDefault="005630C2" w:rsidP="00415A90">
            <w:pPr>
              <w:pStyle w:val="TableParagraph"/>
              <w:ind w:left="0"/>
              <w:rPr>
                <w:rFonts w:ascii="Arial" w:hAnsi="Arial" w:cs="Arial"/>
                <w:sz w:val="18"/>
                <w:szCs w:val="18"/>
              </w:rPr>
            </w:pPr>
            <w:r w:rsidRPr="00415A90">
              <w:rPr>
                <w:rFonts w:ascii="Arial" w:hAnsi="Arial" w:cs="Arial"/>
                <w:sz w:val="18"/>
                <w:szCs w:val="18"/>
              </w:rPr>
              <w:t>Zwischenmoore nördlich Creußen</w:t>
            </w:r>
          </w:p>
        </w:tc>
      </w:tr>
      <w:tr w:rsidR="005630C2" w:rsidRPr="00415A90" w:rsidTr="002F3F3A">
        <w:trPr>
          <w:trHeight w:val="402"/>
        </w:trPr>
        <w:tc>
          <w:tcPr>
            <w:tcW w:w="1164" w:type="dxa"/>
            <w:vAlign w:val="center"/>
          </w:tcPr>
          <w:p w:rsidR="005630C2" w:rsidRPr="00415A90" w:rsidRDefault="005630C2" w:rsidP="00415A90">
            <w:pPr>
              <w:pStyle w:val="TableParagraph"/>
              <w:ind w:left="0"/>
              <w:rPr>
                <w:rFonts w:ascii="Arial" w:hAnsi="Arial" w:cs="Arial"/>
                <w:sz w:val="18"/>
                <w:szCs w:val="18"/>
              </w:rPr>
            </w:pPr>
            <w:r w:rsidRPr="00415A90">
              <w:rPr>
                <w:rFonts w:ascii="Arial" w:hAnsi="Arial" w:cs="Arial"/>
                <w:sz w:val="18"/>
                <w:szCs w:val="18"/>
              </w:rPr>
              <w:t>DE6137301</w:t>
            </w:r>
          </w:p>
        </w:tc>
        <w:tc>
          <w:tcPr>
            <w:tcW w:w="5675" w:type="dxa"/>
            <w:vAlign w:val="center"/>
          </w:tcPr>
          <w:p w:rsidR="005630C2" w:rsidRPr="00415A90" w:rsidRDefault="005630C2" w:rsidP="00415A90">
            <w:pPr>
              <w:pStyle w:val="TableParagraph"/>
              <w:ind w:left="0"/>
              <w:rPr>
                <w:rFonts w:ascii="Arial" w:hAnsi="Arial" w:cs="Arial"/>
                <w:sz w:val="18"/>
                <w:szCs w:val="18"/>
              </w:rPr>
            </w:pPr>
            <w:r w:rsidRPr="00415A90">
              <w:rPr>
                <w:rFonts w:ascii="Arial" w:hAnsi="Arial" w:cs="Arial"/>
                <w:sz w:val="18"/>
                <w:szCs w:val="18"/>
              </w:rPr>
              <w:t>Haidenaabtal und Gabellohe</w:t>
            </w:r>
          </w:p>
        </w:tc>
      </w:tr>
      <w:tr w:rsidR="005630C2" w:rsidRPr="00415A90" w:rsidTr="002F3F3A">
        <w:trPr>
          <w:trHeight w:val="402"/>
        </w:trPr>
        <w:tc>
          <w:tcPr>
            <w:tcW w:w="1164" w:type="dxa"/>
            <w:vAlign w:val="center"/>
          </w:tcPr>
          <w:p w:rsidR="005630C2" w:rsidRPr="00415A90" w:rsidRDefault="005630C2" w:rsidP="00415A90">
            <w:pPr>
              <w:pStyle w:val="TableParagraph"/>
              <w:ind w:left="0"/>
              <w:rPr>
                <w:rFonts w:ascii="Arial" w:hAnsi="Arial" w:cs="Arial"/>
                <w:sz w:val="18"/>
                <w:szCs w:val="18"/>
              </w:rPr>
            </w:pPr>
            <w:r w:rsidRPr="00415A90">
              <w:rPr>
                <w:rFonts w:ascii="Arial" w:hAnsi="Arial" w:cs="Arial"/>
                <w:sz w:val="18"/>
                <w:szCs w:val="18"/>
              </w:rPr>
              <w:t>DE5626371</w:t>
            </w:r>
          </w:p>
        </w:tc>
        <w:tc>
          <w:tcPr>
            <w:tcW w:w="5675" w:type="dxa"/>
            <w:vAlign w:val="center"/>
          </w:tcPr>
          <w:p w:rsidR="005630C2" w:rsidRPr="00415A90" w:rsidRDefault="005630C2" w:rsidP="00415A90">
            <w:pPr>
              <w:pStyle w:val="TableParagraph"/>
              <w:ind w:left="0"/>
              <w:rPr>
                <w:rFonts w:ascii="Arial" w:hAnsi="Arial" w:cs="Arial"/>
                <w:sz w:val="18"/>
                <w:szCs w:val="18"/>
              </w:rPr>
            </w:pPr>
            <w:r w:rsidRPr="00415A90">
              <w:rPr>
                <w:rFonts w:ascii="Arial" w:hAnsi="Arial" w:cs="Arial"/>
                <w:sz w:val="18"/>
                <w:szCs w:val="18"/>
              </w:rPr>
              <w:t>Tal der Brend</w:t>
            </w:r>
          </w:p>
        </w:tc>
      </w:tr>
      <w:tr w:rsidR="005630C2" w:rsidRPr="00415A90" w:rsidTr="002F3F3A">
        <w:trPr>
          <w:trHeight w:val="402"/>
        </w:trPr>
        <w:tc>
          <w:tcPr>
            <w:tcW w:w="1164" w:type="dxa"/>
            <w:vAlign w:val="center"/>
          </w:tcPr>
          <w:p w:rsidR="005630C2" w:rsidRPr="00415A90" w:rsidRDefault="005630C2" w:rsidP="00415A90">
            <w:pPr>
              <w:pStyle w:val="TableParagraph"/>
              <w:ind w:left="0"/>
              <w:rPr>
                <w:rFonts w:ascii="Arial" w:hAnsi="Arial" w:cs="Arial"/>
                <w:sz w:val="18"/>
                <w:szCs w:val="18"/>
              </w:rPr>
            </w:pPr>
            <w:r w:rsidRPr="00415A90">
              <w:rPr>
                <w:rFonts w:ascii="Arial" w:hAnsi="Arial" w:cs="Arial"/>
                <w:sz w:val="18"/>
                <w:szCs w:val="18"/>
              </w:rPr>
              <w:t>DE5728372</w:t>
            </w:r>
          </w:p>
        </w:tc>
        <w:tc>
          <w:tcPr>
            <w:tcW w:w="5675" w:type="dxa"/>
            <w:vAlign w:val="center"/>
          </w:tcPr>
          <w:p w:rsidR="005630C2" w:rsidRPr="00415A90" w:rsidRDefault="005630C2" w:rsidP="00415A90">
            <w:pPr>
              <w:pStyle w:val="TableParagraph"/>
              <w:ind w:left="0"/>
              <w:rPr>
                <w:rFonts w:ascii="Arial" w:hAnsi="Arial" w:cs="Arial"/>
                <w:sz w:val="18"/>
                <w:szCs w:val="18"/>
              </w:rPr>
            </w:pPr>
            <w:r w:rsidRPr="00415A90">
              <w:rPr>
                <w:rFonts w:ascii="Arial" w:hAnsi="Arial" w:cs="Arial"/>
                <w:sz w:val="18"/>
                <w:szCs w:val="18"/>
              </w:rPr>
              <w:t>Haßbergetrauf von Königsberg bis Stadtlauringen</w:t>
            </w:r>
          </w:p>
        </w:tc>
      </w:tr>
      <w:tr w:rsidR="005630C2" w:rsidRPr="00415A90" w:rsidTr="002F3F3A">
        <w:trPr>
          <w:trHeight w:val="403"/>
        </w:trPr>
        <w:tc>
          <w:tcPr>
            <w:tcW w:w="1164" w:type="dxa"/>
            <w:vAlign w:val="center"/>
          </w:tcPr>
          <w:p w:rsidR="005630C2" w:rsidRPr="00415A90" w:rsidRDefault="005630C2" w:rsidP="00415A90">
            <w:pPr>
              <w:pStyle w:val="TableParagraph"/>
              <w:ind w:left="0"/>
              <w:rPr>
                <w:rFonts w:ascii="Arial" w:hAnsi="Arial" w:cs="Arial"/>
                <w:sz w:val="18"/>
                <w:szCs w:val="18"/>
              </w:rPr>
            </w:pPr>
            <w:r w:rsidRPr="00415A90">
              <w:rPr>
                <w:rFonts w:ascii="Arial" w:hAnsi="Arial" w:cs="Arial"/>
                <w:sz w:val="18"/>
                <w:szCs w:val="18"/>
              </w:rPr>
              <w:t>DE5825371</w:t>
            </w:r>
          </w:p>
        </w:tc>
        <w:tc>
          <w:tcPr>
            <w:tcW w:w="5675" w:type="dxa"/>
            <w:vAlign w:val="center"/>
          </w:tcPr>
          <w:p w:rsidR="005630C2" w:rsidRPr="00415A90" w:rsidRDefault="005630C2" w:rsidP="00415A90">
            <w:pPr>
              <w:pStyle w:val="TableParagraph"/>
              <w:ind w:left="0"/>
              <w:rPr>
                <w:rFonts w:ascii="Arial" w:hAnsi="Arial" w:cs="Arial"/>
                <w:sz w:val="18"/>
                <w:szCs w:val="18"/>
              </w:rPr>
            </w:pPr>
            <w:r w:rsidRPr="00415A90">
              <w:rPr>
                <w:rFonts w:ascii="Arial" w:hAnsi="Arial" w:cs="Arial"/>
                <w:sz w:val="18"/>
                <w:szCs w:val="18"/>
              </w:rPr>
              <w:t>Wälder und Trockengebiete östlich Hammelburg</w:t>
            </w:r>
          </w:p>
        </w:tc>
      </w:tr>
      <w:tr w:rsidR="005630C2" w:rsidRPr="00415A90" w:rsidTr="002F3F3A">
        <w:trPr>
          <w:trHeight w:val="402"/>
        </w:trPr>
        <w:tc>
          <w:tcPr>
            <w:tcW w:w="1164" w:type="dxa"/>
            <w:vAlign w:val="center"/>
          </w:tcPr>
          <w:p w:rsidR="005630C2" w:rsidRPr="00415A90" w:rsidRDefault="005630C2" w:rsidP="00415A90">
            <w:pPr>
              <w:pStyle w:val="TableParagraph"/>
              <w:ind w:left="0"/>
              <w:rPr>
                <w:rFonts w:ascii="Arial" w:hAnsi="Arial" w:cs="Arial"/>
                <w:sz w:val="18"/>
                <w:szCs w:val="18"/>
              </w:rPr>
            </w:pPr>
            <w:r w:rsidRPr="00415A90">
              <w:rPr>
                <w:rFonts w:ascii="Arial" w:hAnsi="Arial" w:cs="Arial"/>
                <w:sz w:val="18"/>
                <w:szCs w:val="18"/>
              </w:rPr>
              <w:t>DE5827371</w:t>
            </w:r>
          </w:p>
        </w:tc>
        <w:tc>
          <w:tcPr>
            <w:tcW w:w="5675" w:type="dxa"/>
            <w:vAlign w:val="center"/>
          </w:tcPr>
          <w:p w:rsidR="005630C2" w:rsidRPr="00415A90" w:rsidRDefault="005630C2" w:rsidP="00415A90">
            <w:pPr>
              <w:pStyle w:val="TableParagraph"/>
              <w:ind w:left="0"/>
              <w:rPr>
                <w:rFonts w:ascii="Arial" w:hAnsi="Arial" w:cs="Arial"/>
                <w:sz w:val="18"/>
                <w:szCs w:val="18"/>
              </w:rPr>
            </w:pPr>
            <w:r w:rsidRPr="00415A90">
              <w:rPr>
                <w:rFonts w:ascii="Arial" w:hAnsi="Arial" w:cs="Arial"/>
                <w:sz w:val="18"/>
                <w:szCs w:val="18"/>
              </w:rPr>
              <w:t>Standortübungsplatz 'Brönnhof' und Umgebung</w:t>
            </w:r>
          </w:p>
        </w:tc>
      </w:tr>
      <w:tr w:rsidR="005630C2" w:rsidRPr="00415A90" w:rsidTr="002F3F3A">
        <w:trPr>
          <w:trHeight w:val="402"/>
        </w:trPr>
        <w:tc>
          <w:tcPr>
            <w:tcW w:w="1164" w:type="dxa"/>
            <w:vAlign w:val="center"/>
          </w:tcPr>
          <w:p w:rsidR="005630C2" w:rsidRPr="00415A90" w:rsidRDefault="005630C2" w:rsidP="00415A90">
            <w:pPr>
              <w:pStyle w:val="TableParagraph"/>
              <w:ind w:left="0"/>
              <w:rPr>
                <w:rFonts w:ascii="Arial" w:hAnsi="Arial" w:cs="Arial"/>
                <w:sz w:val="18"/>
                <w:szCs w:val="18"/>
              </w:rPr>
            </w:pPr>
            <w:r w:rsidRPr="00415A90">
              <w:rPr>
                <w:rFonts w:ascii="Arial" w:hAnsi="Arial" w:cs="Arial"/>
                <w:sz w:val="18"/>
                <w:szCs w:val="18"/>
              </w:rPr>
              <w:t>DE5922371</w:t>
            </w:r>
          </w:p>
        </w:tc>
        <w:tc>
          <w:tcPr>
            <w:tcW w:w="5675" w:type="dxa"/>
            <w:vAlign w:val="center"/>
          </w:tcPr>
          <w:p w:rsidR="005630C2" w:rsidRPr="00415A90" w:rsidRDefault="005630C2" w:rsidP="00415A90">
            <w:pPr>
              <w:pStyle w:val="TableParagraph"/>
              <w:ind w:left="0"/>
              <w:rPr>
                <w:rFonts w:ascii="Arial" w:hAnsi="Arial" w:cs="Arial"/>
                <w:sz w:val="18"/>
                <w:szCs w:val="18"/>
              </w:rPr>
            </w:pPr>
            <w:r w:rsidRPr="00415A90">
              <w:rPr>
                <w:rFonts w:ascii="Arial" w:hAnsi="Arial" w:cs="Arial"/>
                <w:sz w:val="18"/>
                <w:szCs w:val="18"/>
              </w:rPr>
              <w:t>Lohrbach- und Aubach-Tal</w:t>
            </w:r>
          </w:p>
        </w:tc>
      </w:tr>
      <w:tr w:rsidR="005630C2" w:rsidRPr="00415A90" w:rsidTr="002F3F3A">
        <w:trPr>
          <w:trHeight w:val="402"/>
        </w:trPr>
        <w:tc>
          <w:tcPr>
            <w:tcW w:w="1164" w:type="dxa"/>
            <w:vAlign w:val="center"/>
          </w:tcPr>
          <w:p w:rsidR="005630C2" w:rsidRPr="00415A90" w:rsidRDefault="005630C2" w:rsidP="00415A90">
            <w:pPr>
              <w:pStyle w:val="TableParagraph"/>
              <w:ind w:left="0"/>
              <w:rPr>
                <w:rFonts w:ascii="Arial" w:hAnsi="Arial" w:cs="Arial"/>
                <w:sz w:val="18"/>
                <w:szCs w:val="18"/>
              </w:rPr>
            </w:pPr>
            <w:r w:rsidRPr="00415A90">
              <w:rPr>
                <w:rFonts w:ascii="Arial" w:hAnsi="Arial" w:cs="Arial"/>
                <w:sz w:val="18"/>
                <w:szCs w:val="18"/>
              </w:rPr>
              <w:lastRenderedPageBreak/>
              <w:t>DE5929371</w:t>
            </w:r>
          </w:p>
        </w:tc>
        <w:tc>
          <w:tcPr>
            <w:tcW w:w="5675" w:type="dxa"/>
            <w:vAlign w:val="center"/>
          </w:tcPr>
          <w:p w:rsidR="005630C2" w:rsidRPr="00415A90" w:rsidRDefault="005630C2" w:rsidP="00415A90">
            <w:pPr>
              <w:pStyle w:val="TableParagraph"/>
              <w:ind w:left="0"/>
              <w:rPr>
                <w:rFonts w:ascii="Arial" w:hAnsi="Arial" w:cs="Arial"/>
                <w:sz w:val="18"/>
                <w:szCs w:val="18"/>
              </w:rPr>
            </w:pPr>
            <w:r w:rsidRPr="00415A90">
              <w:rPr>
                <w:rFonts w:ascii="Arial" w:hAnsi="Arial" w:cs="Arial"/>
                <w:sz w:val="18"/>
                <w:szCs w:val="18"/>
              </w:rPr>
              <w:t>Haßbergetrauf von Zeil am Main bis Königsberg</w:t>
            </w:r>
          </w:p>
        </w:tc>
      </w:tr>
      <w:tr w:rsidR="005630C2" w:rsidRPr="00415A90" w:rsidTr="002F3F3A">
        <w:trPr>
          <w:trHeight w:val="402"/>
        </w:trPr>
        <w:tc>
          <w:tcPr>
            <w:tcW w:w="1164" w:type="dxa"/>
            <w:vAlign w:val="center"/>
          </w:tcPr>
          <w:p w:rsidR="005630C2" w:rsidRPr="00415A90" w:rsidRDefault="005630C2" w:rsidP="00415A90">
            <w:pPr>
              <w:pStyle w:val="TableParagraph"/>
              <w:ind w:left="0"/>
              <w:rPr>
                <w:rFonts w:ascii="Arial" w:hAnsi="Arial" w:cs="Arial"/>
                <w:sz w:val="18"/>
                <w:szCs w:val="18"/>
              </w:rPr>
            </w:pPr>
            <w:r w:rsidRPr="00415A90">
              <w:rPr>
                <w:rFonts w:ascii="Arial" w:hAnsi="Arial" w:cs="Arial"/>
                <w:sz w:val="18"/>
                <w:szCs w:val="18"/>
              </w:rPr>
              <w:t>DE5930371</w:t>
            </w:r>
          </w:p>
        </w:tc>
        <w:tc>
          <w:tcPr>
            <w:tcW w:w="5675" w:type="dxa"/>
            <w:vAlign w:val="center"/>
          </w:tcPr>
          <w:p w:rsidR="005630C2" w:rsidRPr="00415A90" w:rsidRDefault="005630C2" w:rsidP="00415A90">
            <w:pPr>
              <w:pStyle w:val="TableParagraph"/>
              <w:ind w:left="0"/>
              <w:rPr>
                <w:rFonts w:ascii="Arial" w:hAnsi="Arial" w:cs="Arial"/>
                <w:sz w:val="18"/>
                <w:szCs w:val="18"/>
              </w:rPr>
            </w:pPr>
            <w:r w:rsidRPr="00415A90">
              <w:rPr>
                <w:rFonts w:ascii="Arial" w:hAnsi="Arial" w:cs="Arial"/>
                <w:sz w:val="18"/>
                <w:szCs w:val="18"/>
              </w:rPr>
              <w:t>Ehemaliger Standortübungsplatz Ebern und Umgebung</w:t>
            </w:r>
          </w:p>
        </w:tc>
      </w:tr>
      <w:tr w:rsidR="005630C2" w:rsidRPr="00415A90" w:rsidTr="002F3F3A">
        <w:trPr>
          <w:trHeight w:val="402"/>
        </w:trPr>
        <w:tc>
          <w:tcPr>
            <w:tcW w:w="1164" w:type="dxa"/>
            <w:vAlign w:val="center"/>
          </w:tcPr>
          <w:p w:rsidR="005630C2" w:rsidRPr="00415A90" w:rsidRDefault="005630C2" w:rsidP="00415A90">
            <w:pPr>
              <w:pStyle w:val="TableParagraph"/>
              <w:ind w:left="0"/>
              <w:rPr>
                <w:rFonts w:ascii="Arial" w:hAnsi="Arial" w:cs="Arial"/>
                <w:sz w:val="18"/>
                <w:szCs w:val="18"/>
              </w:rPr>
            </w:pPr>
            <w:r w:rsidRPr="00415A90">
              <w:rPr>
                <w:rFonts w:ascii="Arial" w:hAnsi="Arial" w:cs="Arial"/>
                <w:sz w:val="18"/>
                <w:szCs w:val="18"/>
              </w:rPr>
              <w:t>DE5930373</w:t>
            </w:r>
          </w:p>
        </w:tc>
        <w:tc>
          <w:tcPr>
            <w:tcW w:w="5675" w:type="dxa"/>
            <w:vAlign w:val="center"/>
          </w:tcPr>
          <w:p w:rsidR="005630C2" w:rsidRPr="00415A90" w:rsidRDefault="005630C2" w:rsidP="00415A90">
            <w:pPr>
              <w:pStyle w:val="TableParagraph"/>
              <w:ind w:left="0"/>
              <w:rPr>
                <w:rFonts w:ascii="Arial" w:hAnsi="Arial" w:cs="Arial"/>
                <w:sz w:val="18"/>
                <w:szCs w:val="18"/>
              </w:rPr>
            </w:pPr>
            <w:r w:rsidRPr="00415A90">
              <w:rPr>
                <w:rFonts w:ascii="Arial" w:hAnsi="Arial" w:cs="Arial"/>
                <w:sz w:val="18"/>
                <w:szCs w:val="18"/>
              </w:rPr>
              <w:t>Wälder um Maroldsweisach, Königsberg u. Rentweinsdorf mit Schloss</w:t>
            </w:r>
          </w:p>
        </w:tc>
      </w:tr>
      <w:tr w:rsidR="005630C2" w:rsidRPr="00415A90" w:rsidTr="002F3F3A">
        <w:trPr>
          <w:trHeight w:val="402"/>
        </w:trPr>
        <w:tc>
          <w:tcPr>
            <w:tcW w:w="1164" w:type="dxa"/>
            <w:vAlign w:val="center"/>
          </w:tcPr>
          <w:p w:rsidR="005630C2" w:rsidRPr="00415A90" w:rsidRDefault="005630C2" w:rsidP="00415A90">
            <w:pPr>
              <w:pStyle w:val="TableParagraph"/>
              <w:ind w:left="0"/>
              <w:rPr>
                <w:rFonts w:ascii="Arial" w:hAnsi="Arial" w:cs="Arial"/>
                <w:sz w:val="18"/>
                <w:szCs w:val="18"/>
              </w:rPr>
            </w:pPr>
            <w:r w:rsidRPr="00415A90">
              <w:rPr>
                <w:rFonts w:ascii="Arial" w:hAnsi="Arial" w:cs="Arial"/>
                <w:sz w:val="18"/>
                <w:szCs w:val="18"/>
              </w:rPr>
              <w:t>DE6127371</w:t>
            </w:r>
          </w:p>
        </w:tc>
        <w:tc>
          <w:tcPr>
            <w:tcW w:w="5675" w:type="dxa"/>
            <w:vAlign w:val="center"/>
          </w:tcPr>
          <w:p w:rsidR="005630C2" w:rsidRPr="00415A90" w:rsidRDefault="005630C2" w:rsidP="00415A90">
            <w:pPr>
              <w:pStyle w:val="TableParagraph"/>
              <w:ind w:left="0"/>
              <w:rPr>
                <w:rFonts w:ascii="Arial" w:hAnsi="Arial" w:cs="Arial"/>
                <w:sz w:val="18"/>
                <w:szCs w:val="18"/>
              </w:rPr>
            </w:pPr>
            <w:r w:rsidRPr="00415A90">
              <w:rPr>
                <w:rFonts w:ascii="Arial" w:hAnsi="Arial" w:cs="Arial"/>
                <w:sz w:val="18"/>
                <w:szCs w:val="18"/>
              </w:rPr>
              <w:t>Mainaue zwischen Grafenrheinfeld und Kitzingen</w:t>
            </w:r>
          </w:p>
        </w:tc>
      </w:tr>
      <w:tr w:rsidR="005630C2" w:rsidRPr="00415A90" w:rsidTr="002F3F3A">
        <w:trPr>
          <w:trHeight w:val="402"/>
        </w:trPr>
        <w:tc>
          <w:tcPr>
            <w:tcW w:w="1164" w:type="dxa"/>
            <w:vAlign w:val="center"/>
          </w:tcPr>
          <w:p w:rsidR="005630C2" w:rsidRPr="00415A90" w:rsidRDefault="005630C2" w:rsidP="00415A90">
            <w:pPr>
              <w:pStyle w:val="TableParagraph"/>
              <w:ind w:left="0"/>
              <w:rPr>
                <w:rFonts w:ascii="Arial" w:hAnsi="Arial" w:cs="Arial"/>
                <w:sz w:val="18"/>
                <w:szCs w:val="18"/>
              </w:rPr>
            </w:pPr>
            <w:r w:rsidRPr="00415A90">
              <w:rPr>
                <w:rFonts w:ascii="Arial" w:hAnsi="Arial" w:cs="Arial"/>
                <w:sz w:val="18"/>
                <w:szCs w:val="18"/>
              </w:rPr>
              <w:t>DE7631372</w:t>
            </w:r>
          </w:p>
        </w:tc>
        <w:tc>
          <w:tcPr>
            <w:tcW w:w="5675" w:type="dxa"/>
            <w:vAlign w:val="center"/>
          </w:tcPr>
          <w:p w:rsidR="005630C2" w:rsidRPr="00415A90" w:rsidRDefault="005630C2" w:rsidP="00415A90">
            <w:pPr>
              <w:pStyle w:val="TableParagraph"/>
              <w:ind w:left="0"/>
              <w:rPr>
                <w:rFonts w:ascii="Arial" w:hAnsi="Arial" w:cs="Arial"/>
                <w:sz w:val="18"/>
                <w:szCs w:val="18"/>
              </w:rPr>
            </w:pPr>
            <w:r w:rsidRPr="00415A90">
              <w:rPr>
                <w:rFonts w:ascii="Arial" w:hAnsi="Arial" w:cs="Arial"/>
                <w:sz w:val="18"/>
                <w:szCs w:val="18"/>
              </w:rPr>
              <w:t>Lech zwischen Landsberg und Königsbrunn mit Auen und Leite</w:t>
            </w:r>
          </w:p>
        </w:tc>
      </w:tr>
      <w:tr w:rsidR="005630C2" w:rsidRPr="00415A90" w:rsidTr="002F3F3A">
        <w:trPr>
          <w:trHeight w:val="402"/>
        </w:trPr>
        <w:tc>
          <w:tcPr>
            <w:tcW w:w="1164" w:type="dxa"/>
            <w:vAlign w:val="center"/>
          </w:tcPr>
          <w:p w:rsidR="005630C2" w:rsidRPr="00415A90" w:rsidRDefault="005630C2" w:rsidP="00415A90">
            <w:pPr>
              <w:pStyle w:val="TableParagraph"/>
              <w:ind w:left="0"/>
              <w:rPr>
                <w:rFonts w:ascii="Arial" w:hAnsi="Arial" w:cs="Arial"/>
                <w:sz w:val="18"/>
                <w:szCs w:val="18"/>
              </w:rPr>
            </w:pPr>
            <w:r w:rsidRPr="00415A90">
              <w:rPr>
                <w:rFonts w:ascii="Arial" w:hAnsi="Arial" w:cs="Arial"/>
                <w:sz w:val="18"/>
                <w:szCs w:val="18"/>
              </w:rPr>
              <w:t>DE8430301</w:t>
            </w:r>
          </w:p>
        </w:tc>
        <w:tc>
          <w:tcPr>
            <w:tcW w:w="5675" w:type="dxa"/>
            <w:vAlign w:val="center"/>
          </w:tcPr>
          <w:p w:rsidR="005630C2" w:rsidRPr="00415A90" w:rsidRDefault="005630C2" w:rsidP="00415A90">
            <w:pPr>
              <w:pStyle w:val="TableParagraph"/>
              <w:ind w:left="0"/>
              <w:rPr>
                <w:rFonts w:ascii="Arial" w:hAnsi="Arial" w:cs="Arial"/>
                <w:sz w:val="18"/>
                <w:szCs w:val="18"/>
              </w:rPr>
            </w:pPr>
            <w:r w:rsidRPr="00415A90">
              <w:rPr>
                <w:rFonts w:ascii="Arial" w:hAnsi="Arial" w:cs="Arial"/>
                <w:sz w:val="18"/>
                <w:szCs w:val="18"/>
              </w:rPr>
              <w:t>Naturschutzgebiet 'Bannwaldsee'</w:t>
            </w:r>
          </w:p>
        </w:tc>
      </w:tr>
    </w:tbl>
    <w:p w:rsidR="005630C2" w:rsidRDefault="005630C2" w:rsidP="00914F62">
      <w:pPr>
        <w:pStyle w:val="LTAntwortRessortText"/>
      </w:pPr>
    </w:p>
    <w:p w:rsidR="00415A90" w:rsidRDefault="00415A90" w:rsidP="007A76FF">
      <w:pPr>
        <w:pStyle w:val="LTAntwortRessortText"/>
        <w:spacing w:before="120"/>
      </w:pPr>
      <w:r w:rsidRPr="00415A90">
        <w:t>FFH-Gebiete, für die der Managementplan noch nicht in Bearbeitung ist:</w:t>
      </w:r>
    </w:p>
    <w:p w:rsidR="00415A90" w:rsidRDefault="00415A90" w:rsidP="00914F62">
      <w:pPr>
        <w:pStyle w:val="LTAntwortRessortText"/>
      </w:pPr>
      <w:r>
        <w:t>Keine</w:t>
      </w:r>
    </w:p>
    <w:p w:rsidR="00415A90" w:rsidRDefault="00415A90" w:rsidP="00914F62">
      <w:pPr>
        <w:pStyle w:val="LTAntwortRessortText"/>
      </w:pPr>
    </w:p>
    <w:p w:rsidR="00415A90" w:rsidRDefault="00415A90" w:rsidP="007A76FF">
      <w:pPr>
        <w:pStyle w:val="LTAntwortRessortText"/>
        <w:spacing w:before="120"/>
      </w:pPr>
      <w:r w:rsidRPr="00415A90">
        <w:t>Europäische Vogelschutzgebiete, für die der Managementplan derzeit bearbeitet wird:</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0"/>
        <w:gridCol w:w="5027"/>
      </w:tblGrid>
      <w:tr w:rsidR="00FE7D0E" w:rsidRPr="00FE7D0E" w:rsidTr="002F3F3A">
        <w:trPr>
          <w:trHeight w:val="403"/>
        </w:trPr>
        <w:tc>
          <w:tcPr>
            <w:tcW w:w="1800" w:type="dxa"/>
            <w:vAlign w:val="center"/>
          </w:tcPr>
          <w:p w:rsidR="00FE7D0E" w:rsidRPr="00FE7D0E" w:rsidRDefault="00FE7D0E" w:rsidP="00FE7D0E">
            <w:pPr>
              <w:pStyle w:val="TableParagraph"/>
              <w:ind w:left="0"/>
              <w:rPr>
                <w:rFonts w:ascii="Arial" w:hAnsi="Arial" w:cs="Arial"/>
                <w:sz w:val="18"/>
              </w:rPr>
            </w:pPr>
            <w:r w:rsidRPr="00FE7D0E">
              <w:rPr>
                <w:rFonts w:ascii="Arial" w:hAnsi="Arial" w:cs="Arial"/>
                <w:sz w:val="18"/>
              </w:rPr>
              <w:t>DE6946401</w:t>
            </w:r>
          </w:p>
        </w:tc>
        <w:tc>
          <w:tcPr>
            <w:tcW w:w="5027" w:type="dxa"/>
            <w:vAlign w:val="center"/>
          </w:tcPr>
          <w:p w:rsidR="00FE7D0E" w:rsidRPr="00FE7D0E" w:rsidRDefault="00FE7D0E" w:rsidP="00FE7D0E">
            <w:pPr>
              <w:pStyle w:val="TableParagraph"/>
              <w:ind w:left="0"/>
              <w:rPr>
                <w:rFonts w:ascii="Arial" w:hAnsi="Arial" w:cs="Arial"/>
                <w:sz w:val="18"/>
              </w:rPr>
            </w:pPr>
            <w:r w:rsidRPr="00FE7D0E">
              <w:rPr>
                <w:rFonts w:ascii="Arial" w:hAnsi="Arial" w:cs="Arial"/>
                <w:sz w:val="18"/>
              </w:rPr>
              <w:t>Nationalpark Bayerischer Wald</w:t>
            </w:r>
          </w:p>
        </w:tc>
      </w:tr>
      <w:tr w:rsidR="00FE7D0E" w:rsidRPr="00FE7D0E" w:rsidTr="002F3F3A">
        <w:trPr>
          <w:trHeight w:val="402"/>
        </w:trPr>
        <w:tc>
          <w:tcPr>
            <w:tcW w:w="1800" w:type="dxa"/>
            <w:vAlign w:val="center"/>
          </w:tcPr>
          <w:p w:rsidR="00FE7D0E" w:rsidRPr="00FE7D0E" w:rsidRDefault="00FE7D0E" w:rsidP="00FE7D0E">
            <w:pPr>
              <w:pStyle w:val="TableParagraph"/>
              <w:ind w:left="0"/>
              <w:rPr>
                <w:rFonts w:ascii="Arial" w:hAnsi="Arial" w:cs="Arial"/>
                <w:sz w:val="18"/>
              </w:rPr>
            </w:pPr>
            <w:r w:rsidRPr="00FE7D0E">
              <w:rPr>
                <w:rFonts w:ascii="Arial" w:hAnsi="Arial" w:cs="Arial"/>
                <w:sz w:val="18"/>
              </w:rPr>
              <w:t>DE7142471</w:t>
            </w:r>
          </w:p>
        </w:tc>
        <w:tc>
          <w:tcPr>
            <w:tcW w:w="5027" w:type="dxa"/>
            <w:vAlign w:val="center"/>
          </w:tcPr>
          <w:p w:rsidR="00FE7D0E" w:rsidRPr="00FE7D0E" w:rsidRDefault="00FE7D0E" w:rsidP="00FE7D0E">
            <w:pPr>
              <w:pStyle w:val="TableParagraph"/>
              <w:ind w:left="0"/>
              <w:rPr>
                <w:rFonts w:ascii="Arial" w:hAnsi="Arial" w:cs="Arial"/>
                <w:sz w:val="18"/>
              </w:rPr>
            </w:pPr>
            <w:r w:rsidRPr="00FE7D0E">
              <w:rPr>
                <w:rFonts w:ascii="Arial" w:hAnsi="Arial" w:cs="Arial"/>
                <w:sz w:val="18"/>
              </w:rPr>
              <w:t>Donau zwischen Straubing und Vilshofen</w:t>
            </w:r>
          </w:p>
        </w:tc>
      </w:tr>
      <w:tr w:rsidR="00FE7D0E" w:rsidRPr="00FE7D0E" w:rsidTr="002F3F3A">
        <w:trPr>
          <w:trHeight w:val="402"/>
        </w:trPr>
        <w:tc>
          <w:tcPr>
            <w:tcW w:w="1800" w:type="dxa"/>
            <w:vAlign w:val="center"/>
          </w:tcPr>
          <w:p w:rsidR="00FE7D0E" w:rsidRPr="00FE7D0E" w:rsidRDefault="00FE7D0E" w:rsidP="00FE7D0E">
            <w:pPr>
              <w:pStyle w:val="TableParagraph"/>
              <w:ind w:left="0"/>
              <w:rPr>
                <w:rFonts w:ascii="Arial" w:hAnsi="Arial" w:cs="Arial"/>
                <w:sz w:val="18"/>
              </w:rPr>
            </w:pPr>
            <w:r w:rsidRPr="00FE7D0E">
              <w:rPr>
                <w:rFonts w:ascii="Arial" w:hAnsi="Arial" w:cs="Arial"/>
                <w:sz w:val="18"/>
              </w:rPr>
              <w:t>DE7243402</w:t>
            </w:r>
          </w:p>
        </w:tc>
        <w:tc>
          <w:tcPr>
            <w:tcW w:w="5027" w:type="dxa"/>
            <w:vAlign w:val="center"/>
          </w:tcPr>
          <w:p w:rsidR="00FE7D0E" w:rsidRPr="00FE7D0E" w:rsidRDefault="00FE7D0E" w:rsidP="00FE7D0E">
            <w:pPr>
              <w:pStyle w:val="TableParagraph"/>
              <w:ind w:left="0"/>
              <w:rPr>
                <w:rFonts w:ascii="Arial" w:hAnsi="Arial" w:cs="Arial"/>
                <w:sz w:val="18"/>
              </w:rPr>
            </w:pPr>
            <w:r w:rsidRPr="00FE7D0E">
              <w:rPr>
                <w:rFonts w:ascii="Arial" w:hAnsi="Arial" w:cs="Arial"/>
                <w:sz w:val="18"/>
              </w:rPr>
              <w:t>Isarmündung</w:t>
            </w:r>
          </w:p>
        </w:tc>
      </w:tr>
      <w:tr w:rsidR="00FE7D0E" w:rsidRPr="00FE7D0E" w:rsidTr="002F3F3A">
        <w:trPr>
          <w:trHeight w:val="402"/>
        </w:trPr>
        <w:tc>
          <w:tcPr>
            <w:tcW w:w="1800" w:type="dxa"/>
            <w:vAlign w:val="center"/>
          </w:tcPr>
          <w:p w:rsidR="00FE7D0E" w:rsidRPr="00FE7D0E" w:rsidRDefault="00FE7D0E" w:rsidP="00FE7D0E">
            <w:pPr>
              <w:pStyle w:val="TableParagraph"/>
              <w:ind w:left="0"/>
              <w:rPr>
                <w:rFonts w:ascii="Arial" w:hAnsi="Arial" w:cs="Arial"/>
                <w:sz w:val="18"/>
              </w:rPr>
            </w:pPr>
            <w:r w:rsidRPr="00FE7D0E">
              <w:rPr>
                <w:rFonts w:ascii="Arial" w:hAnsi="Arial" w:cs="Arial"/>
                <w:sz w:val="18"/>
              </w:rPr>
              <w:t>DE7341471</w:t>
            </w:r>
          </w:p>
        </w:tc>
        <w:tc>
          <w:tcPr>
            <w:tcW w:w="5027" w:type="dxa"/>
            <w:vAlign w:val="center"/>
          </w:tcPr>
          <w:p w:rsidR="00FE7D0E" w:rsidRPr="00FE7D0E" w:rsidRDefault="00FE7D0E" w:rsidP="00FE7D0E">
            <w:pPr>
              <w:pStyle w:val="TableParagraph"/>
              <w:ind w:left="0"/>
              <w:rPr>
                <w:rFonts w:ascii="Arial" w:hAnsi="Arial" w:cs="Arial"/>
                <w:sz w:val="18"/>
              </w:rPr>
            </w:pPr>
            <w:r w:rsidRPr="00FE7D0E">
              <w:rPr>
                <w:rFonts w:ascii="Arial" w:hAnsi="Arial" w:cs="Arial"/>
                <w:sz w:val="18"/>
              </w:rPr>
              <w:t>Wiesenbrütergebiete im Unteren Isartal</w:t>
            </w:r>
          </w:p>
        </w:tc>
      </w:tr>
      <w:tr w:rsidR="00FE7D0E" w:rsidRPr="00FE7D0E" w:rsidTr="002F3F3A">
        <w:trPr>
          <w:trHeight w:val="402"/>
        </w:trPr>
        <w:tc>
          <w:tcPr>
            <w:tcW w:w="1800" w:type="dxa"/>
            <w:vAlign w:val="center"/>
          </w:tcPr>
          <w:p w:rsidR="00FE7D0E" w:rsidRPr="00FE7D0E" w:rsidRDefault="00FE7D0E" w:rsidP="00FE7D0E">
            <w:pPr>
              <w:pStyle w:val="TableParagraph"/>
              <w:ind w:left="0"/>
              <w:rPr>
                <w:rFonts w:ascii="Arial" w:hAnsi="Arial" w:cs="Arial"/>
                <w:sz w:val="18"/>
              </w:rPr>
            </w:pPr>
            <w:r w:rsidRPr="00FE7D0E">
              <w:rPr>
                <w:rFonts w:ascii="Arial" w:hAnsi="Arial" w:cs="Arial"/>
                <w:sz w:val="18"/>
              </w:rPr>
              <w:t>DE7132471</w:t>
            </w:r>
          </w:p>
        </w:tc>
        <w:tc>
          <w:tcPr>
            <w:tcW w:w="5027" w:type="dxa"/>
            <w:vAlign w:val="center"/>
          </w:tcPr>
          <w:p w:rsidR="00FE7D0E" w:rsidRPr="00FE7D0E" w:rsidRDefault="00FE7D0E" w:rsidP="00FE7D0E">
            <w:pPr>
              <w:pStyle w:val="TableParagraph"/>
              <w:ind w:left="0"/>
              <w:rPr>
                <w:rFonts w:ascii="Arial" w:hAnsi="Arial" w:cs="Arial"/>
                <w:sz w:val="18"/>
              </w:rPr>
            </w:pPr>
            <w:r w:rsidRPr="00FE7D0E">
              <w:rPr>
                <w:rFonts w:ascii="Arial" w:hAnsi="Arial" w:cs="Arial"/>
                <w:sz w:val="18"/>
              </w:rPr>
              <w:t>Felsen und Hangwälder im Altmühltal und Wellheimer Trockental</w:t>
            </w:r>
          </w:p>
        </w:tc>
      </w:tr>
      <w:tr w:rsidR="00FE7D0E" w:rsidRPr="00FE7D0E" w:rsidTr="002F3F3A">
        <w:trPr>
          <w:trHeight w:val="402"/>
        </w:trPr>
        <w:tc>
          <w:tcPr>
            <w:tcW w:w="1800" w:type="dxa"/>
            <w:vAlign w:val="center"/>
          </w:tcPr>
          <w:p w:rsidR="00FE7D0E" w:rsidRPr="00FE7D0E" w:rsidRDefault="00FE7D0E" w:rsidP="00FE7D0E">
            <w:pPr>
              <w:pStyle w:val="TableParagraph"/>
              <w:ind w:left="0"/>
              <w:rPr>
                <w:rFonts w:ascii="Arial" w:hAnsi="Arial" w:cs="Arial"/>
                <w:sz w:val="18"/>
              </w:rPr>
            </w:pPr>
            <w:r w:rsidRPr="00FE7D0E">
              <w:rPr>
                <w:rFonts w:ascii="Arial" w:hAnsi="Arial" w:cs="Arial"/>
                <w:sz w:val="18"/>
              </w:rPr>
              <w:t>DE7636471</w:t>
            </w:r>
          </w:p>
        </w:tc>
        <w:tc>
          <w:tcPr>
            <w:tcW w:w="5027" w:type="dxa"/>
            <w:vAlign w:val="center"/>
          </w:tcPr>
          <w:p w:rsidR="00FE7D0E" w:rsidRPr="00FE7D0E" w:rsidRDefault="00FE7D0E" w:rsidP="00FE7D0E">
            <w:pPr>
              <w:pStyle w:val="TableParagraph"/>
              <w:ind w:left="0"/>
              <w:rPr>
                <w:rFonts w:ascii="Arial" w:hAnsi="Arial" w:cs="Arial"/>
                <w:sz w:val="18"/>
              </w:rPr>
            </w:pPr>
            <w:r w:rsidRPr="00FE7D0E">
              <w:rPr>
                <w:rFonts w:ascii="Arial" w:hAnsi="Arial" w:cs="Arial"/>
                <w:sz w:val="18"/>
              </w:rPr>
              <w:t>Freisinger Moos</w:t>
            </w:r>
          </w:p>
        </w:tc>
      </w:tr>
      <w:tr w:rsidR="00FE7D0E" w:rsidRPr="00FE7D0E" w:rsidTr="002F3F3A">
        <w:trPr>
          <w:trHeight w:val="402"/>
        </w:trPr>
        <w:tc>
          <w:tcPr>
            <w:tcW w:w="1800" w:type="dxa"/>
            <w:vAlign w:val="center"/>
          </w:tcPr>
          <w:p w:rsidR="00FE7D0E" w:rsidRPr="00FE7D0E" w:rsidRDefault="00FE7D0E" w:rsidP="00FE7D0E">
            <w:pPr>
              <w:pStyle w:val="TableParagraph"/>
              <w:ind w:left="0"/>
              <w:rPr>
                <w:rFonts w:ascii="Arial" w:hAnsi="Arial" w:cs="Arial"/>
                <w:sz w:val="18"/>
              </w:rPr>
            </w:pPr>
            <w:r w:rsidRPr="00FE7D0E">
              <w:rPr>
                <w:rFonts w:ascii="Arial" w:hAnsi="Arial" w:cs="Arial"/>
                <w:sz w:val="18"/>
              </w:rPr>
              <w:t>DE7637471</w:t>
            </w:r>
          </w:p>
        </w:tc>
        <w:tc>
          <w:tcPr>
            <w:tcW w:w="5027" w:type="dxa"/>
            <w:vAlign w:val="center"/>
          </w:tcPr>
          <w:p w:rsidR="00FE7D0E" w:rsidRPr="00FE7D0E" w:rsidRDefault="00FE7D0E" w:rsidP="00FE7D0E">
            <w:pPr>
              <w:pStyle w:val="TableParagraph"/>
              <w:ind w:left="0"/>
              <w:rPr>
                <w:rFonts w:ascii="Arial" w:hAnsi="Arial" w:cs="Arial"/>
                <w:sz w:val="18"/>
              </w:rPr>
            </w:pPr>
            <w:r w:rsidRPr="00FE7D0E">
              <w:rPr>
                <w:rFonts w:ascii="Arial" w:hAnsi="Arial" w:cs="Arial"/>
                <w:sz w:val="18"/>
              </w:rPr>
              <w:t>Nördliches Erdinger Moos</w:t>
            </w:r>
          </w:p>
        </w:tc>
      </w:tr>
      <w:tr w:rsidR="00FE7D0E" w:rsidRPr="00FE7D0E" w:rsidTr="002F3F3A">
        <w:trPr>
          <w:trHeight w:val="405"/>
        </w:trPr>
        <w:tc>
          <w:tcPr>
            <w:tcW w:w="1800" w:type="dxa"/>
            <w:vAlign w:val="center"/>
          </w:tcPr>
          <w:p w:rsidR="00FE7D0E" w:rsidRPr="00FE7D0E" w:rsidRDefault="00FE7D0E" w:rsidP="00FE7D0E">
            <w:pPr>
              <w:pStyle w:val="TableParagraph"/>
              <w:spacing w:line="240" w:lineRule="auto"/>
              <w:ind w:left="0"/>
              <w:rPr>
                <w:rFonts w:ascii="Arial" w:hAnsi="Arial" w:cs="Arial"/>
                <w:sz w:val="18"/>
              </w:rPr>
            </w:pPr>
            <w:r w:rsidRPr="00FE7D0E">
              <w:rPr>
                <w:rFonts w:ascii="Arial" w:hAnsi="Arial" w:cs="Arial"/>
                <w:sz w:val="18"/>
              </w:rPr>
              <w:t>DE8031471</w:t>
            </w:r>
          </w:p>
        </w:tc>
        <w:tc>
          <w:tcPr>
            <w:tcW w:w="5027" w:type="dxa"/>
            <w:vAlign w:val="center"/>
          </w:tcPr>
          <w:p w:rsidR="00FE7D0E" w:rsidRPr="00FE7D0E" w:rsidRDefault="00FE7D0E" w:rsidP="00FE7D0E">
            <w:pPr>
              <w:pStyle w:val="TableParagraph"/>
              <w:spacing w:line="240" w:lineRule="auto"/>
              <w:ind w:left="0"/>
              <w:rPr>
                <w:rFonts w:ascii="Arial" w:hAnsi="Arial" w:cs="Arial"/>
                <w:sz w:val="18"/>
              </w:rPr>
            </w:pPr>
            <w:r w:rsidRPr="00FE7D0E">
              <w:rPr>
                <w:rFonts w:ascii="Arial" w:hAnsi="Arial" w:cs="Arial"/>
                <w:sz w:val="18"/>
              </w:rPr>
              <w:t>Mittleres Lechtal</w:t>
            </w:r>
          </w:p>
        </w:tc>
      </w:tr>
    </w:tbl>
    <w:tbl>
      <w:tblPr>
        <w:tblStyle w:val="TableNormal2"/>
        <w:tblW w:w="6837" w:type="dxa"/>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0"/>
        <w:gridCol w:w="5037"/>
      </w:tblGrid>
      <w:tr w:rsidR="00FE7D0E" w:rsidRPr="00FE7D0E" w:rsidTr="002F3F3A">
        <w:trPr>
          <w:trHeight w:val="403"/>
        </w:trPr>
        <w:tc>
          <w:tcPr>
            <w:tcW w:w="1800" w:type="dxa"/>
            <w:tcBorders>
              <w:top w:val="nil"/>
            </w:tcBorders>
            <w:vAlign w:val="center"/>
          </w:tcPr>
          <w:p w:rsidR="00FE7D0E" w:rsidRPr="00FE7D0E" w:rsidRDefault="00FE7D0E" w:rsidP="00FE7D0E">
            <w:pPr>
              <w:pStyle w:val="TableParagraph"/>
              <w:ind w:left="0"/>
              <w:rPr>
                <w:rFonts w:ascii="Arial" w:hAnsi="Arial" w:cs="Arial"/>
                <w:sz w:val="18"/>
                <w:szCs w:val="18"/>
              </w:rPr>
            </w:pPr>
            <w:r w:rsidRPr="00FE7D0E">
              <w:rPr>
                <w:rFonts w:ascii="Arial" w:hAnsi="Arial" w:cs="Arial"/>
                <w:sz w:val="18"/>
                <w:szCs w:val="18"/>
              </w:rPr>
              <w:t>DE8040471</w:t>
            </w:r>
          </w:p>
        </w:tc>
        <w:tc>
          <w:tcPr>
            <w:tcW w:w="5037" w:type="dxa"/>
            <w:tcBorders>
              <w:top w:val="nil"/>
            </w:tcBorders>
            <w:vAlign w:val="center"/>
          </w:tcPr>
          <w:p w:rsidR="00FE7D0E" w:rsidRPr="00FE7D0E" w:rsidRDefault="00FE7D0E" w:rsidP="00FE7D0E">
            <w:pPr>
              <w:pStyle w:val="TableParagraph"/>
              <w:ind w:left="0"/>
              <w:rPr>
                <w:rFonts w:ascii="Arial" w:hAnsi="Arial" w:cs="Arial"/>
                <w:sz w:val="18"/>
                <w:szCs w:val="18"/>
              </w:rPr>
            </w:pPr>
            <w:r w:rsidRPr="00FE7D0E">
              <w:rPr>
                <w:rFonts w:ascii="Arial" w:hAnsi="Arial" w:cs="Arial"/>
                <w:sz w:val="18"/>
                <w:szCs w:val="18"/>
              </w:rPr>
              <w:t>Moorgebiet von Eggstätt-Hemhof bis Seeon</w:t>
            </w:r>
          </w:p>
        </w:tc>
      </w:tr>
      <w:tr w:rsidR="00FE7D0E" w:rsidRPr="00FE7D0E" w:rsidTr="002F3F3A">
        <w:trPr>
          <w:trHeight w:val="402"/>
        </w:trPr>
        <w:tc>
          <w:tcPr>
            <w:tcW w:w="1800" w:type="dxa"/>
            <w:vAlign w:val="center"/>
          </w:tcPr>
          <w:p w:rsidR="00FE7D0E" w:rsidRPr="00FE7D0E" w:rsidRDefault="00FE7D0E" w:rsidP="00FE7D0E">
            <w:pPr>
              <w:pStyle w:val="TableParagraph"/>
              <w:ind w:left="0"/>
              <w:rPr>
                <w:rFonts w:ascii="Arial" w:hAnsi="Arial" w:cs="Arial"/>
                <w:sz w:val="18"/>
                <w:szCs w:val="18"/>
              </w:rPr>
            </w:pPr>
            <w:r w:rsidRPr="00FE7D0E">
              <w:rPr>
                <w:rFonts w:ascii="Arial" w:hAnsi="Arial" w:cs="Arial"/>
                <w:sz w:val="18"/>
                <w:szCs w:val="18"/>
              </w:rPr>
              <w:t>DE8332471</w:t>
            </w:r>
          </w:p>
        </w:tc>
        <w:tc>
          <w:tcPr>
            <w:tcW w:w="5037" w:type="dxa"/>
            <w:vAlign w:val="center"/>
          </w:tcPr>
          <w:p w:rsidR="00FE7D0E" w:rsidRPr="00FE7D0E" w:rsidRDefault="00FE7D0E" w:rsidP="00FE7D0E">
            <w:pPr>
              <w:pStyle w:val="TableParagraph"/>
              <w:ind w:left="0"/>
              <w:rPr>
                <w:rFonts w:ascii="Arial" w:hAnsi="Arial" w:cs="Arial"/>
                <w:sz w:val="18"/>
                <w:szCs w:val="18"/>
              </w:rPr>
            </w:pPr>
            <w:r w:rsidRPr="00FE7D0E">
              <w:rPr>
                <w:rFonts w:ascii="Arial" w:hAnsi="Arial" w:cs="Arial"/>
                <w:sz w:val="18"/>
                <w:szCs w:val="18"/>
              </w:rPr>
              <w:t>Murnauer Moos und Pfrühlmoos</w:t>
            </w:r>
          </w:p>
        </w:tc>
      </w:tr>
      <w:tr w:rsidR="00FE7D0E" w:rsidRPr="00FE7D0E" w:rsidTr="002F3F3A">
        <w:trPr>
          <w:trHeight w:val="402"/>
        </w:trPr>
        <w:tc>
          <w:tcPr>
            <w:tcW w:w="1800" w:type="dxa"/>
            <w:vAlign w:val="center"/>
          </w:tcPr>
          <w:p w:rsidR="00FE7D0E" w:rsidRPr="00FE7D0E" w:rsidRDefault="00FE7D0E" w:rsidP="00FE7D0E">
            <w:pPr>
              <w:pStyle w:val="TableParagraph"/>
              <w:ind w:left="0"/>
              <w:rPr>
                <w:rFonts w:ascii="Arial" w:hAnsi="Arial" w:cs="Arial"/>
                <w:sz w:val="18"/>
                <w:szCs w:val="18"/>
              </w:rPr>
            </w:pPr>
            <w:r w:rsidRPr="00FE7D0E">
              <w:rPr>
                <w:rFonts w:ascii="Arial" w:hAnsi="Arial" w:cs="Arial"/>
                <w:sz w:val="18"/>
                <w:szCs w:val="18"/>
              </w:rPr>
              <w:t>DE8334471</w:t>
            </w:r>
          </w:p>
        </w:tc>
        <w:tc>
          <w:tcPr>
            <w:tcW w:w="5037" w:type="dxa"/>
            <w:vAlign w:val="center"/>
          </w:tcPr>
          <w:p w:rsidR="00FE7D0E" w:rsidRPr="00FE7D0E" w:rsidRDefault="00FE7D0E" w:rsidP="00FE7D0E">
            <w:pPr>
              <w:pStyle w:val="TableParagraph"/>
              <w:ind w:left="0"/>
              <w:rPr>
                <w:rFonts w:ascii="Arial" w:hAnsi="Arial" w:cs="Arial"/>
                <w:sz w:val="18"/>
                <w:szCs w:val="18"/>
              </w:rPr>
            </w:pPr>
            <w:r w:rsidRPr="00FE7D0E">
              <w:rPr>
                <w:rFonts w:ascii="Arial" w:hAnsi="Arial" w:cs="Arial"/>
                <w:sz w:val="18"/>
                <w:szCs w:val="18"/>
              </w:rPr>
              <w:t>Loisach-Kochelsee-Moore</w:t>
            </w:r>
          </w:p>
        </w:tc>
      </w:tr>
      <w:tr w:rsidR="00FE7D0E" w:rsidRPr="00FE7D0E" w:rsidTr="002F3F3A">
        <w:trPr>
          <w:trHeight w:val="402"/>
        </w:trPr>
        <w:tc>
          <w:tcPr>
            <w:tcW w:w="1800" w:type="dxa"/>
            <w:vAlign w:val="center"/>
          </w:tcPr>
          <w:p w:rsidR="00FE7D0E" w:rsidRPr="00FE7D0E" w:rsidRDefault="00FE7D0E" w:rsidP="00FE7D0E">
            <w:pPr>
              <w:pStyle w:val="TableParagraph"/>
              <w:ind w:left="0"/>
              <w:rPr>
                <w:rFonts w:ascii="Arial" w:hAnsi="Arial" w:cs="Arial"/>
                <w:sz w:val="18"/>
                <w:szCs w:val="18"/>
              </w:rPr>
            </w:pPr>
            <w:r w:rsidRPr="00FE7D0E">
              <w:rPr>
                <w:rFonts w:ascii="Arial" w:hAnsi="Arial" w:cs="Arial"/>
                <w:sz w:val="18"/>
                <w:szCs w:val="18"/>
              </w:rPr>
              <w:t>DE8342301</w:t>
            </w:r>
          </w:p>
        </w:tc>
        <w:tc>
          <w:tcPr>
            <w:tcW w:w="5037" w:type="dxa"/>
            <w:vAlign w:val="center"/>
          </w:tcPr>
          <w:p w:rsidR="00FE7D0E" w:rsidRPr="00FE7D0E" w:rsidRDefault="00FE7D0E" w:rsidP="00FE7D0E">
            <w:pPr>
              <w:pStyle w:val="TableParagraph"/>
              <w:ind w:left="0"/>
              <w:rPr>
                <w:rFonts w:ascii="Arial" w:hAnsi="Arial" w:cs="Arial"/>
                <w:sz w:val="18"/>
                <w:szCs w:val="18"/>
              </w:rPr>
            </w:pPr>
            <w:r w:rsidRPr="00FE7D0E">
              <w:rPr>
                <w:rFonts w:ascii="Arial" w:hAnsi="Arial" w:cs="Arial"/>
                <w:sz w:val="18"/>
                <w:szCs w:val="18"/>
              </w:rPr>
              <w:t>Nationalpark Berchtesgaden</w:t>
            </w:r>
          </w:p>
        </w:tc>
      </w:tr>
      <w:tr w:rsidR="00FE7D0E" w:rsidRPr="00FE7D0E" w:rsidTr="002F3F3A">
        <w:trPr>
          <w:trHeight w:val="402"/>
        </w:trPr>
        <w:tc>
          <w:tcPr>
            <w:tcW w:w="1800" w:type="dxa"/>
            <w:vAlign w:val="center"/>
          </w:tcPr>
          <w:p w:rsidR="00FE7D0E" w:rsidRPr="00FE7D0E" w:rsidRDefault="00FE7D0E" w:rsidP="00FE7D0E">
            <w:pPr>
              <w:pStyle w:val="TableParagraph"/>
              <w:ind w:left="0"/>
              <w:rPr>
                <w:rFonts w:ascii="Arial" w:hAnsi="Arial" w:cs="Arial"/>
                <w:sz w:val="18"/>
                <w:szCs w:val="18"/>
              </w:rPr>
            </w:pPr>
            <w:r w:rsidRPr="00FE7D0E">
              <w:rPr>
                <w:rFonts w:ascii="Arial" w:hAnsi="Arial" w:cs="Arial"/>
                <w:sz w:val="18"/>
                <w:szCs w:val="18"/>
              </w:rPr>
              <w:t>DE8532471</w:t>
            </w:r>
          </w:p>
        </w:tc>
        <w:tc>
          <w:tcPr>
            <w:tcW w:w="5037" w:type="dxa"/>
            <w:vAlign w:val="center"/>
          </w:tcPr>
          <w:p w:rsidR="00FE7D0E" w:rsidRPr="00FE7D0E" w:rsidRDefault="00FE7D0E" w:rsidP="00FE7D0E">
            <w:pPr>
              <w:pStyle w:val="TableParagraph"/>
              <w:ind w:left="0"/>
              <w:rPr>
                <w:rFonts w:ascii="Arial" w:hAnsi="Arial" w:cs="Arial"/>
                <w:sz w:val="18"/>
                <w:szCs w:val="18"/>
              </w:rPr>
            </w:pPr>
            <w:r w:rsidRPr="00FE7D0E">
              <w:rPr>
                <w:rFonts w:ascii="Arial" w:hAnsi="Arial" w:cs="Arial"/>
                <w:sz w:val="18"/>
                <w:szCs w:val="18"/>
              </w:rPr>
              <w:t>Naturschutzgebiet „Schachen und Reintal“</w:t>
            </w:r>
          </w:p>
        </w:tc>
      </w:tr>
      <w:tr w:rsidR="00FE7D0E" w:rsidRPr="00FE7D0E" w:rsidTr="002F3F3A">
        <w:trPr>
          <w:trHeight w:val="402"/>
        </w:trPr>
        <w:tc>
          <w:tcPr>
            <w:tcW w:w="1800" w:type="dxa"/>
            <w:vAlign w:val="center"/>
          </w:tcPr>
          <w:p w:rsidR="00FE7D0E" w:rsidRPr="00FE7D0E" w:rsidRDefault="00FE7D0E" w:rsidP="00FE7D0E">
            <w:pPr>
              <w:pStyle w:val="TableParagraph"/>
              <w:ind w:left="0"/>
              <w:rPr>
                <w:rFonts w:ascii="Arial" w:hAnsi="Arial" w:cs="Arial"/>
                <w:sz w:val="18"/>
                <w:szCs w:val="18"/>
              </w:rPr>
            </w:pPr>
            <w:r w:rsidRPr="00FE7D0E">
              <w:rPr>
                <w:rFonts w:ascii="Arial" w:hAnsi="Arial" w:cs="Arial"/>
                <w:sz w:val="18"/>
                <w:szCs w:val="18"/>
              </w:rPr>
              <w:t>DE5831471</w:t>
            </w:r>
          </w:p>
        </w:tc>
        <w:tc>
          <w:tcPr>
            <w:tcW w:w="5037" w:type="dxa"/>
            <w:vAlign w:val="center"/>
          </w:tcPr>
          <w:p w:rsidR="00FE7D0E" w:rsidRPr="00FE7D0E" w:rsidRDefault="00FE7D0E" w:rsidP="00FE7D0E">
            <w:pPr>
              <w:pStyle w:val="TableParagraph"/>
              <w:ind w:left="0"/>
              <w:rPr>
                <w:rFonts w:ascii="Arial" w:hAnsi="Arial" w:cs="Arial"/>
                <w:sz w:val="18"/>
                <w:szCs w:val="18"/>
              </w:rPr>
            </w:pPr>
            <w:r w:rsidRPr="00FE7D0E">
              <w:rPr>
                <w:rFonts w:ascii="Arial" w:hAnsi="Arial" w:cs="Arial"/>
                <w:sz w:val="18"/>
                <w:szCs w:val="18"/>
              </w:rPr>
              <w:t>Itz-, Rodach- und Baunachaue</w:t>
            </w:r>
          </w:p>
        </w:tc>
      </w:tr>
      <w:tr w:rsidR="00FE7D0E" w:rsidRPr="00FE7D0E" w:rsidTr="002F3F3A">
        <w:trPr>
          <w:trHeight w:val="402"/>
        </w:trPr>
        <w:tc>
          <w:tcPr>
            <w:tcW w:w="1800" w:type="dxa"/>
            <w:vAlign w:val="center"/>
          </w:tcPr>
          <w:p w:rsidR="00FE7D0E" w:rsidRPr="00FE7D0E" w:rsidRDefault="00FE7D0E" w:rsidP="00FE7D0E">
            <w:pPr>
              <w:pStyle w:val="TableParagraph"/>
              <w:ind w:left="0"/>
              <w:rPr>
                <w:rFonts w:ascii="Arial" w:hAnsi="Arial" w:cs="Arial"/>
                <w:sz w:val="18"/>
                <w:szCs w:val="18"/>
              </w:rPr>
            </w:pPr>
            <w:r w:rsidRPr="00FE7D0E">
              <w:rPr>
                <w:rFonts w:ascii="Arial" w:hAnsi="Arial" w:cs="Arial"/>
                <w:sz w:val="18"/>
                <w:szCs w:val="18"/>
              </w:rPr>
              <w:t>DE5931471</w:t>
            </w:r>
          </w:p>
        </w:tc>
        <w:tc>
          <w:tcPr>
            <w:tcW w:w="5037" w:type="dxa"/>
            <w:vAlign w:val="center"/>
          </w:tcPr>
          <w:p w:rsidR="00FE7D0E" w:rsidRPr="00FE7D0E" w:rsidRDefault="00FE7D0E" w:rsidP="00FE7D0E">
            <w:pPr>
              <w:pStyle w:val="TableParagraph"/>
              <w:ind w:left="0"/>
              <w:rPr>
                <w:rFonts w:ascii="Arial" w:hAnsi="Arial" w:cs="Arial"/>
                <w:sz w:val="18"/>
                <w:szCs w:val="18"/>
              </w:rPr>
            </w:pPr>
            <w:r w:rsidRPr="00FE7D0E">
              <w:rPr>
                <w:rFonts w:ascii="Arial" w:hAnsi="Arial" w:cs="Arial"/>
                <w:sz w:val="18"/>
                <w:szCs w:val="18"/>
              </w:rPr>
              <w:t>Täler von Oberem Main, Unterer Rodach und Steinach</w:t>
            </w:r>
          </w:p>
        </w:tc>
      </w:tr>
      <w:tr w:rsidR="00FE7D0E" w:rsidRPr="00FE7D0E" w:rsidTr="002F3F3A">
        <w:trPr>
          <w:trHeight w:val="402"/>
        </w:trPr>
        <w:tc>
          <w:tcPr>
            <w:tcW w:w="1800" w:type="dxa"/>
            <w:vAlign w:val="center"/>
          </w:tcPr>
          <w:p w:rsidR="00FE7D0E" w:rsidRPr="00FE7D0E" w:rsidRDefault="00FE7D0E" w:rsidP="00FE7D0E">
            <w:pPr>
              <w:pStyle w:val="TableParagraph"/>
              <w:ind w:left="0"/>
              <w:rPr>
                <w:rFonts w:ascii="Arial" w:hAnsi="Arial" w:cs="Arial"/>
                <w:sz w:val="18"/>
                <w:szCs w:val="18"/>
              </w:rPr>
            </w:pPr>
            <w:r w:rsidRPr="00FE7D0E">
              <w:rPr>
                <w:rFonts w:ascii="Arial" w:hAnsi="Arial" w:cs="Arial"/>
                <w:sz w:val="18"/>
                <w:szCs w:val="18"/>
              </w:rPr>
              <w:t>DE6336401</w:t>
            </w:r>
          </w:p>
        </w:tc>
        <w:tc>
          <w:tcPr>
            <w:tcW w:w="5037" w:type="dxa"/>
            <w:vAlign w:val="center"/>
          </w:tcPr>
          <w:p w:rsidR="00FE7D0E" w:rsidRPr="00FE7D0E" w:rsidRDefault="00FE7D0E" w:rsidP="00FE7D0E">
            <w:pPr>
              <w:pStyle w:val="TableParagraph"/>
              <w:ind w:left="0"/>
              <w:rPr>
                <w:rFonts w:ascii="Arial" w:hAnsi="Arial" w:cs="Arial"/>
                <w:sz w:val="18"/>
                <w:szCs w:val="18"/>
              </w:rPr>
            </w:pPr>
            <w:r w:rsidRPr="00FE7D0E">
              <w:rPr>
                <w:rFonts w:ascii="Arial" w:hAnsi="Arial" w:cs="Arial"/>
                <w:sz w:val="18"/>
                <w:szCs w:val="18"/>
              </w:rPr>
              <w:t>US-Truppenübungsplatz Grafenwöhr</w:t>
            </w:r>
          </w:p>
        </w:tc>
      </w:tr>
      <w:tr w:rsidR="00FE7D0E" w:rsidRPr="00FE7D0E" w:rsidTr="002F3F3A">
        <w:trPr>
          <w:trHeight w:val="402"/>
        </w:trPr>
        <w:tc>
          <w:tcPr>
            <w:tcW w:w="1800" w:type="dxa"/>
            <w:vAlign w:val="center"/>
          </w:tcPr>
          <w:p w:rsidR="00FE7D0E" w:rsidRPr="00FE7D0E" w:rsidRDefault="00FE7D0E" w:rsidP="00FE7D0E">
            <w:pPr>
              <w:pStyle w:val="TableParagraph"/>
              <w:ind w:left="0"/>
              <w:rPr>
                <w:rFonts w:ascii="Arial" w:hAnsi="Arial" w:cs="Arial"/>
                <w:sz w:val="18"/>
                <w:szCs w:val="18"/>
              </w:rPr>
            </w:pPr>
            <w:r w:rsidRPr="00FE7D0E">
              <w:rPr>
                <w:rFonts w:ascii="Arial" w:hAnsi="Arial" w:cs="Arial"/>
                <w:sz w:val="18"/>
                <w:szCs w:val="18"/>
              </w:rPr>
              <w:t>DE6139471</w:t>
            </w:r>
          </w:p>
        </w:tc>
        <w:tc>
          <w:tcPr>
            <w:tcW w:w="5037" w:type="dxa"/>
            <w:vAlign w:val="center"/>
          </w:tcPr>
          <w:p w:rsidR="00FE7D0E" w:rsidRPr="00FE7D0E" w:rsidRDefault="00FE7D0E" w:rsidP="00FE7D0E">
            <w:pPr>
              <w:pStyle w:val="TableParagraph"/>
              <w:ind w:left="0"/>
              <w:rPr>
                <w:rFonts w:ascii="Arial" w:hAnsi="Arial" w:cs="Arial"/>
                <w:sz w:val="18"/>
                <w:szCs w:val="18"/>
              </w:rPr>
            </w:pPr>
            <w:r w:rsidRPr="00FE7D0E">
              <w:rPr>
                <w:rFonts w:ascii="Arial" w:hAnsi="Arial" w:cs="Arial"/>
                <w:sz w:val="18"/>
                <w:szCs w:val="18"/>
              </w:rPr>
              <w:t>Waldnaabaue westlich Tirschenreuth</w:t>
            </w:r>
          </w:p>
        </w:tc>
      </w:tr>
      <w:tr w:rsidR="00FE7D0E" w:rsidRPr="00FE7D0E" w:rsidTr="002F3F3A">
        <w:trPr>
          <w:trHeight w:val="403"/>
        </w:trPr>
        <w:tc>
          <w:tcPr>
            <w:tcW w:w="1800" w:type="dxa"/>
            <w:vAlign w:val="center"/>
          </w:tcPr>
          <w:p w:rsidR="00FE7D0E" w:rsidRPr="00FE7D0E" w:rsidRDefault="00FE7D0E" w:rsidP="00FE7D0E">
            <w:pPr>
              <w:pStyle w:val="TableParagraph"/>
              <w:ind w:left="0"/>
              <w:rPr>
                <w:rFonts w:ascii="Arial" w:hAnsi="Arial" w:cs="Arial"/>
                <w:sz w:val="18"/>
                <w:szCs w:val="18"/>
              </w:rPr>
            </w:pPr>
            <w:r w:rsidRPr="00FE7D0E">
              <w:rPr>
                <w:rFonts w:ascii="Arial" w:hAnsi="Arial" w:cs="Arial"/>
                <w:sz w:val="18"/>
                <w:szCs w:val="18"/>
              </w:rPr>
              <w:t>DE6736402</w:t>
            </w:r>
          </w:p>
        </w:tc>
        <w:tc>
          <w:tcPr>
            <w:tcW w:w="5037" w:type="dxa"/>
            <w:vAlign w:val="center"/>
          </w:tcPr>
          <w:p w:rsidR="00FE7D0E" w:rsidRPr="00FE7D0E" w:rsidRDefault="00FE7D0E" w:rsidP="00FE7D0E">
            <w:pPr>
              <w:pStyle w:val="TableParagraph"/>
              <w:ind w:left="0"/>
              <w:rPr>
                <w:rFonts w:ascii="Arial" w:hAnsi="Arial" w:cs="Arial"/>
                <w:sz w:val="18"/>
                <w:szCs w:val="18"/>
              </w:rPr>
            </w:pPr>
            <w:r w:rsidRPr="00FE7D0E">
              <w:rPr>
                <w:rFonts w:ascii="Arial" w:hAnsi="Arial" w:cs="Arial"/>
                <w:sz w:val="18"/>
                <w:szCs w:val="18"/>
              </w:rPr>
              <w:t>Truppenübungsplatz Hohenfels</w:t>
            </w:r>
          </w:p>
        </w:tc>
      </w:tr>
      <w:tr w:rsidR="00FE7D0E" w:rsidRPr="00FE7D0E" w:rsidTr="002F3F3A">
        <w:trPr>
          <w:trHeight w:val="402"/>
        </w:trPr>
        <w:tc>
          <w:tcPr>
            <w:tcW w:w="1800" w:type="dxa"/>
            <w:vAlign w:val="center"/>
          </w:tcPr>
          <w:p w:rsidR="00FE7D0E" w:rsidRPr="00FE7D0E" w:rsidRDefault="00FE7D0E" w:rsidP="00FE7D0E">
            <w:pPr>
              <w:pStyle w:val="TableParagraph"/>
              <w:ind w:left="0"/>
              <w:rPr>
                <w:rFonts w:ascii="Arial" w:hAnsi="Arial" w:cs="Arial"/>
                <w:sz w:val="18"/>
                <w:szCs w:val="18"/>
              </w:rPr>
            </w:pPr>
            <w:r w:rsidRPr="00FE7D0E">
              <w:rPr>
                <w:rFonts w:ascii="Arial" w:hAnsi="Arial" w:cs="Arial"/>
                <w:sz w:val="18"/>
                <w:szCs w:val="18"/>
              </w:rPr>
              <w:t>DE6639472</w:t>
            </w:r>
          </w:p>
        </w:tc>
        <w:tc>
          <w:tcPr>
            <w:tcW w:w="5037" w:type="dxa"/>
            <w:vAlign w:val="center"/>
          </w:tcPr>
          <w:p w:rsidR="00FE7D0E" w:rsidRPr="00FE7D0E" w:rsidRDefault="00FE7D0E" w:rsidP="00FE7D0E">
            <w:pPr>
              <w:pStyle w:val="TableParagraph"/>
              <w:ind w:left="0"/>
              <w:rPr>
                <w:rFonts w:ascii="Arial" w:hAnsi="Arial" w:cs="Arial"/>
                <w:sz w:val="18"/>
                <w:szCs w:val="18"/>
              </w:rPr>
            </w:pPr>
            <w:r w:rsidRPr="00FE7D0E">
              <w:rPr>
                <w:rFonts w:ascii="Arial" w:hAnsi="Arial" w:cs="Arial"/>
                <w:sz w:val="18"/>
                <w:szCs w:val="18"/>
              </w:rPr>
              <w:t>Charlottenhofer Weihergebiet, Hirtlohweiher und Langwiedteiche</w:t>
            </w:r>
          </w:p>
        </w:tc>
      </w:tr>
      <w:tr w:rsidR="00FE7D0E" w:rsidRPr="00FE7D0E" w:rsidTr="002F3F3A">
        <w:trPr>
          <w:trHeight w:val="402"/>
        </w:trPr>
        <w:tc>
          <w:tcPr>
            <w:tcW w:w="1800" w:type="dxa"/>
            <w:vAlign w:val="center"/>
          </w:tcPr>
          <w:p w:rsidR="00FE7D0E" w:rsidRPr="00FE7D0E" w:rsidRDefault="00FE7D0E" w:rsidP="00FE7D0E">
            <w:pPr>
              <w:pStyle w:val="TableParagraph"/>
              <w:ind w:left="0"/>
              <w:rPr>
                <w:rFonts w:ascii="Arial" w:hAnsi="Arial" w:cs="Arial"/>
                <w:sz w:val="18"/>
                <w:szCs w:val="18"/>
              </w:rPr>
            </w:pPr>
            <w:r w:rsidRPr="00FE7D0E">
              <w:rPr>
                <w:rFonts w:ascii="Arial" w:hAnsi="Arial" w:cs="Arial"/>
                <w:sz w:val="18"/>
                <w:szCs w:val="18"/>
              </w:rPr>
              <w:lastRenderedPageBreak/>
              <w:t>DE6741471</w:t>
            </w:r>
          </w:p>
        </w:tc>
        <w:tc>
          <w:tcPr>
            <w:tcW w:w="5037" w:type="dxa"/>
            <w:vAlign w:val="center"/>
          </w:tcPr>
          <w:p w:rsidR="00FE7D0E" w:rsidRPr="00FE7D0E" w:rsidRDefault="00FE7D0E" w:rsidP="00FE7D0E">
            <w:pPr>
              <w:pStyle w:val="TableParagraph"/>
              <w:ind w:left="0"/>
              <w:rPr>
                <w:rFonts w:ascii="Arial" w:hAnsi="Arial" w:cs="Arial"/>
                <w:sz w:val="18"/>
                <w:szCs w:val="18"/>
              </w:rPr>
            </w:pPr>
            <w:r w:rsidRPr="00FE7D0E">
              <w:rPr>
                <w:rFonts w:ascii="Arial" w:hAnsi="Arial" w:cs="Arial"/>
                <w:sz w:val="18"/>
                <w:szCs w:val="18"/>
              </w:rPr>
              <w:t>Regentalaue und Chambtal mit Rötelseeweihergebiet</w:t>
            </w:r>
          </w:p>
        </w:tc>
      </w:tr>
      <w:tr w:rsidR="00FE7D0E" w:rsidRPr="00FE7D0E" w:rsidTr="002F3F3A">
        <w:trPr>
          <w:trHeight w:val="402"/>
        </w:trPr>
        <w:tc>
          <w:tcPr>
            <w:tcW w:w="1800" w:type="dxa"/>
            <w:vAlign w:val="center"/>
          </w:tcPr>
          <w:p w:rsidR="00FE7D0E" w:rsidRPr="00FE7D0E" w:rsidRDefault="00FE7D0E" w:rsidP="00FE7D0E">
            <w:pPr>
              <w:pStyle w:val="TableParagraph"/>
              <w:ind w:left="0"/>
              <w:rPr>
                <w:rFonts w:ascii="Arial" w:hAnsi="Arial" w:cs="Arial"/>
                <w:sz w:val="18"/>
                <w:szCs w:val="18"/>
              </w:rPr>
            </w:pPr>
            <w:r w:rsidRPr="00FE7D0E">
              <w:rPr>
                <w:rFonts w:ascii="Arial" w:hAnsi="Arial" w:cs="Arial"/>
                <w:sz w:val="18"/>
                <w:szCs w:val="18"/>
              </w:rPr>
              <w:t>DE7040471</w:t>
            </w:r>
          </w:p>
        </w:tc>
        <w:tc>
          <w:tcPr>
            <w:tcW w:w="5037" w:type="dxa"/>
            <w:vAlign w:val="center"/>
          </w:tcPr>
          <w:p w:rsidR="00FE7D0E" w:rsidRPr="00FE7D0E" w:rsidRDefault="00FE7D0E" w:rsidP="00FE7D0E">
            <w:pPr>
              <w:pStyle w:val="TableParagraph"/>
              <w:ind w:left="0"/>
              <w:rPr>
                <w:rFonts w:ascii="Arial" w:hAnsi="Arial" w:cs="Arial"/>
                <w:sz w:val="18"/>
                <w:szCs w:val="18"/>
              </w:rPr>
            </w:pPr>
            <w:r w:rsidRPr="00FE7D0E">
              <w:rPr>
                <w:rFonts w:ascii="Arial" w:hAnsi="Arial" w:cs="Arial"/>
                <w:sz w:val="18"/>
                <w:szCs w:val="18"/>
              </w:rPr>
              <w:t>Donau zwischen Regensburg und Straubing</w:t>
            </w:r>
          </w:p>
        </w:tc>
      </w:tr>
      <w:tr w:rsidR="00FE7D0E" w:rsidRPr="00FE7D0E" w:rsidTr="002F3F3A">
        <w:trPr>
          <w:trHeight w:val="402"/>
        </w:trPr>
        <w:tc>
          <w:tcPr>
            <w:tcW w:w="1800" w:type="dxa"/>
            <w:vAlign w:val="center"/>
          </w:tcPr>
          <w:p w:rsidR="00FE7D0E" w:rsidRPr="00FE7D0E" w:rsidRDefault="00FE7D0E" w:rsidP="00FE7D0E">
            <w:pPr>
              <w:pStyle w:val="TableParagraph"/>
              <w:ind w:left="0"/>
              <w:rPr>
                <w:rFonts w:ascii="Arial" w:hAnsi="Arial" w:cs="Arial"/>
                <w:sz w:val="18"/>
                <w:szCs w:val="18"/>
              </w:rPr>
            </w:pPr>
            <w:r w:rsidRPr="00FE7D0E">
              <w:rPr>
                <w:rFonts w:ascii="Arial" w:hAnsi="Arial" w:cs="Arial"/>
                <w:sz w:val="18"/>
                <w:szCs w:val="18"/>
              </w:rPr>
              <w:t>DE7427471</w:t>
            </w:r>
          </w:p>
        </w:tc>
        <w:tc>
          <w:tcPr>
            <w:tcW w:w="5037" w:type="dxa"/>
            <w:vAlign w:val="center"/>
          </w:tcPr>
          <w:p w:rsidR="00FE7D0E" w:rsidRPr="00FE7D0E" w:rsidRDefault="00FE7D0E" w:rsidP="00FE7D0E">
            <w:pPr>
              <w:pStyle w:val="TableParagraph"/>
              <w:ind w:left="0"/>
              <w:rPr>
                <w:rFonts w:ascii="Arial" w:hAnsi="Arial" w:cs="Arial"/>
                <w:sz w:val="18"/>
                <w:szCs w:val="18"/>
              </w:rPr>
            </w:pPr>
            <w:r w:rsidRPr="00FE7D0E">
              <w:rPr>
                <w:rFonts w:ascii="Arial" w:hAnsi="Arial" w:cs="Arial"/>
                <w:sz w:val="18"/>
                <w:szCs w:val="18"/>
              </w:rPr>
              <w:t>Schwäbisches Donaumoos</w:t>
            </w:r>
          </w:p>
        </w:tc>
      </w:tr>
      <w:tr w:rsidR="00FE7D0E" w:rsidRPr="00FE7D0E" w:rsidTr="002F3F3A">
        <w:trPr>
          <w:trHeight w:val="402"/>
        </w:trPr>
        <w:tc>
          <w:tcPr>
            <w:tcW w:w="1800" w:type="dxa"/>
            <w:vAlign w:val="center"/>
          </w:tcPr>
          <w:p w:rsidR="00FE7D0E" w:rsidRPr="00FE7D0E" w:rsidRDefault="00FE7D0E" w:rsidP="00FE7D0E">
            <w:pPr>
              <w:pStyle w:val="TableParagraph"/>
              <w:ind w:left="0"/>
              <w:rPr>
                <w:rFonts w:ascii="Arial" w:hAnsi="Arial" w:cs="Arial"/>
                <w:sz w:val="18"/>
                <w:szCs w:val="18"/>
              </w:rPr>
            </w:pPr>
            <w:r w:rsidRPr="00FE7D0E">
              <w:rPr>
                <w:rFonts w:ascii="Arial" w:hAnsi="Arial" w:cs="Arial"/>
                <w:sz w:val="18"/>
                <w:szCs w:val="18"/>
              </w:rPr>
              <w:t>DE5526471</w:t>
            </w:r>
          </w:p>
        </w:tc>
        <w:tc>
          <w:tcPr>
            <w:tcW w:w="5037" w:type="dxa"/>
            <w:vAlign w:val="center"/>
          </w:tcPr>
          <w:p w:rsidR="00FE7D0E" w:rsidRPr="00FE7D0E" w:rsidRDefault="00FE7D0E" w:rsidP="00FE7D0E">
            <w:pPr>
              <w:pStyle w:val="TableParagraph"/>
              <w:ind w:left="0"/>
              <w:rPr>
                <w:rFonts w:ascii="Arial" w:hAnsi="Arial" w:cs="Arial"/>
                <w:sz w:val="18"/>
                <w:szCs w:val="18"/>
              </w:rPr>
            </w:pPr>
            <w:r w:rsidRPr="00FE7D0E">
              <w:rPr>
                <w:rFonts w:ascii="Arial" w:hAnsi="Arial" w:cs="Arial"/>
                <w:sz w:val="18"/>
                <w:szCs w:val="18"/>
              </w:rPr>
              <w:t>Bayerische Hohe Rhön</w:t>
            </w:r>
          </w:p>
        </w:tc>
      </w:tr>
      <w:tr w:rsidR="00FE7D0E" w:rsidRPr="00FE7D0E" w:rsidTr="002F3F3A">
        <w:trPr>
          <w:trHeight w:val="402"/>
        </w:trPr>
        <w:tc>
          <w:tcPr>
            <w:tcW w:w="1800" w:type="dxa"/>
            <w:vAlign w:val="center"/>
          </w:tcPr>
          <w:p w:rsidR="00FE7D0E" w:rsidRPr="00FE7D0E" w:rsidRDefault="00FE7D0E" w:rsidP="00FE7D0E">
            <w:pPr>
              <w:pStyle w:val="TableParagraph"/>
              <w:ind w:left="0"/>
              <w:rPr>
                <w:rFonts w:ascii="Arial" w:hAnsi="Arial" w:cs="Arial"/>
                <w:sz w:val="18"/>
                <w:szCs w:val="18"/>
              </w:rPr>
            </w:pPr>
            <w:r w:rsidRPr="00FE7D0E">
              <w:rPr>
                <w:rFonts w:ascii="Arial" w:hAnsi="Arial" w:cs="Arial"/>
                <w:sz w:val="18"/>
                <w:szCs w:val="18"/>
              </w:rPr>
              <w:t>DE5925401</w:t>
            </w:r>
          </w:p>
        </w:tc>
        <w:tc>
          <w:tcPr>
            <w:tcW w:w="5037" w:type="dxa"/>
            <w:vAlign w:val="center"/>
          </w:tcPr>
          <w:p w:rsidR="00FE7D0E" w:rsidRPr="00FE7D0E" w:rsidRDefault="00FE7D0E" w:rsidP="00FE7D0E">
            <w:pPr>
              <w:pStyle w:val="TableParagraph"/>
              <w:ind w:left="0"/>
              <w:rPr>
                <w:rFonts w:ascii="Arial" w:hAnsi="Arial" w:cs="Arial"/>
                <w:sz w:val="18"/>
                <w:szCs w:val="18"/>
              </w:rPr>
            </w:pPr>
            <w:r w:rsidRPr="00FE7D0E">
              <w:rPr>
                <w:rFonts w:ascii="Arial" w:hAnsi="Arial" w:cs="Arial"/>
                <w:sz w:val="18"/>
                <w:szCs w:val="18"/>
              </w:rPr>
              <w:t>Truppenübungsplatz Hammelburg</w:t>
            </w:r>
          </w:p>
        </w:tc>
      </w:tr>
      <w:tr w:rsidR="00FE7D0E" w:rsidRPr="00FE7D0E" w:rsidTr="002F3F3A">
        <w:trPr>
          <w:trHeight w:val="402"/>
        </w:trPr>
        <w:tc>
          <w:tcPr>
            <w:tcW w:w="1800" w:type="dxa"/>
            <w:vAlign w:val="center"/>
          </w:tcPr>
          <w:p w:rsidR="00FE7D0E" w:rsidRPr="00FE7D0E" w:rsidRDefault="00FE7D0E" w:rsidP="00FE7D0E">
            <w:pPr>
              <w:pStyle w:val="TableParagraph"/>
              <w:ind w:left="0"/>
              <w:rPr>
                <w:rFonts w:ascii="Arial" w:hAnsi="Arial" w:cs="Arial"/>
                <w:sz w:val="18"/>
                <w:szCs w:val="18"/>
              </w:rPr>
            </w:pPr>
            <w:r w:rsidRPr="00FE7D0E">
              <w:rPr>
                <w:rFonts w:ascii="Arial" w:hAnsi="Arial" w:cs="Arial"/>
                <w:sz w:val="18"/>
                <w:szCs w:val="18"/>
              </w:rPr>
              <w:t>DE6027471</w:t>
            </w:r>
          </w:p>
        </w:tc>
        <w:tc>
          <w:tcPr>
            <w:tcW w:w="5037" w:type="dxa"/>
            <w:vAlign w:val="center"/>
          </w:tcPr>
          <w:p w:rsidR="00FE7D0E" w:rsidRPr="00FE7D0E" w:rsidRDefault="00FE7D0E" w:rsidP="00FE7D0E">
            <w:pPr>
              <w:pStyle w:val="TableParagraph"/>
              <w:ind w:left="0"/>
              <w:rPr>
                <w:rFonts w:ascii="Arial" w:hAnsi="Arial" w:cs="Arial"/>
                <w:sz w:val="18"/>
                <w:szCs w:val="18"/>
              </w:rPr>
            </w:pPr>
            <w:r w:rsidRPr="00FE7D0E">
              <w:rPr>
                <w:rFonts w:ascii="Arial" w:hAnsi="Arial" w:cs="Arial"/>
                <w:sz w:val="18"/>
                <w:szCs w:val="18"/>
              </w:rPr>
              <w:t>Maintal zwischen Schweinfurt und Dettelbach</w:t>
            </w:r>
          </w:p>
        </w:tc>
      </w:tr>
      <w:tr w:rsidR="00FE7D0E" w:rsidRPr="00FE7D0E" w:rsidTr="002F3F3A">
        <w:trPr>
          <w:trHeight w:val="402"/>
        </w:trPr>
        <w:tc>
          <w:tcPr>
            <w:tcW w:w="1800" w:type="dxa"/>
            <w:vAlign w:val="center"/>
          </w:tcPr>
          <w:p w:rsidR="00FE7D0E" w:rsidRPr="00FE7D0E" w:rsidRDefault="00FE7D0E" w:rsidP="00FE7D0E">
            <w:pPr>
              <w:pStyle w:val="TableParagraph"/>
              <w:ind w:left="0"/>
              <w:rPr>
                <w:rFonts w:ascii="Arial" w:hAnsi="Arial" w:cs="Arial"/>
                <w:sz w:val="18"/>
                <w:szCs w:val="18"/>
              </w:rPr>
            </w:pPr>
            <w:r w:rsidRPr="00FE7D0E">
              <w:rPr>
                <w:rFonts w:ascii="Arial" w:hAnsi="Arial" w:cs="Arial"/>
                <w:sz w:val="18"/>
                <w:szCs w:val="18"/>
              </w:rPr>
              <w:t>DE6027472</w:t>
            </w:r>
          </w:p>
        </w:tc>
        <w:tc>
          <w:tcPr>
            <w:tcW w:w="5037" w:type="dxa"/>
            <w:vAlign w:val="center"/>
          </w:tcPr>
          <w:p w:rsidR="00FE7D0E" w:rsidRPr="00FE7D0E" w:rsidRDefault="00FE7D0E" w:rsidP="00FE7D0E">
            <w:pPr>
              <w:pStyle w:val="TableParagraph"/>
              <w:ind w:left="0"/>
              <w:rPr>
                <w:rFonts w:ascii="Arial" w:hAnsi="Arial" w:cs="Arial"/>
                <w:sz w:val="18"/>
                <w:szCs w:val="18"/>
              </w:rPr>
            </w:pPr>
            <w:r w:rsidRPr="00FE7D0E">
              <w:rPr>
                <w:rFonts w:ascii="Arial" w:hAnsi="Arial" w:cs="Arial"/>
                <w:sz w:val="18"/>
                <w:szCs w:val="18"/>
              </w:rPr>
              <w:t>Schweinfurter Becken und nördliches Steigerwaldvorland</w:t>
            </w:r>
          </w:p>
        </w:tc>
      </w:tr>
      <w:tr w:rsidR="00FE7D0E" w:rsidRPr="00FE7D0E" w:rsidTr="002F3F3A">
        <w:trPr>
          <w:trHeight w:val="403"/>
        </w:trPr>
        <w:tc>
          <w:tcPr>
            <w:tcW w:w="1800" w:type="dxa"/>
            <w:vAlign w:val="center"/>
          </w:tcPr>
          <w:p w:rsidR="00FE7D0E" w:rsidRPr="00FE7D0E" w:rsidRDefault="00FE7D0E" w:rsidP="00FE7D0E">
            <w:pPr>
              <w:pStyle w:val="TableParagraph"/>
              <w:ind w:left="0"/>
              <w:rPr>
                <w:rFonts w:ascii="Arial" w:hAnsi="Arial" w:cs="Arial"/>
                <w:sz w:val="18"/>
                <w:szCs w:val="18"/>
              </w:rPr>
            </w:pPr>
            <w:r w:rsidRPr="00FE7D0E">
              <w:rPr>
                <w:rFonts w:ascii="Arial" w:hAnsi="Arial" w:cs="Arial"/>
                <w:sz w:val="18"/>
                <w:szCs w:val="18"/>
              </w:rPr>
              <w:t>DE6227471</w:t>
            </w:r>
          </w:p>
        </w:tc>
        <w:tc>
          <w:tcPr>
            <w:tcW w:w="5037" w:type="dxa"/>
            <w:vAlign w:val="center"/>
          </w:tcPr>
          <w:p w:rsidR="00FE7D0E" w:rsidRPr="00FE7D0E" w:rsidRDefault="00FE7D0E" w:rsidP="00FE7D0E">
            <w:pPr>
              <w:pStyle w:val="TableParagraph"/>
              <w:ind w:left="0"/>
              <w:rPr>
                <w:rFonts w:ascii="Arial" w:hAnsi="Arial" w:cs="Arial"/>
                <w:sz w:val="18"/>
                <w:szCs w:val="18"/>
              </w:rPr>
            </w:pPr>
            <w:r w:rsidRPr="00FE7D0E">
              <w:rPr>
                <w:rFonts w:ascii="Arial" w:hAnsi="Arial" w:cs="Arial"/>
                <w:sz w:val="18"/>
                <w:szCs w:val="18"/>
              </w:rPr>
              <w:t>Südliches Steigerwaldvorland</w:t>
            </w:r>
          </w:p>
        </w:tc>
      </w:tr>
    </w:tbl>
    <w:p w:rsidR="00415A90" w:rsidRDefault="00415A90" w:rsidP="00914F62">
      <w:pPr>
        <w:pStyle w:val="LTAntwortRessortText"/>
      </w:pPr>
    </w:p>
    <w:p w:rsidR="00FE7D0E" w:rsidRDefault="00FE7D0E" w:rsidP="00914F62">
      <w:pPr>
        <w:pStyle w:val="LTAntwortRessortText"/>
      </w:pPr>
      <w:r w:rsidRPr="00FE7D0E">
        <w:t>Europäische Vogelschutzgebiete, für die der Managementplan noch nicht in Bearbeitung ist:</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0"/>
        <w:gridCol w:w="5027"/>
      </w:tblGrid>
      <w:tr w:rsidR="00FE7D0E" w:rsidRPr="00FE7D0E" w:rsidTr="002F3F3A">
        <w:trPr>
          <w:trHeight w:val="402"/>
        </w:trPr>
        <w:tc>
          <w:tcPr>
            <w:tcW w:w="1800" w:type="dxa"/>
            <w:vAlign w:val="center"/>
          </w:tcPr>
          <w:p w:rsidR="00FE7D0E" w:rsidRPr="00FE7D0E" w:rsidRDefault="00FE7D0E" w:rsidP="00FE7D0E">
            <w:pPr>
              <w:pStyle w:val="TableParagraph"/>
              <w:ind w:left="0"/>
              <w:rPr>
                <w:rFonts w:ascii="Arial" w:hAnsi="Arial" w:cs="Arial"/>
                <w:sz w:val="18"/>
                <w:szCs w:val="18"/>
              </w:rPr>
            </w:pPr>
            <w:r w:rsidRPr="00FE7D0E">
              <w:rPr>
                <w:rFonts w:ascii="Arial" w:hAnsi="Arial" w:cs="Arial"/>
                <w:sz w:val="18"/>
                <w:szCs w:val="18"/>
              </w:rPr>
              <w:t>DE7736471</w:t>
            </w:r>
          </w:p>
        </w:tc>
        <w:tc>
          <w:tcPr>
            <w:tcW w:w="5027" w:type="dxa"/>
            <w:vAlign w:val="center"/>
          </w:tcPr>
          <w:p w:rsidR="00FE7D0E" w:rsidRPr="00FE7D0E" w:rsidRDefault="00FE7D0E" w:rsidP="00FE7D0E">
            <w:pPr>
              <w:pStyle w:val="TableParagraph"/>
              <w:ind w:left="0"/>
              <w:rPr>
                <w:rFonts w:ascii="Arial" w:hAnsi="Arial" w:cs="Arial"/>
                <w:sz w:val="18"/>
                <w:szCs w:val="18"/>
              </w:rPr>
            </w:pPr>
            <w:r w:rsidRPr="00FE7D0E">
              <w:rPr>
                <w:rFonts w:ascii="Arial" w:hAnsi="Arial" w:cs="Arial"/>
                <w:sz w:val="18"/>
                <w:szCs w:val="18"/>
              </w:rPr>
              <w:t>Ismaninger Speichersee und Fischteiche</w:t>
            </w:r>
          </w:p>
        </w:tc>
      </w:tr>
      <w:tr w:rsidR="00FE7D0E" w:rsidRPr="00FE7D0E" w:rsidTr="002F3F3A">
        <w:trPr>
          <w:trHeight w:val="402"/>
        </w:trPr>
        <w:tc>
          <w:tcPr>
            <w:tcW w:w="1800" w:type="dxa"/>
            <w:vAlign w:val="center"/>
          </w:tcPr>
          <w:p w:rsidR="00FE7D0E" w:rsidRPr="00FE7D0E" w:rsidRDefault="00FE7D0E" w:rsidP="00FE7D0E">
            <w:pPr>
              <w:pStyle w:val="TableParagraph"/>
              <w:ind w:left="0"/>
              <w:rPr>
                <w:rFonts w:ascii="Arial" w:hAnsi="Arial" w:cs="Arial"/>
                <w:sz w:val="18"/>
                <w:szCs w:val="18"/>
              </w:rPr>
            </w:pPr>
            <w:r w:rsidRPr="00FE7D0E">
              <w:rPr>
                <w:rFonts w:ascii="Arial" w:hAnsi="Arial" w:cs="Arial"/>
                <w:sz w:val="18"/>
                <w:szCs w:val="18"/>
              </w:rPr>
              <w:t>DE7932471</w:t>
            </w:r>
          </w:p>
        </w:tc>
        <w:tc>
          <w:tcPr>
            <w:tcW w:w="5027" w:type="dxa"/>
            <w:vAlign w:val="center"/>
          </w:tcPr>
          <w:p w:rsidR="00FE7D0E" w:rsidRPr="00FE7D0E" w:rsidRDefault="00FE7D0E" w:rsidP="00FE7D0E">
            <w:pPr>
              <w:pStyle w:val="TableParagraph"/>
              <w:ind w:left="0"/>
              <w:rPr>
                <w:rFonts w:ascii="Arial" w:hAnsi="Arial" w:cs="Arial"/>
                <w:sz w:val="18"/>
                <w:szCs w:val="18"/>
              </w:rPr>
            </w:pPr>
            <w:r w:rsidRPr="00FE7D0E">
              <w:rPr>
                <w:rFonts w:ascii="Arial" w:hAnsi="Arial" w:cs="Arial"/>
                <w:sz w:val="18"/>
                <w:szCs w:val="18"/>
              </w:rPr>
              <w:t>Ammerseegebiet</w:t>
            </w:r>
          </w:p>
        </w:tc>
      </w:tr>
      <w:tr w:rsidR="00FE7D0E" w:rsidRPr="00FE7D0E" w:rsidTr="002F3F3A">
        <w:trPr>
          <w:trHeight w:val="402"/>
        </w:trPr>
        <w:tc>
          <w:tcPr>
            <w:tcW w:w="1800" w:type="dxa"/>
            <w:vAlign w:val="center"/>
          </w:tcPr>
          <w:p w:rsidR="00FE7D0E" w:rsidRPr="00FE7D0E" w:rsidRDefault="00FE7D0E" w:rsidP="00FE7D0E">
            <w:pPr>
              <w:pStyle w:val="TableParagraph"/>
              <w:ind w:left="0"/>
              <w:rPr>
                <w:rFonts w:ascii="Arial" w:hAnsi="Arial" w:cs="Arial"/>
                <w:sz w:val="18"/>
                <w:szCs w:val="18"/>
              </w:rPr>
            </w:pPr>
            <w:r w:rsidRPr="00FE7D0E">
              <w:rPr>
                <w:rFonts w:ascii="Arial" w:hAnsi="Arial" w:cs="Arial"/>
                <w:sz w:val="18"/>
                <w:szCs w:val="18"/>
              </w:rPr>
              <w:t>DE8133401</w:t>
            </w:r>
          </w:p>
        </w:tc>
        <w:tc>
          <w:tcPr>
            <w:tcW w:w="5027" w:type="dxa"/>
            <w:vAlign w:val="center"/>
          </w:tcPr>
          <w:p w:rsidR="00FE7D0E" w:rsidRPr="00FE7D0E" w:rsidRDefault="00FE7D0E" w:rsidP="00FE7D0E">
            <w:pPr>
              <w:pStyle w:val="TableParagraph"/>
              <w:ind w:left="0"/>
              <w:rPr>
                <w:rFonts w:ascii="Arial" w:hAnsi="Arial" w:cs="Arial"/>
                <w:sz w:val="18"/>
                <w:szCs w:val="18"/>
              </w:rPr>
            </w:pPr>
            <w:r w:rsidRPr="00FE7D0E">
              <w:rPr>
                <w:rFonts w:ascii="Arial" w:hAnsi="Arial" w:cs="Arial"/>
                <w:sz w:val="18"/>
                <w:szCs w:val="18"/>
              </w:rPr>
              <w:t>Starnberger See</w:t>
            </w:r>
          </w:p>
        </w:tc>
      </w:tr>
      <w:tr w:rsidR="00FE7D0E" w:rsidRPr="00FE7D0E" w:rsidTr="002F3F3A">
        <w:trPr>
          <w:trHeight w:val="403"/>
        </w:trPr>
        <w:tc>
          <w:tcPr>
            <w:tcW w:w="1800" w:type="dxa"/>
            <w:vAlign w:val="center"/>
          </w:tcPr>
          <w:p w:rsidR="00FE7D0E" w:rsidRPr="00FE7D0E" w:rsidRDefault="00FE7D0E" w:rsidP="00FE7D0E">
            <w:pPr>
              <w:pStyle w:val="TableParagraph"/>
              <w:ind w:left="0"/>
              <w:rPr>
                <w:rFonts w:ascii="Arial" w:hAnsi="Arial" w:cs="Arial"/>
                <w:sz w:val="18"/>
                <w:szCs w:val="18"/>
              </w:rPr>
            </w:pPr>
            <w:r w:rsidRPr="00FE7D0E">
              <w:rPr>
                <w:rFonts w:ascii="Arial" w:hAnsi="Arial" w:cs="Arial"/>
                <w:sz w:val="18"/>
                <w:szCs w:val="18"/>
              </w:rPr>
              <w:t>DE8140471</w:t>
            </w:r>
          </w:p>
        </w:tc>
        <w:tc>
          <w:tcPr>
            <w:tcW w:w="5027" w:type="dxa"/>
            <w:vAlign w:val="center"/>
          </w:tcPr>
          <w:p w:rsidR="00FE7D0E" w:rsidRPr="00FE7D0E" w:rsidRDefault="00FE7D0E" w:rsidP="00FE7D0E">
            <w:pPr>
              <w:pStyle w:val="TableParagraph"/>
              <w:ind w:left="0"/>
              <w:rPr>
                <w:rFonts w:ascii="Arial" w:hAnsi="Arial" w:cs="Arial"/>
                <w:sz w:val="18"/>
                <w:szCs w:val="18"/>
              </w:rPr>
            </w:pPr>
            <w:r w:rsidRPr="00FE7D0E">
              <w:rPr>
                <w:rFonts w:ascii="Arial" w:hAnsi="Arial" w:cs="Arial"/>
                <w:sz w:val="18"/>
                <w:szCs w:val="18"/>
              </w:rPr>
              <w:t>Chiemseegebiet mit Alz</w:t>
            </w:r>
          </w:p>
        </w:tc>
      </w:tr>
    </w:tbl>
    <w:p w:rsidR="00FE7D0E" w:rsidRDefault="00FE7D0E" w:rsidP="00914F62">
      <w:pPr>
        <w:pStyle w:val="LTAntwortRessortText"/>
      </w:pPr>
    </w:p>
    <w:p w:rsidR="00914F62" w:rsidRDefault="00914F62">
      <w:bookmarkStart w:id="86" w:name="Frage_Nr_42_Ende"/>
      <w:bookmarkEnd w:id="8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3"/>
        <w:gridCol w:w="5783"/>
      </w:tblGrid>
      <w:tr w:rsidR="00914F62" w:rsidTr="007B0B33">
        <w:tc>
          <w:tcPr>
            <w:tcW w:w="2050" w:type="dxa"/>
          </w:tcPr>
          <w:p w:rsidR="00914F62" w:rsidRDefault="00914F62" w:rsidP="00914F62">
            <w:pPr>
              <w:pStyle w:val="LTAnfrageInitiator"/>
            </w:pPr>
            <w:r>
              <w:lastRenderedPageBreak/>
              <w:t>Abgeordneter</w:t>
            </w:r>
            <w:r>
              <w:rPr>
                <w:b/>
              </w:rPr>
              <w:br/>
              <w:t>Volkmar</w:t>
            </w:r>
            <w:r>
              <w:rPr>
                <w:b/>
              </w:rPr>
              <w:br/>
              <w:t>Halbleib</w:t>
            </w:r>
            <w:r>
              <w:rPr>
                <w:b/>
              </w:rPr>
              <w:br/>
            </w:r>
            <w:r>
              <w:t>(SPD)</w:t>
            </w:r>
            <w:bookmarkStart w:id="87" w:name="Frage_Nr_43"/>
            <w:bookmarkEnd w:id="87"/>
          </w:p>
        </w:tc>
        <w:tc>
          <w:tcPr>
            <w:tcW w:w="7200" w:type="dxa"/>
          </w:tcPr>
          <w:p w:rsidR="00914F62" w:rsidRPr="00AC44BE" w:rsidRDefault="00AC44BE" w:rsidP="00914F62">
            <w:pPr>
              <w:pStyle w:val="LTAnfrageText"/>
            </w:pPr>
            <w:r w:rsidRPr="00AC44BE">
              <w:rPr>
                <w:szCs w:val="24"/>
              </w:rPr>
              <w:t>Im Hinblick auf den Vollzug der Förderung der Wasserversorgung nach Richtlinien für Zuwendungen zu wasserwirtschaftlichen Vorhaben (RZWas) im Haushaltsjahr 2022 frage ich die Staatsregierung; in welchem finanziellen Gesamtumfang übersteigen die für die Förderung der Wasserversorgung nach RZWas im Jahr 2022 gestellten Auszahlungsanträge bzw. vorgelegten Verwendungsbestätigungen die nach dem Staatshaushalt für 2022 insgesamt zur Verfügung gestellten Haushaltmittel für diesen Bereich, welche Auszahlungsanträge bzw. Verwendungsbestätigungen (bitte Angabe geordnet nach Kommunen, Zweckverbänden ect., Regierungsbezirken und Landkreisen) können voraussichtlich nach derzeitigem Stand im Jahr 2022 nicht ausgezahlt werden (bitte unter Angabe der jeweiligen Höhe) und wird die Staatsregierung dem Landtag einen Vorschlag für überplanmäßige Ausgaben bzw. Verpflichtungsermächtigungen in diesem Bereich machen, damit für alle Auszahlungsanträge bzw. Verwendungsbestätigungen 2022 auch die staatliche Förderung ausbezahlt werden kann, um negative Folgen im Vollzug der Haushaltspläne 2022 der betroffenen Kommunen zu vermeiden?</w:t>
            </w:r>
          </w:p>
        </w:tc>
      </w:tr>
    </w:tbl>
    <w:p w:rsidR="00914F62" w:rsidRDefault="00914F62" w:rsidP="00914F62">
      <w:pPr>
        <w:pStyle w:val="LTUeberschrAntwortRessort"/>
      </w:pPr>
      <w:r>
        <w:t>Antwort des Staatsministeriums für Umwelt und Verbraucherschutz</w:t>
      </w:r>
    </w:p>
    <w:p w:rsidR="00914F62" w:rsidRDefault="00914F62" w:rsidP="009E5A44">
      <w:pPr>
        <w:pStyle w:val="LTAntwortRessortText"/>
      </w:pPr>
      <w:r>
        <w:t xml:space="preserve">Im Jahr 2022 wurden insgesamt 225 Mio. </w:t>
      </w:r>
      <w:r w:rsidR="00DA076F">
        <w:t>Euro</w:t>
      </w:r>
      <w:r>
        <w:t xml:space="preserve"> für die Härtefallförderung nach </w:t>
      </w:r>
      <w:r w:rsidR="00280425" w:rsidRPr="00280425">
        <w:t>Richtlinien für Zuwendungen zu wasserwirtschaftlichen Vorhaben</w:t>
      </w:r>
      <w:r w:rsidR="00280425">
        <w:t xml:space="preserve"> (</w:t>
      </w:r>
      <w:r>
        <w:t>RZWas</w:t>
      </w:r>
      <w:r w:rsidR="00280425">
        <w:t>)</w:t>
      </w:r>
      <w:r>
        <w:t xml:space="preserve"> ausbezahlt, davon rd. 81 Mio. </w:t>
      </w:r>
      <w:r w:rsidR="00DA076F">
        <w:t>Euro</w:t>
      </w:r>
      <w:r>
        <w:t xml:space="preserve"> für Vorhaben der Wasserversorgung. Für 2022 sind damit die vom Landtag zur Verfügung gestellten Haushaltsmittel ausgeschöpft. Eine</w:t>
      </w:r>
      <w:r w:rsidR="00E654CE">
        <w:t xml:space="preserve"> gemeinde</w:t>
      </w:r>
      <w:r>
        <w:t>scharfe Auflistung der Antragsteller ist in der Kürze der Zeit nicht möglich. Wie viele Anträge in 2023 bedient werden können, hängt vom Umfang der in 2023 vom Landtag zur Verfügung gestellten Haushaltsmittel ab; hierzu sind die Haushaltsverhandlungen für 2023 abzuwarten. In</w:t>
      </w:r>
      <w:r w:rsidR="00E654CE">
        <w:t xml:space="preserve">sbesondere sollte aus Sicht des </w:t>
      </w:r>
      <w:r w:rsidR="00E654CE" w:rsidRPr="00E654CE">
        <w:t>Staatsministerium</w:t>
      </w:r>
      <w:r w:rsidR="00E654CE">
        <w:t>s</w:t>
      </w:r>
      <w:r w:rsidR="00E654CE" w:rsidRPr="00E654CE">
        <w:t xml:space="preserve"> für Umwelt und Verbraucherschutz</w:t>
      </w:r>
      <w:r w:rsidR="00E654CE">
        <w:t xml:space="preserve"> (</w:t>
      </w:r>
      <w:r>
        <w:t>StMUV</w:t>
      </w:r>
      <w:r w:rsidR="00E654CE">
        <w:t>)</w:t>
      </w:r>
      <w:r>
        <w:t xml:space="preserve"> in den anstehenden FAG-Verhandlungen darauf hingewirkt werden, dass zur Verringerung der Wartezeiten zusätzliche Mittel bereitgestellt werden.</w:t>
      </w:r>
    </w:p>
    <w:p w:rsidR="00914F62" w:rsidRDefault="00914F62">
      <w:bookmarkStart w:id="88" w:name="Frage_Nr_43_Ende"/>
      <w:bookmarkEnd w:id="8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8"/>
        <w:gridCol w:w="5738"/>
      </w:tblGrid>
      <w:tr w:rsidR="00914F62" w:rsidTr="007B0B33">
        <w:tc>
          <w:tcPr>
            <w:tcW w:w="2050" w:type="dxa"/>
          </w:tcPr>
          <w:p w:rsidR="00914F62" w:rsidRDefault="00914F62" w:rsidP="00914F62">
            <w:pPr>
              <w:pStyle w:val="LTAnfrageInitiator"/>
            </w:pPr>
            <w:r>
              <w:lastRenderedPageBreak/>
              <w:t>Abgeordneter</w:t>
            </w:r>
            <w:r>
              <w:rPr>
                <w:b/>
              </w:rPr>
              <w:br/>
              <w:t>Christian</w:t>
            </w:r>
            <w:r>
              <w:rPr>
                <w:b/>
              </w:rPr>
              <w:br/>
              <w:t>Hierneis</w:t>
            </w:r>
            <w:r>
              <w:rPr>
                <w:b/>
              </w:rPr>
              <w:br/>
            </w:r>
            <w:r>
              <w:t>(BÜNDNIS 90/DIE GRÜNEN)</w:t>
            </w:r>
            <w:bookmarkStart w:id="89" w:name="Frage_Nr_44"/>
            <w:bookmarkEnd w:id="89"/>
          </w:p>
        </w:tc>
        <w:tc>
          <w:tcPr>
            <w:tcW w:w="7200" w:type="dxa"/>
          </w:tcPr>
          <w:p w:rsidR="00914F62" w:rsidRPr="00394509" w:rsidRDefault="00394509" w:rsidP="00914F62">
            <w:pPr>
              <w:pStyle w:val="LTAnfrageText"/>
            </w:pPr>
            <w:r w:rsidRPr="00394509">
              <w:rPr>
                <w:szCs w:val="24"/>
              </w:rPr>
              <w:t>Nachdem in einer Pressemitteilung des Staatsministeriums für Umwelt und Verbraucherschutz (StMUV) vom 18.05.2022 mitgeteilt wurde, dass in der „Biodiversitätsberatung bereits rund 350 Maßnahmen im Natur- und Artenschutz initiiert und ein starkes Netzwerk aufgebaut“ wurden, frage ich die Staatsregierung, welche rund 350 Maßnahmen von der Biodiversitätsberatung im Natur- und Artenschutz konkret initiiert wurden (bitte jeweils nur Bezeichnung bzw.</w:t>
            </w:r>
            <w:r w:rsidR="00FD7785">
              <w:rPr>
                <w:szCs w:val="24"/>
              </w:rPr>
              <w:t xml:space="preserve"> </w:t>
            </w:r>
            <w:r w:rsidRPr="00394509">
              <w:rPr>
                <w:szCs w:val="24"/>
              </w:rPr>
              <w:t>Titel der Maßnahmen nennen, keine weiteren Details nötig), welche der Maßnahmen Bestandteil eines fachlichen Biotopverbundkonzeptes sind (bitte jeweils nur Bezeichnung bzw. Titel der Maßnahmen nennen, keine weiteren Details nötig) und welchen Anteil diese Maßnahmen am Biotopverbund in Bayern haben (bitte in Prozent angeben)?</w:t>
            </w:r>
          </w:p>
        </w:tc>
      </w:tr>
    </w:tbl>
    <w:p w:rsidR="00914F62" w:rsidRDefault="00914F62" w:rsidP="00914F62">
      <w:pPr>
        <w:pStyle w:val="LTUeberschrAntwortRessort"/>
      </w:pPr>
      <w:r>
        <w:t>Antwort des Staatsministeriums für Umwelt und Verbraucherschutz</w:t>
      </w:r>
    </w:p>
    <w:p w:rsidR="00914F62" w:rsidRDefault="00914F62" w:rsidP="00914F62">
      <w:pPr>
        <w:pStyle w:val="LTAntwortRessortText"/>
      </w:pPr>
      <w:r>
        <w:t>Die Pressemitteilung des Staatsministeriums für Umwelt und Verbraucherschutz (StMUV) vom 18.05.2022 bilanziert die Leistungen der Biodiversitätsberaterinnen und -berater während des ersten Jahres ihrer Tätigkeit. Nachfolgend sind die Projektbezeichnungen der Projekte aufgelistet, wobei mehrfach ähnliche Bezeichnungen darauf zurückzuführen sind, dass vergleichbare Projekte in mehreren verschiedenen Landkreisen laufen.</w:t>
      </w:r>
    </w:p>
    <w:p w:rsidR="00914F62" w:rsidRDefault="00914F62" w:rsidP="00914F62">
      <w:pPr>
        <w:pStyle w:val="LTAntwortRessortText"/>
      </w:pPr>
      <w:r>
        <w:t xml:space="preserve">Dargestellt werden nur die Tätigkeiten der Biodiversitätsberatung, die explizit einen Bezug zur Ausweitung oder Optimierung des Biotopverbundes haben und dem bayerischen fachlichen Konzept entsprechen, das die Staatsregierung dem Landtag mit dem Bericht </w:t>
      </w:r>
      <w:r w:rsidR="00DA076F">
        <w:t>„</w:t>
      </w:r>
      <w:r w:rsidR="00A66EFC">
        <w:t>Biotopverbund in Bayern –</w:t>
      </w:r>
      <w:r>
        <w:t xml:space="preserve"> Erster Statusbericht für das Jahr 2020</w:t>
      </w:r>
      <w:r w:rsidR="00DA076F">
        <w:t>“</w:t>
      </w:r>
      <w:r>
        <w:t xml:space="preserve"> vorgelegt hat.</w:t>
      </w:r>
    </w:p>
    <w:p w:rsidR="00914F62" w:rsidRDefault="00914F62" w:rsidP="00914F62">
      <w:pPr>
        <w:pStyle w:val="LTAntwortRessortText"/>
      </w:pPr>
      <w:r>
        <w:t>Eine Angabe, welchen Anteil die Maßnahmen im Rahmen der Bilanzierung haben, ist nicht möglich, da keine Flächenangaben vorliegen und die Aufgaben zum Ausbau des Biotopverbundes sowohl einen quantitativen Flächenzuwachs beinhalten, als auch eine qualitative Verbesserung umfassen, die nicht als Flächenzugewinn in die Bilanz eingehen.</w:t>
      </w:r>
    </w:p>
    <w:p w:rsidR="00914F62" w:rsidRDefault="00914F62" w:rsidP="003636D5">
      <w:pPr>
        <w:pStyle w:val="LTAntwortRessortText"/>
        <w:spacing w:before="0"/>
      </w:pPr>
    </w:p>
    <w:tbl>
      <w:tblPr>
        <w:tblStyle w:val="TableNormal"/>
        <w:tblW w:w="7529"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29"/>
      </w:tblGrid>
      <w:tr w:rsidR="00AC7042" w:rsidRPr="00CB0299" w:rsidTr="003E720D">
        <w:trPr>
          <w:trHeight w:val="316"/>
        </w:trPr>
        <w:tc>
          <w:tcPr>
            <w:tcW w:w="7529" w:type="dxa"/>
            <w:vAlign w:val="center"/>
          </w:tcPr>
          <w:p w:rsidR="00AC7042" w:rsidRPr="00CB0299" w:rsidRDefault="00AC7042" w:rsidP="00B3765B">
            <w:pPr>
              <w:pStyle w:val="TableParagraph"/>
              <w:spacing w:line="285" w:lineRule="exact"/>
              <w:ind w:left="0"/>
              <w:rPr>
                <w:rFonts w:ascii="Arial" w:hAnsi="Arial" w:cs="Arial"/>
                <w:sz w:val="18"/>
                <w:szCs w:val="18"/>
              </w:rPr>
            </w:pPr>
            <w:r w:rsidRPr="00CB0299">
              <w:rPr>
                <w:rFonts w:ascii="Arial" w:hAnsi="Arial" w:cs="Arial"/>
                <w:b/>
                <w:sz w:val="18"/>
                <w:szCs w:val="18"/>
              </w:rPr>
              <w:t xml:space="preserve">Projekte der Biodiversitätsberatung 2021 </w:t>
            </w:r>
            <w:r w:rsidRPr="00CB0299">
              <w:rPr>
                <w:rFonts w:ascii="Arial" w:hAnsi="Arial" w:cs="Arial"/>
                <w:sz w:val="18"/>
                <w:szCs w:val="18"/>
              </w:rPr>
              <w:t>(geplant, laufend oder abgeschlossen)</w:t>
            </w:r>
          </w:p>
        </w:tc>
      </w:tr>
      <w:tr w:rsidR="00AC7042" w:rsidRPr="00CB0299" w:rsidTr="003E720D">
        <w:trPr>
          <w:trHeight w:val="314"/>
        </w:trPr>
        <w:tc>
          <w:tcPr>
            <w:tcW w:w="7529" w:type="dxa"/>
            <w:vAlign w:val="center"/>
          </w:tcPr>
          <w:p w:rsidR="00AC7042" w:rsidRPr="00CB0299" w:rsidRDefault="00AC7042" w:rsidP="00B3765B">
            <w:pPr>
              <w:pStyle w:val="TableParagraph"/>
              <w:ind w:left="0"/>
              <w:rPr>
                <w:rFonts w:ascii="Arial" w:hAnsi="Arial" w:cs="Arial"/>
                <w:sz w:val="18"/>
                <w:szCs w:val="18"/>
              </w:rPr>
            </w:pPr>
            <w:r w:rsidRPr="00CB0299">
              <w:rPr>
                <w:rFonts w:ascii="Arial" w:hAnsi="Arial" w:cs="Arial"/>
                <w:sz w:val="18"/>
                <w:szCs w:val="18"/>
              </w:rPr>
              <w:t>Naturdenkmäler FFB</w:t>
            </w:r>
          </w:p>
        </w:tc>
      </w:tr>
      <w:tr w:rsidR="00AC7042" w:rsidRPr="00CB0299" w:rsidTr="003E720D">
        <w:trPr>
          <w:trHeight w:val="313"/>
        </w:trPr>
        <w:tc>
          <w:tcPr>
            <w:tcW w:w="7529" w:type="dxa"/>
            <w:vAlign w:val="center"/>
          </w:tcPr>
          <w:p w:rsidR="00AC7042" w:rsidRPr="00CB0299" w:rsidRDefault="0082152D" w:rsidP="003636D5">
            <w:pPr>
              <w:pStyle w:val="TableParagraph"/>
              <w:ind w:left="0"/>
              <w:rPr>
                <w:rFonts w:ascii="Arial" w:hAnsi="Arial" w:cs="Arial"/>
                <w:sz w:val="18"/>
                <w:szCs w:val="18"/>
              </w:rPr>
            </w:pPr>
            <w:r>
              <w:rPr>
                <w:rFonts w:ascii="Arial" w:hAnsi="Arial" w:cs="Arial"/>
                <w:sz w:val="18"/>
                <w:szCs w:val="18"/>
              </w:rPr>
              <w:t xml:space="preserve">FFH 8133_302 </w:t>
            </w:r>
            <w:r w:rsidR="003636D5">
              <w:rPr>
                <w:rFonts w:ascii="Arial" w:hAnsi="Arial" w:cs="Arial"/>
                <w:sz w:val="18"/>
                <w:szCs w:val="18"/>
              </w:rPr>
              <w:t>“</w:t>
            </w:r>
            <w:r>
              <w:rPr>
                <w:rFonts w:ascii="Arial" w:hAnsi="Arial" w:cs="Arial"/>
                <w:sz w:val="18"/>
                <w:szCs w:val="18"/>
              </w:rPr>
              <w:t>Eberfinger Drumlinfeld</w:t>
            </w:r>
            <w:r w:rsidR="003636D5">
              <w:rPr>
                <w:rFonts w:ascii="Arial" w:hAnsi="Arial" w:cs="Arial"/>
                <w:sz w:val="18"/>
                <w:szCs w:val="18"/>
              </w:rPr>
              <w:t>”</w:t>
            </w:r>
          </w:p>
        </w:tc>
      </w:tr>
      <w:tr w:rsidR="00AC7042" w:rsidRPr="00CB0299" w:rsidTr="003E720D">
        <w:trPr>
          <w:trHeight w:val="316"/>
        </w:trPr>
        <w:tc>
          <w:tcPr>
            <w:tcW w:w="7529" w:type="dxa"/>
            <w:vAlign w:val="center"/>
          </w:tcPr>
          <w:p w:rsidR="00AC7042" w:rsidRPr="00CB0299" w:rsidRDefault="0082152D" w:rsidP="00B3765B">
            <w:pPr>
              <w:pStyle w:val="TableParagraph"/>
              <w:ind w:left="0"/>
              <w:rPr>
                <w:rFonts w:ascii="Arial" w:hAnsi="Arial" w:cs="Arial"/>
                <w:sz w:val="18"/>
                <w:szCs w:val="18"/>
              </w:rPr>
            </w:pPr>
            <w:r>
              <w:rPr>
                <w:rFonts w:ascii="Arial" w:hAnsi="Arial" w:cs="Arial"/>
                <w:sz w:val="18"/>
                <w:szCs w:val="18"/>
              </w:rPr>
              <w:t>LB-00678 “</w:t>
            </w:r>
            <w:r w:rsidR="00AC7042" w:rsidRPr="00CB0299">
              <w:rPr>
                <w:rFonts w:ascii="Arial" w:hAnsi="Arial" w:cs="Arial"/>
                <w:sz w:val="18"/>
                <w:szCs w:val="18"/>
              </w:rPr>
              <w:t>Halb</w:t>
            </w:r>
            <w:r>
              <w:rPr>
                <w:rFonts w:ascii="Arial" w:hAnsi="Arial" w:cs="Arial"/>
                <w:sz w:val="18"/>
                <w:szCs w:val="18"/>
              </w:rPr>
              <w:t>trockenrasen bei Hirschberglein”</w:t>
            </w:r>
            <w:r w:rsidR="00AC7042" w:rsidRPr="00CB0299">
              <w:rPr>
                <w:rFonts w:ascii="Arial" w:hAnsi="Arial" w:cs="Arial"/>
                <w:sz w:val="18"/>
                <w:szCs w:val="18"/>
              </w:rPr>
              <w:t xml:space="preserve">; ND 3439 </w:t>
            </w:r>
            <w:r>
              <w:rPr>
                <w:rFonts w:ascii="Arial" w:hAnsi="Arial" w:cs="Arial"/>
                <w:sz w:val="18"/>
                <w:szCs w:val="18"/>
              </w:rPr>
              <w:t>“Galgenbergipfel”</w:t>
            </w:r>
            <w:r w:rsidR="00AC7042" w:rsidRPr="00CB0299">
              <w:rPr>
                <w:rFonts w:ascii="Arial" w:hAnsi="Arial" w:cs="Arial"/>
                <w:sz w:val="18"/>
                <w:szCs w:val="18"/>
              </w:rPr>
              <w:t xml:space="preserve"> + diverse Biotope LK Hof</w:t>
            </w:r>
          </w:p>
        </w:tc>
      </w:tr>
      <w:tr w:rsidR="00AC7042" w:rsidRPr="00CB0299" w:rsidTr="003E720D">
        <w:trPr>
          <w:trHeight w:val="314"/>
        </w:trPr>
        <w:tc>
          <w:tcPr>
            <w:tcW w:w="7529" w:type="dxa"/>
            <w:vAlign w:val="center"/>
          </w:tcPr>
          <w:p w:rsidR="00AC7042" w:rsidRPr="00CB0299" w:rsidRDefault="0082152D" w:rsidP="00B3765B">
            <w:pPr>
              <w:pStyle w:val="TableParagraph"/>
              <w:ind w:left="0"/>
              <w:rPr>
                <w:rFonts w:ascii="Arial" w:hAnsi="Arial" w:cs="Arial"/>
                <w:sz w:val="18"/>
                <w:szCs w:val="18"/>
              </w:rPr>
            </w:pPr>
            <w:r>
              <w:rPr>
                <w:rFonts w:ascii="Arial" w:hAnsi="Arial" w:cs="Arial"/>
                <w:sz w:val="18"/>
                <w:szCs w:val="18"/>
              </w:rPr>
              <w:t>BNN Projekt “Bernrieder Vorsprung II”</w:t>
            </w:r>
          </w:p>
        </w:tc>
      </w:tr>
      <w:tr w:rsidR="00AC7042" w:rsidRPr="00CB0299" w:rsidTr="003E720D">
        <w:trPr>
          <w:trHeight w:val="690"/>
        </w:trPr>
        <w:tc>
          <w:tcPr>
            <w:tcW w:w="7529" w:type="dxa"/>
            <w:vAlign w:val="center"/>
          </w:tcPr>
          <w:p w:rsidR="00AC7042" w:rsidRPr="00CB0299" w:rsidRDefault="0082152D" w:rsidP="00B3765B">
            <w:pPr>
              <w:pStyle w:val="TableParagraph"/>
              <w:spacing w:line="230" w:lineRule="exact"/>
              <w:ind w:left="0"/>
              <w:rPr>
                <w:rFonts w:ascii="Arial" w:hAnsi="Arial" w:cs="Arial"/>
                <w:sz w:val="18"/>
                <w:szCs w:val="18"/>
              </w:rPr>
            </w:pPr>
            <w:r>
              <w:rPr>
                <w:rFonts w:ascii="Arial" w:hAnsi="Arial" w:cs="Arial"/>
                <w:sz w:val="18"/>
                <w:szCs w:val="18"/>
              </w:rPr>
              <w:t>LSG “Regnitzgrund”</w:t>
            </w:r>
            <w:r w:rsidR="00AC7042" w:rsidRPr="00CB0299">
              <w:rPr>
                <w:rFonts w:ascii="Arial" w:hAnsi="Arial" w:cs="Arial"/>
                <w:sz w:val="18"/>
                <w:szCs w:val="18"/>
              </w:rPr>
              <w:t>, Wiesenbrüterkulisse 56350022 "Wiesen am Lobach südwestlich Bobengrün"; Wiesenbrüterkulisse 56350005 "Nördlich Hermesgrün"; Wiesenbrüterkulisse 57380001"Gebietsname Südlich Regnitz, nördlich Kautendorf"</w:t>
            </w:r>
          </w:p>
        </w:tc>
      </w:tr>
      <w:tr w:rsidR="00AC7042" w:rsidRPr="00CB0299" w:rsidTr="003E720D">
        <w:trPr>
          <w:trHeight w:val="916"/>
        </w:trPr>
        <w:tc>
          <w:tcPr>
            <w:tcW w:w="7529" w:type="dxa"/>
            <w:vAlign w:val="center"/>
          </w:tcPr>
          <w:p w:rsidR="00AC7042" w:rsidRPr="00CB0299" w:rsidRDefault="00AC7042" w:rsidP="00B3765B">
            <w:pPr>
              <w:pStyle w:val="TableParagraph"/>
              <w:ind w:left="0"/>
              <w:rPr>
                <w:rFonts w:ascii="Arial" w:hAnsi="Arial" w:cs="Arial"/>
                <w:sz w:val="18"/>
                <w:szCs w:val="18"/>
              </w:rPr>
            </w:pPr>
            <w:r w:rsidRPr="00CB0299">
              <w:rPr>
                <w:rFonts w:ascii="Arial" w:hAnsi="Arial" w:cs="Arial"/>
                <w:sz w:val="18"/>
                <w:szCs w:val="18"/>
              </w:rPr>
              <w:t>Naturpark Frankenwald u.</w:t>
            </w:r>
            <w:r w:rsidR="0082152D">
              <w:rPr>
                <w:rFonts w:ascii="Arial" w:hAnsi="Arial" w:cs="Arial"/>
                <w:sz w:val="18"/>
                <w:szCs w:val="18"/>
              </w:rPr>
              <w:t> </w:t>
            </w:r>
            <w:r w:rsidRPr="00CB0299">
              <w:rPr>
                <w:rFonts w:ascii="Arial" w:hAnsi="Arial" w:cs="Arial"/>
                <w:sz w:val="18"/>
                <w:szCs w:val="18"/>
              </w:rPr>
              <w:t>a. FFH-Gebiet 5634-371 "Täler und Rodungsinseln im Frankenwald mit Geroldsgrüner Forst"; FFH-Gebiet 5636-371 "Selbitz, Muschwitz und Höllental"; NSG "Thüringische</w:t>
            </w:r>
          </w:p>
          <w:p w:rsidR="00AC7042" w:rsidRPr="00CB0299" w:rsidRDefault="00AC7042" w:rsidP="003636D5">
            <w:pPr>
              <w:pStyle w:val="TableParagraph"/>
              <w:spacing w:line="240" w:lineRule="auto"/>
              <w:ind w:left="0"/>
              <w:rPr>
                <w:rFonts w:ascii="Arial" w:hAnsi="Arial" w:cs="Arial"/>
                <w:sz w:val="18"/>
                <w:szCs w:val="18"/>
              </w:rPr>
            </w:pPr>
            <w:r w:rsidRPr="00CB0299">
              <w:rPr>
                <w:rFonts w:ascii="Arial" w:hAnsi="Arial" w:cs="Arial"/>
                <w:sz w:val="18"/>
                <w:szCs w:val="18"/>
              </w:rPr>
              <w:t>Muschwitz"; NSG "Thronbachtal"; LB-00806 "Steinbruchgelände westlich Thron"; LB-00824 "Marmorbruchgelände südöstlich Horwagen"; LB-00782 "Feuchtfläche nordöstlich Mordlau"</w:t>
            </w:r>
          </w:p>
        </w:tc>
      </w:tr>
      <w:tr w:rsidR="00AC7042" w:rsidRPr="00CB0299" w:rsidTr="003E720D">
        <w:trPr>
          <w:trHeight w:val="314"/>
        </w:trPr>
        <w:tc>
          <w:tcPr>
            <w:tcW w:w="7529" w:type="dxa"/>
            <w:vAlign w:val="center"/>
          </w:tcPr>
          <w:p w:rsidR="00AC7042" w:rsidRPr="00CB0299" w:rsidRDefault="00AC7042" w:rsidP="00B3765B">
            <w:pPr>
              <w:pStyle w:val="TableParagraph"/>
              <w:ind w:left="0"/>
              <w:rPr>
                <w:rFonts w:ascii="Arial" w:hAnsi="Arial" w:cs="Arial"/>
                <w:sz w:val="18"/>
                <w:szCs w:val="18"/>
              </w:rPr>
            </w:pPr>
            <w:r w:rsidRPr="00CB0299">
              <w:rPr>
                <w:rFonts w:ascii="Arial" w:hAnsi="Arial" w:cs="Arial"/>
                <w:sz w:val="18"/>
                <w:szCs w:val="18"/>
              </w:rPr>
              <w:lastRenderedPageBreak/>
              <w:t>FFH-Gebiet 5634-371 "Täler und Rodungsinseln im Frankenwald mit Geroldsgrüner Forst"</w:t>
            </w:r>
          </w:p>
        </w:tc>
      </w:tr>
      <w:tr w:rsidR="00AC7042" w:rsidRPr="00CB0299" w:rsidTr="003E720D">
        <w:trPr>
          <w:trHeight w:val="691"/>
        </w:trPr>
        <w:tc>
          <w:tcPr>
            <w:tcW w:w="7529" w:type="dxa"/>
            <w:vAlign w:val="center"/>
          </w:tcPr>
          <w:p w:rsidR="00AC7042" w:rsidRPr="00CB0299" w:rsidRDefault="00AC7042" w:rsidP="00B3765B">
            <w:pPr>
              <w:pStyle w:val="TableParagraph"/>
              <w:spacing w:line="230" w:lineRule="exact"/>
              <w:ind w:left="0"/>
              <w:rPr>
                <w:rFonts w:ascii="Arial" w:hAnsi="Arial" w:cs="Arial"/>
                <w:sz w:val="18"/>
                <w:szCs w:val="18"/>
              </w:rPr>
            </w:pPr>
            <w:r w:rsidRPr="00CB0299">
              <w:rPr>
                <w:rFonts w:ascii="Arial" w:hAnsi="Arial" w:cs="Arial"/>
                <w:sz w:val="18"/>
                <w:szCs w:val="18"/>
              </w:rPr>
              <w:t>FFH-Gebiet 5737-371 Woja- und Haidleite, FFH-Gebiet 5836-371 "Serpentinitstandorte am Haidberg südwestlich Zell"; NSG Wojaleite; LB-00837 Steinbruchgelände westlich Zell; ND-03430 Burgstall, diverse gesetzlich geschützte Biotope</w:t>
            </w:r>
          </w:p>
        </w:tc>
      </w:tr>
      <w:tr w:rsidR="00AC7042" w:rsidRPr="00CB0299" w:rsidTr="003E720D">
        <w:trPr>
          <w:trHeight w:val="686"/>
        </w:trPr>
        <w:tc>
          <w:tcPr>
            <w:tcW w:w="7529" w:type="dxa"/>
            <w:vAlign w:val="center"/>
          </w:tcPr>
          <w:p w:rsidR="00AC7042" w:rsidRPr="00CB0299" w:rsidRDefault="00AC7042" w:rsidP="00944BDF">
            <w:pPr>
              <w:pStyle w:val="TableParagraph"/>
              <w:spacing w:line="225" w:lineRule="exact"/>
              <w:ind w:left="0"/>
              <w:rPr>
                <w:rFonts w:ascii="Arial" w:hAnsi="Arial" w:cs="Arial"/>
                <w:sz w:val="18"/>
                <w:szCs w:val="18"/>
              </w:rPr>
            </w:pPr>
            <w:r w:rsidRPr="00CB0299">
              <w:rPr>
                <w:rFonts w:ascii="Arial" w:hAnsi="Arial" w:cs="Arial"/>
                <w:sz w:val="18"/>
                <w:szCs w:val="18"/>
              </w:rPr>
              <w:t>LB-00786 "Lehmgrubengelände nordöstlich Döberlitz"; LB-00824 "Marmorbruchgelände südöstlich</w:t>
            </w:r>
            <w:r w:rsidR="00944BDF">
              <w:rPr>
                <w:rFonts w:ascii="Arial" w:hAnsi="Arial" w:cs="Arial"/>
                <w:sz w:val="18"/>
                <w:szCs w:val="18"/>
              </w:rPr>
              <w:t xml:space="preserve"> </w:t>
            </w:r>
            <w:r w:rsidRPr="00CB0299">
              <w:rPr>
                <w:rFonts w:ascii="Arial" w:hAnsi="Arial" w:cs="Arial"/>
                <w:sz w:val="18"/>
                <w:szCs w:val="18"/>
              </w:rPr>
              <w:t>Horwagen"; LB-00806 "Steinbruchgelände westlich Thron"; ND-03886 "Aufschluß im Kohlenkalk nordwestlich Trogenau"</w:t>
            </w:r>
          </w:p>
        </w:tc>
      </w:tr>
      <w:tr w:rsidR="00AC7042" w:rsidRPr="00CB0299" w:rsidTr="003E720D">
        <w:trPr>
          <w:trHeight w:val="316"/>
        </w:trPr>
        <w:tc>
          <w:tcPr>
            <w:tcW w:w="7529" w:type="dxa"/>
            <w:vAlign w:val="center"/>
          </w:tcPr>
          <w:p w:rsidR="00AC7042" w:rsidRPr="00CB0299" w:rsidRDefault="00AC7042" w:rsidP="00B3765B">
            <w:pPr>
              <w:pStyle w:val="TableParagraph"/>
              <w:ind w:left="0"/>
              <w:rPr>
                <w:rFonts w:ascii="Arial" w:hAnsi="Arial" w:cs="Arial"/>
                <w:sz w:val="18"/>
                <w:szCs w:val="18"/>
              </w:rPr>
            </w:pPr>
            <w:r w:rsidRPr="00CB0299">
              <w:rPr>
                <w:rFonts w:ascii="Arial" w:hAnsi="Arial" w:cs="Arial"/>
                <w:sz w:val="18"/>
                <w:szCs w:val="18"/>
              </w:rPr>
              <w:t>Natura 2000-Umsetzung, 6425-372</w:t>
            </w:r>
          </w:p>
        </w:tc>
      </w:tr>
      <w:tr w:rsidR="00AC7042" w:rsidRPr="00CB0299" w:rsidTr="003E720D">
        <w:trPr>
          <w:trHeight w:val="313"/>
        </w:trPr>
        <w:tc>
          <w:tcPr>
            <w:tcW w:w="7529" w:type="dxa"/>
            <w:vAlign w:val="center"/>
          </w:tcPr>
          <w:p w:rsidR="00AC7042" w:rsidRPr="00CB0299" w:rsidRDefault="00AC7042" w:rsidP="00B3765B">
            <w:pPr>
              <w:pStyle w:val="TableParagraph"/>
              <w:ind w:left="0"/>
              <w:rPr>
                <w:rFonts w:ascii="Arial" w:hAnsi="Arial" w:cs="Arial"/>
                <w:sz w:val="18"/>
                <w:szCs w:val="18"/>
              </w:rPr>
            </w:pPr>
            <w:r w:rsidRPr="00CB0299">
              <w:rPr>
                <w:rFonts w:ascii="Arial" w:hAnsi="Arial" w:cs="Arial"/>
                <w:sz w:val="18"/>
                <w:szCs w:val="18"/>
              </w:rPr>
              <w:t>FFH Gebiet 7833-371 Moore und Buchenwälder zwischen Etterschlag und Fürstenfeldbruck</w:t>
            </w:r>
          </w:p>
        </w:tc>
      </w:tr>
      <w:tr w:rsidR="00AC7042" w:rsidRPr="00CB0299" w:rsidTr="003E720D">
        <w:trPr>
          <w:trHeight w:val="313"/>
        </w:trPr>
        <w:tc>
          <w:tcPr>
            <w:tcW w:w="7529" w:type="dxa"/>
            <w:vAlign w:val="center"/>
          </w:tcPr>
          <w:p w:rsidR="00AC7042" w:rsidRPr="00CB0299" w:rsidRDefault="00AC7042" w:rsidP="00B3765B">
            <w:pPr>
              <w:pStyle w:val="TableParagraph"/>
              <w:ind w:left="0"/>
              <w:rPr>
                <w:rFonts w:ascii="Arial" w:hAnsi="Arial" w:cs="Arial"/>
                <w:sz w:val="18"/>
                <w:szCs w:val="18"/>
              </w:rPr>
            </w:pPr>
            <w:r w:rsidRPr="00CB0299">
              <w:rPr>
                <w:rFonts w:ascii="Arial" w:hAnsi="Arial" w:cs="Arial"/>
                <w:sz w:val="18"/>
                <w:szCs w:val="18"/>
              </w:rPr>
              <w:t>Flachlandmähwiesen</w:t>
            </w:r>
          </w:p>
        </w:tc>
      </w:tr>
      <w:tr w:rsidR="00AC7042" w:rsidRPr="00CB0299" w:rsidTr="003E720D">
        <w:trPr>
          <w:trHeight w:val="316"/>
        </w:trPr>
        <w:tc>
          <w:tcPr>
            <w:tcW w:w="7529" w:type="dxa"/>
            <w:vAlign w:val="center"/>
          </w:tcPr>
          <w:p w:rsidR="00AC7042" w:rsidRPr="00CB0299" w:rsidRDefault="00AC7042" w:rsidP="00B3765B">
            <w:pPr>
              <w:pStyle w:val="TableParagraph"/>
              <w:ind w:left="0"/>
              <w:rPr>
                <w:rFonts w:ascii="Arial" w:hAnsi="Arial" w:cs="Arial"/>
                <w:sz w:val="18"/>
                <w:szCs w:val="18"/>
              </w:rPr>
            </w:pPr>
            <w:r w:rsidRPr="00CB0299">
              <w:rPr>
                <w:rFonts w:ascii="Arial" w:hAnsi="Arial" w:cs="Arial"/>
                <w:sz w:val="18"/>
                <w:szCs w:val="18"/>
              </w:rPr>
              <w:t>VNP-Offenland 2021</w:t>
            </w:r>
          </w:p>
        </w:tc>
      </w:tr>
      <w:tr w:rsidR="00AC7042" w:rsidRPr="00CB0299" w:rsidTr="003E720D">
        <w:trPr>
          <w:trHeight w:val="313"/>
        </w:trPr>
        <w:tc>
          <w:tcPr>
            <w:tcW w:w="7529" w:type="dxa"/>
            <w:vAlign w:val="center"/>
          </w:tcPr>
          <w:p w:rsidR="00AC7042" w:rsidRPr="00CB0299" w:rsidRDefault="00AC7042" w:rsidP="00B3765B">
            <w:pPr>
              <w:pStyle w:val="TableParagraph"/>
              <w:ind w:left="0"/>
              <w:rPr>
                <w:rFonts w:ascii="Arial" w:hAnsi="Arial" w:cs="Arial"/>
                <w:sz w:val="18"/>
                <w:szCs w:val="18"/>
              </w:rPr>
            </w:pPr>
            <w:r w:rsidRPr="00CB0299">
              <w:rPr>
                <w:rFonts w:ascii="Arial" w:hAnsi="Arial" w:cs="Arial"/>
                <w:sz w:val="18"/>
                <w:szCs w:val="18"/>
              </w:rPr>
              <w:t>Kooperation Blühpakt Bayern</w:t>
            </w:r>
          </w:p>
        </w:tc>
      </w:tr>
      <w:tr w:rsidR="00AC7042" w:rsidRPr="00CB0299" w:rsidTr="003E720D">
        <w:trPr>
          <w:trHeight w:val="316"/>
        </w:trPr>
        <w:tc>
          <w:tcPr>
            <w:tcW w:w="7529" w:type="dxa"/>
            <w:vAlign w:val="center"/>
          </w:tcPr>
          <w:p w:rsidR="00AC7042" w:rsidRPr="00CB0299" w:rsidRDefault="00AC7042" w:rsidP="00B3765B">
            <w:pPr>
              <w:pStyle w:val="TableParagraph"/>
              <w:ind w:left="0"/>
              <w:rPr>
                <w:rFonts w:ascii="Arial" w:hAnsi="Arial" w:cs="Arial"/>
                <w:sz w:val="18"/>
                <w:szCs w:val="18"/>
              </w:rPr>
            </w:pPr>
            <w:r w:rsidRPr="00CB0299">
              <w:rPr>
                <w:rFonts w:ascii="Arial" w:hAnsi="Arial" w:cs="Arial"/>
                <w:sz w:val="18"/>
                <w:szCs w:val="18"/>
              </w:rPr>
              <w:t>Bachmuschelschutz Weiherbach</w:t>
            </w:r>
          </w:p>
        </w:tc>
      </w:tr>
      <w:tr w:rsidR="00AC7042" w:rsidRPr="00CB0299" w:rsidTr="003E720D">
        <w:trPr>
          <w:trHeight w:val="314"/>
        </w:trPr>
        <w:tc>
          <w:tcPr>
            <w:tcW w:w="7529" w:type="dxa"/>
            <w:vAlign w:val="center"/>
          </w:tcPr>
          <w:p w:rsidR="00AC7042" w:rsidRPr="00CB0299" w:rsidRDefault="00AC7042" w:rsidP="00B3765B">
            <w:pPr>
              <w:pStyle w:val="TableParagraph"/>
              <w:ind w:left="0"/>
              <w:rPr>
                <w:rFonts w:ascii="Arial" w:hAnsi="Arial" w:cs="Arial"/>
                <w:sz w:val="18"/>
                <w:szCs w:val="18"/>
              </w:rPr>
            </w:pPr>
            <w:r w:rsidRPr="00CB0299">
              <w:rPr>
                <w:rFonts w:ascii="Arial" w:hAnsi="Arial" w:cs="Arial"/>
                <w:sz w:val="18"/>
                <w:szCs w:val="18"/>
              </w:rPr>
              <w:t>Amphibienschutz in Neunkirchen</w:t>
            </w:r>
          </w:p>
        </w:tc>
      </w:tr>
      <w:tr w:rsidR="00AC7042" w:rsidRPr="00CB0299" w:rsidTr="003E720D">
        <w:trPr>
          <w:trHeight w:val="313"/>
        </w:trPr>
        <w:tc>
          <w:tcPr>
            <w:tcW w:w="7529" w:type="dxa"/>
            <w:vAlign w:val="center"/>
          </w:tcPr>
          <w:p w:rsidR="00AC7042" w:rsidRPr="00CB0299" w:rsidRDefault="00AC7042" w:rsidP="00B3765B">
            <w:pPr>
              <w:pStyle w:val="TableParagraph"/>
              <w:ind w:left="0"/>
              <w:rPr>
                <w:rFonts w:ascii="Arial" w:hAnsi="Arial" w:cs="Arial"/>
                <w:sz w:val="18"/>
                <w:szCs w:val="18"/>
              </w:rPr>
            </w:pPr>
            <w:r w:rsidRPr="00CB0299">
              <w:rPr>
                <w:rFonts w:ascii="Arial" w:hAnsi="Arial" w:cs="Arial"/>
                <w:sz w:val="18"/>
                <w:szCs w:val="18"/>
              </w:rPr>
              <w:t>NSG -00296.01 Filchendorfer Moor</w:t>
            </w:r>
          </w:p>
        </w:tc>
      </w:tr>
      <w:tr w:rsidR="00AC7042" w:rsidRPr="00CB0299" w:rsidTr="003E720D">
        <w:trPr>
          <w:trHeight w:val="316"/>
        </w:trPr>
        <w:tc>
          <w:tcPr>
            <w:tcW w:w="7529" w:type="dxa"/>
            <w:vAlign w:val="center"/>
          </w:tcPr>
          <w:p w:rsidR="00AC7042" w:rsidRPr="00CB0299" w:rsidRDefault="00AC7042" w:rsidP="00B3765B">
            <w:pPr>
              <w:pStyle w:val="TableParagraph"/>
              <w:ind w:left="0"/>
              <w:rPr>
                <w:rFonts w:ascii="Arial" w:hAnsi="Arial" w:cs="Arial"/>
                <w:sz w:val="18"/>
                <w:szCs w:val="18"/>
              </w:rPr>
            </w:pPr>
            <w:r w:rsidRPr="00CB0299">
              <w:rPr>
                <w:rFonts w:ascii="Arial" w:hAnsi="Arial" w:cs="Arial"/>
                <w:sz w:val="18"/>
                <w:szCs w:val="18"/>
              </w:rPr>
              <w:t>Netzwerk für Feldbrüter</w:t>
            </w:r>
          </w:p>
        </w:tc>
      </w:tr>
      <w:tr w:rsidR="00AC7042" w:rsidRPr="00CB0299" w:rsidTr="003E720D">
        <w:trPr>
          <w:trHeight w:val="313"/>
        </w:trPr>
        <w:tc>
          <w:tcPr>
            <w:tcW w:w="7529" w:type="dxa"/>
            <w:vAlign w:val="center"/>
          </w:tcPr>
          <w:p w:rsidR="00AC7042" w:rsidRPr="00CB0299" w:rsidRDefault="00AC7042" w:rsidP="00B3765B">
            <w:pPr>
              <w:pStyle w:val="TableParagraph"/>
              <w:ind w:left="0"/>
              <w:rPr>
                <w:rFonts w:ascii="Arial" w:hAnsi="Arial" w:cs="Arial"/>
                <w:sz w:val="18"/>
                <w:szCs w:val="18"/>
              </w:rPr>
            </w:pPr>
            <w:r w:rsidRPr="00CB0299">
              <w:rPr>
                <w:rFonts w:ascii="Arial" w:hAnsi="Arial" w:cs="Arial"/>
                <w:sz w:val="18"/>
                <w:szCs w:val="18"/>
              </w:rPr>
              <w:t>5733-371 Steinach- und Föritztal und Rodach von Fürth a.</w:t>
            </w:r>
            <w:r w:rsidR="00042774">
              <w:rPr>
                <w:rFonts w:ascii="Arial" w:hAnsi="Arial" w:cs="Arial"/>
                <w:sz w:val="18"/>
                <w:szCs w:val="18"/>
              </w:rPr>
              <w:t> </w:t>
            </w:r>
            <w:r w:rsidRPr="00CB0299">
              <w:rPr>
                <w:rFonts w:ascii="Arial" w:hAnsi="Arial" w:cs="Arial"/>
                <w:sz w:val="18"/>
                <w:szCs w:val="18"/>
              </w:rPr>
              <w:t>B. bis Marktzeuln</w:t>
            </w:r>
          </w:p>
        </w:tc>
      </w:tr>
      <w:tr w:rsidR="00AC7042" w:rsidRPr="00CB0299" w:rsidTr="003E720D">
        <w:trPr>
          <w:trHeight w:val="316"/>
        </w:trPr>
        <w:tc>
          <w:tcPr>
            <w:tcW w:w="7529" w:type="dxa"/>
            <w:vAlign w:val="center"/>
          </w:tcPr>
          <w:p w:rsidR="00AC7042" w:rsidRPr="00CB0299" w:rsidRDefault="00AC7042" w:rsidP="00B3765B">
            <w:pPr>
              <w:pStyle w:val="TableParagraph"/>
              <w:ind w:left="0"/>
              <w:rPr>
                <w:rFonts w:ascii="Arial" w:hAnsi="Arial" w:cs="Arial"/>
                <w:sz w:val="18"/>
                <w:szCs w:val="18"/>
              </w:rPr>
            </w:pPr>
            <w:r w:rsidRPr="00CB0299">
              <w:rPr>
                <w:rFonts w:ascii="Arial" w:hAnsi="Arial" w:cs="Arial"/>
                <w:sz w:val="18"/>
                <w:szCs w:val="18"/>
              </w:rPr>
              <w:t>Biotopaufwertung Oberellenbach, Mallersdorf</w:t>
            </w:r>
          </w:p>
        </w:tc>
      </w:tr>
      <w:tr w:rsidR="00AC7042" w:rsidRPr="00CB0299" w:rsidTr="003E720D">
        <w:trPr>
          <w:trHeight w:val="313"/>
        </w:trPr>
        <w:tc>
          <w:tcPr>
            <w:tcW w:w="7529" w:type="dxa"/>
            <w:vAlign w:val="center"/>
          </w:tcPr>
          <w:p w:rsidR="00AC7042" w:rsidRPr="00CB0299" w:rsidRDefault="00AC7042" w:rsidP="00B3765B">
            <w:pPr>
              <w:pStyle w:val="TableParagraph"/>
              <w:ind w:left="0"/>
              <w:rPr>
                <w:rFonts w:ascii="Arial" w:hAnsi="Arial" w:cs="Arial"/>
                <w:sz w:val="18"/>
                <w:szCs w:val="18"/>
              </w:rPr>
            </w:pPr>
            <w:r w:rsidRPr="00CB0299">
              <w:rPr>
                <w:rFonts w:ascii="Arial" w:hAnsi="Arial" w:cs="Arial"/>
                <w:sz w:val="18"/>
                <w:szCs w:val="18"/>
              </w:rPr>
              <w:t>Netzwerk für die Gelbbauchunke</w:t>
            </w:r>
          </w:p>
        </w:tc>
      </w:tr>
      <w:tr w:rsidR="00AC7042" w:rsidRPr="00CB0299" w:rsidTr="003E720D">
        <w:trPr>
          <w:trHeight w:val="316"/>
        </w:trPr>
        <w:tc>
          <w:tcPr>
            <w:tcW w:w="7529" w:type="dxa"/>
            <w:vAlign w:val="center"/>
          </w:tcPr>
          <w:p w:rsidR="00AC7042" w:rsidRPr="00CB0299" w:rsidRDefault="00AC7042" w:rsidP="00B3765B">
            <w:pPr>
              <w:pStyle w:val="TableParagraph"/>
              <w:ind w:left="0"/>
              <w:rPr>
                <w:rFonts w:ascii="Arial" w:hAnsi="Arial" w:cs="Arial"/>
                <w:sz w:val="18"/>
                <w:szCs w:val="18"/>
              </w:rPr>
            </w:pPr>
            <w:r w:rsidRPr="00CB0299">
              <w:rPr>
                <w:rFonts w:ascii="Arial" w:hAnsi="Arial" w:cs="Arial"/>
                <w:sz w:val="18"/>
                <w:szCs w:val="18"/>
              </w:rPr>
              <w:t>Amphibienlebensraum auf einer ehemaligen Ausgleichsfläche bei Hohenlinden</w:t>
            </w:r>
          </w:p>
        </w:tc>
      </w:tr>
      <w:tr w:rsidR="00AC7042" w:rsidRPr="00CB0299" w:rsidTr="003E720D">
        <w:trPr>
          <w:trHeight w:val="313"/>
        </w:trPr>
        <w:tc>
          <w:tcPr>
            <w:tcW w:w="7529" w:type="dxa"/>
            <w:vAlign w:val="center"/>
          </w:tcPr>
          <w:p w:rsidR="00AC7042" w:rsidRPr="00CB0299" w:rsidRDefault="00AC7042" w:rsidP="00B3765B">
            <w:pPr>
              <w:pStyle w:val="TableParagraph"/>
              <w:ind w:left="0"/>
              <w:rPr>
                <w:rFonts w:ascii="Arial" w:hAnsi="Arial" w:cs="Arial"/>
                <w:sz w:val="18"/>
                <w:szCs w:val="18"/>
              </w:rPr>
            </w:pPr>
            <w:r w:rsidRPr="00CB0299">
              <w:rPr>
                <w:rFonts w:ascii="Arial" w:hAnsi="Arial" w:cs="Arial"/>
                <w:sz w:val="18"/>
                <w:szCs w:val="18"/>
              </w:rPr>
              <w:t>Bachmuschel Schinderbach</w:t>
            </w:r>
          </w:p>
        </w:tc>
      </w:tr>
      <w:tr w:rsidR="00AC7042" w:rsidRPr="00CB0299" w:rsidTr="003E720D">
        <w:trPr>
          <w:trHeight w:val="314"/>
        </w:trPr>
        <w:tc>
          <w:tcPr>
            <w:tcW w:w="7529" w:type="dxa"/>
            <w:vAlign w:val="center"/>
          </w:tcPr>
          <w:p w:rsidR="00AC7042" w:rsidRPr="00CB0299" w:rsidRDefault="00AC7042" w:rsidP="00B3765B">
            <w:pPr>
              <w:pStyle w:val="TableParagraph"/>
              <w:ind w:left="0"/>
              <w:rPr>
                <w:rFonts w:ascii="Arial" w:hAnsi="Arial" w:cs="Arial"/>
                <w:sz w:val="18"/>
                <w:szCs w:val="18"/>
              </w:rPr>
            </w:pPr>
            <w:r w:rsidRPr="00CB0299">
              <w:rPr>
                <w:rFonts w:ascii="Arial" w:hAnsi="Arial" w:cs="Arial"/>
                <w:sz w:val="18"/>
                <w:szCs w:val="18"/>
              </w:rPr>
              <w:t>Wiederansiedlung von seltenen Ackerwildkräutern</w:t>
            </w:r>
          </w:p>
        </w:tc>
      </w:tr>
      <w:tr w:rsidR="00AC7042" w:rsidRPr="00CB0299" w:rsidTr="003E720D">
        <w:trPr>
          <w:trHeight w:val="316"/>
        </w:trPr>
        <w:tc>
          <w:tcPr>
            <w:tcW w:w="7529" w:type="dxa"/>
            <w:vAlign w:val="center"/>
          </w:tcPr>
          <w:p w:rsidR="00AC7042" w:rsidRPr="00CB0299" w:rsidRDefault="00AC7042" w:rsidP="00B3765B">
            <w:pPr>
              <w:pStyle w:val="TableParagraph"/>
              <w:ind w:left="0"/>
              <w:rPr>
                <w:rFonts w:ascii="Arial" w:hAnsi="Arial" w:cs="Arial"/>
                <w:sz w:val="18"/>
                <w:szCs w:val="18"/>
              </w:rPr>
            </w:pPr>
            <w:r w:rsidRPr="00CB0299">
              <w:rPr>
                <w:rFonts w:ascii="Arial" w:hAnsi="Arial" w:cs="Arial"/>
                <w:sz w:val="18"/>
                <w:szCs w:val="18"/>
              </w:rPr>
              <w:t>VNP 2021; Vorbereitung 2022</w:t>
            </w:r>
          </w:p>
        </w:tc>
      </w:tr>
      <w:tr w:rsidR="00AC7042" w:rsidRPr="00CB0299" w:rsidTr="003E720D">
        <w:trPr>
          <w:trHeight w:val="314"/>
        </w:trPr>
        <w:tc>
          <w:tcPr>
            <w:tcW w:w="7529" w:type="dxa"/>
            <w:vAlign w:val="center"/>
          </w:tcPr>
          <w:p w:rsidR="00AC7042" w:rsidRPr="00CB0299" w:rsidRDefault="00AC7042" w:rsidP="00B3765B">
            <w:pPr>
              <w:pStyle w:val="TableParagraph"/>
              <w:ind w:left="0"/>
              <w:rPr>
                <w:rFonts w:ascii="Arial" w:hAnsi="Arial" w:cs="Arial"/>
                <w:sz w:val="18"/>
                <w:szCs w:val="18"/>
              </w:rPr>
            </w:pPr>
            <w:r w:rsidRPr="00CB0299">
              <w:rPr>
                <w:rFonts w:ascii="Arial" w:hAnsi="Arial" w:cs="Arial"/>
                <w:sz w:val="18"/>
                <w:szCs w:val="18"/>
              </w:rPr>
              <w:t>NSG Babenstubener Moore</w:t>
            </w:r>
          </w:p>
        </w:tc>
      </w:tr>
      <w:tr w:rsidR="00AC7042" w:rsidRPr="00CB0299" w:rsidTr="003E720D">
        <w:trPr>
          <w:trHeight w:val="316"/>
        </w:trPr>
        <w:tc>
          <w:tcPr>
            <w:tcW w:w="7529" w:type="dxa"/>
            <w:vAlign w:val="center"/>
          </w:tcPr>
          <w:p w:rsidR="00AC7042" w:rsidRPr="00CB0299" w:rsidRDefault="00AC7042" w:rsidP="00B3765B">
            <w:pPr>
              <w:pStyle w:val="TableParagraph"/>
              <w:ind w:left="0"/>
              <w:rPr>
                <w:rFonts w:ascii="Arial" w:hAnsi="Arial" w:cs="Arial"/>
                <w:sz w:val="18"/>
                <w:szCs w:val="18"/>
              </w:rPr>
            </w:pPr>
            <w:r w:rsidRPr="00CB0299">
              <w:rPr>
                <w:rFonts w:ascii="Arial" w:hAnsi="Arial" w:cs="Arial"/>
                <w:sz w:val="18"/>
                <w:szCs w:val="18"/>
              </w:rPr>
              <w:t>Flächenkäufe Pfaffenbühlfilz</w:t>
            </w:r>
          </w:p>
        </w:tc>
      </w:tr>
      <w:tr w:rsidR="00AC7042" w:rsidRPr="00CB0299" w:rsidTr="003E720D">
        <w:trPr>
          <w:trHeight w:val="313"/>
        </w:trPr>
        <w:tc>
          <w:tcPr>
            <w:tcW w:w="7529" w:type="dxa"/>
            <w:vAlign w:val="center"/>
          </w:tcPr>
          <w:p w:rsidR="00AC7042" w:rsidRPr="00CB0299" w:rsidRDefault="00AC7042" w:rsidP="00B3765B">
            <w:pPr>
              <w:pStyle w:val="TableParagraph"/>
              <w:ind w:left="0"/>
              <w:rPr>
                <w:rFonts w:ascii="Arial" w:hAnsi="Arial" w:cs="Arial"/>
                <w:sz w:val="18"/>
                <w:szCs w:val="18"/>
              </w:rPr>
            </w:pPr>
            <w:r w:rsidRPr="00CB0299">
              <w:rPr>
                <w:rFonts w:ascii="Arial" w:hAnsi="Arial" w:cs="Arial"/>
                <w:sz w:val="18"/>
                <w:szCs w:val="18"/>
              </w:rPr>
              <w:t>Wiesenbrütergebiet Rettenbachwiesen</w:t>
            </w:r>
          </w:p>
        </w:tc>
      </w:tr>
      <w:tr w:rsidR="00AC7042" w:rsidRPr="00CB0299" w:rsidTr="003E720D">
        <w:trPr>
          <w:trHeight w:val="314"/>
        </w:trPr>
        <w:tc>
          <w:tcPr>
            <w:tcW w:w="7529" w:type="dxa"/>
            <w:vAlign w:val="center"/>
          </w:tcPr>
          <w:p w:rsidR="00AC7042" w:rsidRPr="00CB0299" w:rsidRDefault="00AC7042" w:rsidP="00B3765B">
            <w:pPr>
              <w:pStyle w:val="TableParagraph"/>
              <w:ind w:left="0"/>
              <w:rPr>
                <w:rFonts w:ascii="Arial" w:hAnsi="Arial" w:cs="Arial"/>
                <w:sz w:val="18"/>
                <w:szCs w:val="18"/>
              </w:rPr>
            </w:pPr>
            <w:r w:rsidRPr="00CB0299">
              <w:rPr>
                <w:rFonts w:ascii="Arial" w:hAnsi="Arial" w:cs="Arial"/>
                <w:sz w:val="18"/>
                <w:szCs w:val="18"/>
              </w:rPr>
              <w:t>Kommunale Blühflächen</w:t>
            </w:r>
          </w:p>
        </w:tc>
      </w:tr>
      <w:tr w:rsidR="00AC7042" w:rsidRPr="00CB0299" w:rsidTr="003E720D">
        <w:trPr>
          <w:trHeight w:val="316"/>
        </w:trPr>
        <w:tc>
          <w:tcPr>
            <w:tcW w:w="7529" w:type="dxa"/>
            <w:vAlign w:val="center"/>
          </w:tcPr>
          <w:p w:rsidR="00AC7042" w:rsidRPr="00CB0299" w:rsidRDefault="00AC7042" w:rsidP="00B3765B">
            <w:pPr>
              <w:pStyle w:val="TableParagraph"/>
              <w:ind w:left="0"/>
              <w:rPr>
                <w:rFonts w:ascii="Arial" w:hAnsi="Arial" w:cs="Arial"/>
                <w:sz w:val="18"/>
                <w:szCs w:val="18"/>
              </w:rPr>
            </w:pPr>
            <w:r w:rsidRPr="00CB0299">
              <w:rPr>
                <w:rFonts w:ascii="Arial" w:hAnsi="Arial" w:cs="Arial"/>
                <w:sz w:val="18"/>
                <w:szCs w:val="18"/>
              </w:rPr>
              <w:t>KLIP Projekt Tannerfilze und Obere Filze</w:t>
            </w:r>
          </w:p>
        </w:tc>
      </w:tr>
      <w:tr w:rsidR="00AC7042" w:rsidRPr="00CB0299" w:rsidTr="003E720D">
        <w:trPr>
          <w:trHeight w:val="313"/>
        </w:trPr>
        <w:tc>
          <w:tcPr>
            <w:tcW w:w="7529" w:type="dxa"/>
            <w:vAlign w:val="center"/>
          </w:tcPr>
          <w:p w:rsidR="00AC7042" w:rsidRPr="00CB0299" w:rsidRDefault="00AC7042" w:rsidP="00B3765B">
            <w:pPr>
              <w:pStyle w:val="TableParagraph"/>
              <w:ind w:left="0"/>
              <w:rPr>
                <w:rFonts w:ascii="Arial" w:hAnsi="Arial" w:cs="Arial"/>
                <w:sz w:val="18"/>
                <w:szCs w:val="18"/>
              </w:rPr>
            </w:pPr>
            <w:r w:rsidRPr="00CB0299">
              <w:rPr>
                <w:rFonts w:ascii="Arial" w:hAnsi="Arial" w:cs="Arial"/>
                <w:sz w:val="18"/>
                <w:szCs w:val="18"/>
              </w:rPr>
              <w:t>Heinmertinger Illerleite</w:t>
            </w:r>
          </w:p>
        </w:tc>
      </w:tr>
      <w:tr w:rsidR="00AC7042" w:rsidRPr="00CB0299" w:rsidTr="003E720D">
        <w:trPr>
          <w:trHeight w:val="316"/>
        </w:trPr>
        <w:tc>
          <w:tcPr>
            <w:tcW w:w="7529" w:type="dxa"/>
            <w:vAlign w:val="center"/>
          </w:tcPr>
          <w:p w:rsidR="00AC7042" w:rsidRPr="00CB0299" w:rsidRDefault="00AC7042" w:rsidP="00B3765B">
            <w:pPr>
              <w:pStyle w:val="TableParagraph"/>
              <w:ind w:left="0"/>
              <w:rPr>
                <w:rFonts w:ascii="Arial" w:hAnsi="Arial" w:cs="Arial"/>
                <w:sz w:val="18"/>
                <w:szCs w:val="18"/>
              </w:rPr>
            </w:pPr>
            <w:r w:rsidRPr="00CB0299">
              <w:rPr>
                <w:rFonts w:ascii="Arial" w:hAnsi="Arial" w:cs="Arial"/>
                <w:sz w:val="18"/>
                <w:szCs w:val="18"/>
              </w:rPr>
              <w:t>FFH-Gebiet: 5933, Steinbruch Kleinziegenfeld (1832/149)</w:t>
            </w:r>
          </w:p>
        </w:tc>
      </w:tr>
      <w:tr w:rsidR="00AC7042" w:rsidRPr="00CB0299" w:rsidTr="003E720D">
        <w:trPr>
          <w:trHeight w:val="314"/>
        </w:trPr>
        <w:tc>
          <w:tcPr>
            <w:tcW w:w="7529" w:type="dxa"/>
            <w:vAlign w:val="center"/>
          </w:tcPr>
          <w:p w:rsidR="00AC7042" w:rsidRPr="00CB0299" w:rsidRDefault="00AC7042" w:rsidP="00B3765B">
            <w:pPr>
              <w:pStyle w:val="TableParagraph"/>
              <w:ind w:left="0"/>
              <w:rPr>
                <w:rFonts w:ascii="Arial" w:hAnsi="Arial" w:cs="Arial"/>
                <w:sz w:val="18"/>
                <w:szCs w:val="18"/>
              </w:rPr>
            </w:pPr>
            <w:r w:rsidRPr="00CB0299">
              <w:rPr>
                <w:rFonts w:ascii="Arial" w:hAnsi="Arial" w:cs="Arial"/>
                <w:sz w:val="18"/>
                <w:szCs w:val="18"/>
              </w:rPr>
              <w:t>Paartaler Sanddünen</w:t>
            </w:r>
          </w:p>
        </w:tc>
      </w:tr>
      <w:tr w:rsidR="00AC7042" w:rsidRPr="00CB0299" w:rsidTr="003E720D">
        <w:trPr>
          <w:trHeight w:val="316"/>
        </w:trPr>
        <w:tc>
          <w:tcPr>
            <w:tcW w:w="7529" w:type="dxa"/>
            <w:vAlign w:val="center"/>
          </w:tcPr>
          <w:p w:rsidR="00AC7042" w:rsidRPr="00CB0299" w:rsidRDefault="00AC7042" w:rsidP="00B3765B">
            <w:pPr>
              <w:pStyle w:val="TableParagraph"/>
              <w:ind w:left="0"/>
              <w:rPr>
                <w:rFonts w:ascii="Arial" w:hAnsi="Arial" w:cs="Arial"/>
                <w:sz w:val="18"/>
                <w:szCs w:val="18"/>
              </w:rPr>
            </w:pPr>
            <w:r w:rsidRPr="00CB0299">
              <w:rPr>
                <w:rFonts w:ascii="Arial" w:hAnsi="Arial" w:cs="Arial"/>
                <w:sz w:val="18"/>
                <w:szCs w:val="18"/>
              </w:rPr>
              <w:t>Bauhofschulungen</w:t>
            </w:r>
          </w:p>
        </w:tc>
      </w:tr>
      <w:tr w:rsidR="00AC7042" w:rsidRPr="00CB0299" w:rsidTr="003E720D">
        <w:trPr>
          <w:trHeight w:val="314"/>
        </w:trPr>
        <w:tc>
          <w:tcPr>
            <w:tcW w:w="7529" w:type="dxa"/>
            <w:vAlign w:val="center"/>
          </w:tcPr>
          <w:p w:rsidR="00AC7042" w:rsidRPr="00CB0299" w:rsidRDefault="00AC7042" w:rsidP="00B3765B">
            <w:pPr>
              <w:pStyle w:val="TableParagraph"/>
              <w:ind w:left="0"/>
              <w:rPr>
                <w:rFonts w:ascii="Arial" w:hAnsi="Arial" w:cs="Arial"/>
                <w:sz w:val="18"/>
                <w:szCs w:val="18"/>
              </w:rPr>
            </w:pPr>
            <w:r w:rsidRPr="00CB0299">
              <w:rPr>
                <w:rFonts w:ascii="Arial" w:hAnsi="Arial" w:cs="Arial"/>
                <w:sz w:val="18"/>
                <w:szCs w:val="18"/>
              </w:rPr>
              <w:t>Neuanlage von Streuobstwiesen</w:t>
            </w:r>
          </w:p>
        </w:tc>
      </w:tr>
      <w:tr w:rsidR="00AC7042" w:rsidRPr="00CB0299" w:rsidTr="003E720D">
        <w:trPr>
          <w:trHeight w:val="316"/>
        </w:trPr>
        <w:tc>
          <w:tcPr>
            <w:tcW w:w="7529" w:type="dxa"/>
            <w:vAlign w:val="center"/>
          </w:tcPr>
          <w:p w:rsidR="00AC7042" w:rsidRPr="00CB0299" w:rsidRDefault="00AC7042" w:rsidP="00B3765B">
            <w:pPr>
              <w:pStyle w:val="TableParagraph"/>
              <w:ind w:left="0"/>
              <w:rPr>
                <w:rFonts w:ascii="Arial" w:hAnsi="Arial" w:cs="Arial"/>
                <w:sz w:val="18"/>
                <w:szCs w:val="18"/>
              </w:rPr>
            </w:pPr>
            <w:r w:rsidRPr="00CB0299">
              <w:rPr>
                <w:rFonts w:ascii="Arial" w:hAnsi="Arial" w:cs="Arial"/>
                <w:sz w:val="18"/>
                <w:szCs w:val="18"/>
              </w:rPr>
              <w:t>Blühflächen bei Rain</w:t>
            </w:r>
          </w:p>
        </w:tc>
      </w:tr>
    </w:tbl>
    <w:tbl>
      <w:tblPr>
        <w:tblStyle w:val="TableNormal4"/>
        <w:tblW w:w="753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36"/>
      </w:tblGrid>
      <w:tr w:rsidR="00AC7042" w:rsidRPr="00B3765B" w:rsidTr="00B3765B">
        <w:trPr>
          <w:trHeight w:val="314"/>
        </w:trPr>
        <w:tc>
          <w:tcPr>
            <w:tcW w:w="7536" w:type="dxa"/>
            <w:tcBorders>
              <w:top w:val="nil"/>
            </w:tcBorders>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Mitterbach bei Englertshofen</w:t>
            </w:r>
          </w:p>
        </w:tc>
      </w:tr>
      <w:tr w:rsidR="00AC7042" w:rsidRPr="00B3765B" w:rsidTr="00B3765B">
        <w:trPr>
          <w:trHeight w:val="314"/>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Ansaat einer artenreiche Wiese im Allinger Moos, bei Geiselbullach</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Kartoffelkombinat</w:t>
            </w:r>
          </w:p>
        </w:tc>
      </w:tr>
      <w:tr w:rsidR="00AC7042" w:rsidRPr="00B3765B" w:rsidTr="00B3765B">
        <w:trPr>
          <w:trHeight w:val="314"/>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Bereitstellung von Saatgut des LRT 6510 Magere Flachland-Mähwiesen für Privatgärten</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Projekt AHP Amphibien</w:t>
            </w:r>
          </w:p>
        </w:tc>
      </w:tr>
      <w:tr w:rsidR="00AC7042" w:rsidRPr="00B3765B" w:rsidTr="00B3765B">
        <w:trPr>
          <w:trHeight w:val="314"/>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Straßenbegleitflächen</w:t>
            </w:r>
          </w:p>
        </w:tc>
      </w:tr>
      <w:tr w:rsidR="00AC7042" w:rsidRPr="00B3765B" w:rsidTr="00B3765B">
        <w:trPr>
          <w:trHeight w:val="460"/>
        </w:trPr>
        <w:tc>
          <w:tcPr>
            <w:tcW w:w="7536" w:type="dxa"/>
            <w:vAlign w:val="center"/>
          </w:tcPr>
          <w:p w:rsidR="00AC7042" w:rsidRPr="00B3765B" w:rsidRDefault="00AC7042" w:rsidP="00B3765B">
            <w:pPr>
              <w:pStyle w:val="TableParagraph"/>
              <w:spacing w:line="230" w:lineRule="exact"/>
              <w:ind w:left="0"/>
              <w:rPr>
                <w:rFonts w:ascii="Arial" w:hAnsi="Arial" w:cs="Arial"/>
                <w:sz w:val="18"/>
                <w:szCs w:val="18"/>
              </w:rPr>
            </w:pPr>
            <w:r w:rsidRPr="00B3765B">
              <w:rPr>
                <w:rFonts w:ascii="Arial" w:hAnsi="Arial" w:cs="Arial"/>
                <w:sz w:val="18"/>
                <w:szCs w:val="18"/>
              </w:rPr>
              <w:t>AHP-Kreuzotter, isoliertes Vorkommen in LIF (Staffelberg, Morgenbühl, Hühnerleite) FFH-Gebiet 5932- 371</w:t>
            </w:r>
          </w:p>
        </w:tc>
      </w:tr>
      <w:tr w:rsidR="00AC7042" w:rsidRPr="00B3765B" w:rsidTr="00B3765B">
        <w:trPr>
          <w:trHeight w:val="311"/>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lastRenderedPageBreak/>
              <w:t>Kiebitzschutz</w:t>
            </w:r>
          </w:p>
        </w:tc>
      </w:tr>
      <w:tr w:rsidR="00AC7042" w:rsidRPr="00B3765B" w:rsidTr="00B3765B">
        <w:trPr>
          <w:trHeight w:val="316"/>
        </w:trPr>
        <w:tc>
          <w:tcPr>
            <w:tcW w:w="7536" w:type="dxa"/>
            <w:vAlign w:val="center"/>
          </w:tcPr>
          <w:p w:rsidR="00AC7042" w:rsidRPr="00B3765B" w:rsidRDefault="00042774" w:rsidP="00B3765B">
            <w:pPr>
              <w:pStyle w:val="TableParagraph"/>
              <w:ind w:left="0"/>
              <w:rPr>
                <w:rFonts w:ascii="Arial" w:hAnsi="Arial" w:cs="Arial"/>
                <w:sz w:val="18"/>
                <w:szCs w:val="18"/>
              </w:rPr>
            </w:pPr>
            <w:r>
              <w:rPr>
                <w:rFonts w:ascii="Arial" w:hAnsi="Arial" w:cs="Arial"/>
                <w:sz w:val="18"/>
                <w:szCs w:val="18"/>
              </w:rPr>
              <w:t>LSG 177 Kreuzberg –</w:t>
            </w:r>
            <w:r w:rsidR="00AC7042" w:rsidRPr="00B3765B">
              <w:rPr>
                <w:rFonts w:ascii="Arial" w:hAnsi="Arial" w:cs="Arial"/>
                <w:sz w:val="18"/>
                <w:szCs w:val="18"/>
              </w:rPr>
              <w:t xml:space="preserve"> Hohe Warte: Verbesserung der Heckenpflege im Rebhuhngebiet</w:t>
            </w:r>
          </w:p>
        </w:tc>
      </w:tr>
      <w:tr w:rsidR="00AC7042" w:rsidRPr="00B3765B" w:rsidTr="00B3765B">
        <w:trPr>
          <w:trHeight w:val="313"/>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Pröller Nordhang</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Abbaustätten</w:t>
            </w:r>
          </w:p>
        </w:tc>
      </w:tr>
      <w:tr w:rsidR="00AC7042" w:rsidRPr="00B3765B" w:rsidTr="00B3765B">
        <w:trPr>
          <w:trHeight w:val="314"/>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"Zeitlerwiesen", Gde. Bernried</w:t>
            </w:r>
          </w:p>
        </w:tc>
      </w:tr>
      <w:tr w:rsidR="00AC7042" w:rsidRPr="00B3765B" w:rsidTr="00B3765B">
        <w:trPr>
          <w:trHeight w:val="314"/>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Erhalt, Pflege und Entwicklung naturschutzfachlich wertvoller Einzelflächen</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Diverse Staats- und Kreisstraßen im Stadt und Landkreis Hof</w:t>
            </w:r>
          </w:p>
        </w:tc>
      </w:tr>
      <w:tr w:rsidR="00AC7042" w:rsidRPr="00B3765B" w:rsidTr="00B3765B">
        <w:trPr>
          <w:trHeight w:val="313"/>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Magerrasenverbund Oberland</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BNN "Schätze der Eiszeitlandschaft"</w:t>
            </w:r>
          </w:p>
        </w:tc>
      </w:tr>
      <w:tr w:rsidR="00AC7042" w:rsidRPr="00B3765B" w:rsidTr="00B3765B">
        <w:trPr>
          <w:trHeight w:val="314"/>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Netzwerk Blühende Landschaft</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Förderung der Bachmuschel außerhalb von Natura2000 Gebieten</w:t>
            </w:r>
          </w:p>
        </w:tc>
      </w:tr>
      <w:tr w:rsidR="00AC7042" w:rsidRPr="00B3765B" w:rsidTr="00B3765B">
        <w:trPr>
          <w:trHeight w:val="313"/>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Betreuung der Fledermausbestände</w:t>
            </w:r>
          </w:p>
        </w:tc>
      </w:tr>
      <w:tr w:rsidR="00AC7042" w:rsidRPr="00B3765B" w:rsidTr="00B3765B">
        <w:trPr>
          <w:trHeight w:val="314"/>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Schutz Mitwitzer Teiche und Optimierung Feuchtbiotope GLB 716 Haiger See und 815 Mühlteich</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Heckenpflegeprojekt Kastler Berg</w:t>
            </w:r>
          </w:p>
        </w:tc>
      </w:tr>
      <w:tr w:rsidR="00AC7042" w:rsidRPr="00B3765B" w:rsidTr="00B3765B">
        <w:trPr>
          <w:trHeight w:val="460"/>
        </w:trPr>
        <w:tc>
          <w:tcPr>
            <w:tcW w:w="7536" w:type="dxa"/>
            <w:vAlign w:val="center"/>
          </w:tcPr>
          <w:p w:rsidR="00AC7042" w:rsidRPr="00B3765B" w:rsidRDefault="00AC7042" w:rsidP="00B3765B">
            <w:pPr>
              <w:pStyle w:val="TableParagraph"/>
              <w:spacing w:line="230" w:lineRule="exact"/>
              <w:ind w:left="0"/>
              <w:rPr>
                <w:rFonts w:ascii="Arial" w:hAnsi="Arial" w:cs="Arial"/>
                <w:sz w:val="18"/>
                <w:szCs w:val="18"/>
              </w:rPr>
            </w:pPr>
            <w:r w:rsidRPr="00B3765B">
              <w:rPr>
                <w:rFonts w:ascii="Arial" w:hAnsi="Arial" w:cs="Arial"/>
                <w:sz w:val="18"/>
                <w:szCs w:val="18"/>
              </w:rPr>
              <w:t>Gewinnung heimisches Saatgut; Anschaffung zweier Samenerntegeräte; Ansaat des gewonnenen Saatguts auf Projektflächen; Aufbau eines Spenderflächenkatasters</w:t>
            </w:r>
          </w:p>
        </w:tc>
      </w:tr>
      <w:tr w:rsidR="00AC7042" w:rsidRPr="00B3765B" w:rsidTr="00B3765B">
        <w:trPr>
          <w:trHeight w:val="311"/>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Bekämpfung Lupinen im NSG Lange Rhön</w:t>
            </w:r>
          </w:p>
        </w:tc>
      </w:tr>
      <w:tr w:rsidR="00AC7042" w:rsidRPr="00B3765B" w:rsidTr="00B3765B">
        <w:trPr>
          <w:trHeight w:val="314"/>
        </w:trPr>
        <w:tc>
          <w:tcPr>
            <w:tcW w:w="7536" w:type="dxa"/>
            <w:vAlign w:val="center"/>
          </w:tcPr>
          <w:p w:rsidR="00AC7042" w:rsidRPr="00B3765B" w:rsidRDefault="00042774" w:rsidP="00B3765B">
            <w:pPr>
              <w:pStyle w:val="TableParagraph"/>
              <w:ind w:left="0"/>
              <w:rPr>
                <w:rFonts w:ascii="Arial" w:hAnsi="Arial" w:cs="Arial"/>
                <w:sz w:val="18"/>
                <w:szCs w:val="18"/>
              </w:rPr>
            </w:pPr>
            <w:r>
              <w:rPr>
                <w:rFonts w:ascii="Arial" w:hAnsi="Arial" w:cs="Arial"/>
                <w:sz w:val="18"/>
                <w:szCs w:val="18"/>
              </w:rPr>
              <w:t>Modellweinberg Thüngersheim –</w:t>
            </w:r>
            <w:r w:rsidR="00AC7042" w:rsidRPr="00B3765B">
              <w:rPr>
                <w:rFonts w:ascii="Arial" w:hAnsi="Arial" w:cs="Arial"/>
                <w:sz w:val="18"/>
                <w:szCs w:val="18"/>
              </w:rPr>
              <w:t xml:space="preserve"> Integration des AHP Fetthennenbläulings</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Feldhecken- und Obstbaumförderung Landkreis Mühldorf a.</w:t>
            </w:r>
            <w:r w:rsidR="00042774">
              <w:rPr>
                <w:rFonts w:ascii="Arial" w:hAnsi="Arial" w:cs="Arial"/>
                <w:sz w:val="18"/>
                <w:szCs w:val="18"/>
              </w:rPr>
              <w:t> </w:t>
            </w:r>
            <w:r w:rsidRPr="00B3765B">
              <w:rPr>
                <w:rFonts w:ascii="Arial" w:hAnsi="Arial" w:cs="Arial"/>
                <w:sz w:val="18"/>
                <w:szCs w:val="18"/>
              </w:rPr>
              <w:t>Inn</w:t>
            </w:r>
          </w:p>
        </w:tc>
      </w:tr>
      <w:tr w:rsidR="00AC7042" w:rsidRPr="00B3765B" w:rsidTr="00B3765B">
        <w:trPr>
          <w:trHeight w:val="313"/>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Kommunale Blühflächen</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Pflege NSG Sodenberg; Natura-2000 5825-302</w:t>
            </w:r>
          </w:p>
        </w:tc>
      </w:tr>
      <w:tr w:rsidR="00AC7042" w:rsidRPr="00B3765B" w:rsidTr="00B3765B">
        <w:trPr>
          <w:trHeight w:val="313"/>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Projekt "Wiesenschafftler"</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Artanreicherung in artenarmen Wiesen im Landkreisgebiet</w:t>
            </w:r>
          </w:p>
        </w:tc>
      </w:tr>
      <w:tr w:rsidR="00AC7042" w:rsidRPr="00B3765B" w:rsidTr="00B3765B">
        <w:trPr>
          <w:trHeight w:val="313"/>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Schneeheide-Kiefernwaldentwicklung Hoher Brendten</w:t>
            </w:r>
          </w:p>
        </w:tc>
      </w:tr>
      <w:tr w:rsidR="00AC7042" w:rsidRPr="00B3765B" w:rsidTr="00B3765B">
        <w:trPr>
          <w:trHeight w:val="314"/>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Der Goldene Scheckenfalter auf Trockenstandorten</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Haselbachtal</w:t>
            </w:r>
          </w:p>
        </w:tc>
      </w:tr>
      <w:tr w:rsidR="00AC7042" w:rsidRPr="00B3765B" w:rsidTr="00B3765B">
        <w:trPr>
          <w:trHeight w:val="313"/>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AHP für bedrohte Amphibienarten im LK FFB</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Kiebitzgelegeschutz im BayernNetzNatur-Projekt Moorverbundachse Maisachtal</w:t>
            </w:r>
          </w:p>
        </w:tc>
      </w:tr>
      <w:tr w:rsidR="00AC7042" w:rsidRPr="00B3765B" w:rsidTr="00B3765B">
        <w:trPr>
          <w:trHeight w:val="314"/>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Erfassung von Extensivgrünland - Babensham und Soyen</w:t>
            </w:r>
          </w:p>
        </w:tc>
      </w:tr>
      <w:tr w:rsidR="00AC7042" w:rsidRPr="00B3765B" w:rsidTr="00B3765B">
        <w:trPr>
          <w:trHeight w:val="313"/>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Magere Flachland-Mähwiesen (LRT 6510) im Landkreis Fürstenfeldbruck</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6340-371 Pfreimd und Lois-Bach /VNP Offenland</w:t>
            </w:r>
          </w:p>
        </w:tc>
      </w:tr>
      <w:tr w:rsidR="00AC7042" w:rsidRPr="00B3765B" w:rsidTr="00B3765B">
        <w:trPr>
          <w:trHeight w:val="314"/>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6439-371 Pfreimdtal und Kainzbachtal</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6237-371 Heidenaab, Creussenaue und Weihergebiet nordwestlich Eschenbach</w:t>
            </w:r>
          </w:p>
        </w:tc>
      </w:tr>
      <w:tr w:rsidR="00AC7042" w:rsidRPr="00B3765B" w:rsidTr="00B3765B">
        <w:trPr>
          <w:trHeight w:val="314"/>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Sicherung und Entwicklung von extensiven Grünlandbeständen im LK</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Streu-, Nasswiesen und Flachmoore im Holzland</w:t>
            </w:r>
          </w:p>
        </w:tc>
      </w:tr>
      <w:tr w:rsidR="00AC7042" w:rsidRPr="00B3765B" w:rsidTr="00B3765B">
        <w:trPr>
          <w:trHeight w:val="314"/>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Ankauf Grünland am Lettenmühlbach</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Artenreiches Grünland im Landkreis</w:t>
            </w:r>
          </w:p>
        </w:tc>
      </w:tr>
    </w:tbl>
    <w:tbl>
      <w:tblPr>
        <w:tblStyle w:val="TableNormal5"/>
        <w:tblW w:w="753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36"/>
      </w:tblGrid>
      <w:tr w:rsidR="00AC7042" w:rsidRPr="00B3765B" w:rsidTr="00B3765B">
        <w:trPr>
          <w:trHeight w:val="314"/>
        </w:trPr>
        <w:tc>
          <w:tcPr>
            <w:tcW w:w="7536" w:type="dxa"/>
            <w:tcBorders>
              <w:top w:val="nil"/>
            </w:tcBorders>
            <w:vAlign w:val="center"/>
          </w:tcPr>
          <w:p w:rsidR="00AC7042" w:rsidRPr="00B3765B" w:rsidRDefault="00042774" w:rsidP="00B3765B">
            <w:pPr>
              <w:pStyle w:val="TableParagraph"/>
              <w:ind w:left="0"/>
              <w:rPr>
                <w:rFonts w:ascii="Arial" w:hAnsi="Arial" w:cs="Arial"/>
                <w:sz w:val="18"/>
                <w:szCs w:val="18"/>
              </w:rPr>
            </w:pPr>
            <w:r>
              <w:rPr>
                <w:rFonts w:ascii="Arial" w:hAnsi="Arial" w:cs="Arial"/>
                <w:sz w:val="18"/>
                <w:szCs w:val="18"/>
              </w:rPr>
              <w:t>VNP –</w:t>
            </w:r>
            <w:r w:rsidR="00AC7042" w:rsidRPr="00B3765B">
              <w:rPr>
                <w:rFonts w:ascii="Arial" w:hAnsi="Arial" w:cs="Arial"/>
                <w:sz w:val="18"/>
                <w:szCs w:val="18"/>
              </w:rPr>
              <w:t xml:space="preserve"> Ausweitung &amp; Beratung</w:t>
            </w:r>
          </w:p>
        </w:tc>
      </w:tr>
      <w:tr w:rsidR="00AC7042" w:rsidRPr="00B3765B" w:rsidTr="00B3765B">
        <w:trPr>
          <w:trHeight w:val="314"/>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8334-371 und -471 "Loisach-Kochelsee-Moore"</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Wiesenbrüter am Grünen Band</w:t>
            </w:r>
          </w:p>
        </w:tc>
      </w:tr>
      <w:tr w:rsidR="00AC7042" w:rsidRPr="00B3765B" w:rsidTr="00B3765B">
        <w:trPr>
          <w:trHeight w:val="314"/>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lastRenderedPageBreak/>
              <w:t>Umsetzung Landschaftsplan Bischofsmais</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Grauerlenauwäldern im FFH-Gebiet Inn-Untere Alz</w:t>
            </w:r>
          </w:p>
        </w:tc>
      </w:tr>
      <w:tr w:rsidR="00AC7042" w:rsidRPr="00B3765B" w:rsidTr="00B3765B">
        <w:trPr>
          <w:trHeight w:val="314"/>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"Tratten" im Berchtesgadener Talkessel</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Hangquellmoore in den Berggebieten des Berchtesgadener Landes</w:t>
            </w:r>
          </w:p>
        </w:tc>
      </w:tr>
      <w:tr w:rsidR="00AC7042" w:rsidRPr="00B3765B" w:rsidTr="00B3765B">
        <w:trPr>
          <w:trHeight w:val="313"/>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Streuwiesen LKR</w:t>
            </w:r>
          </w:p>
        </w:tc>
      </w:tr>
      <w:tr w:rsidR="00AC7042" w:rsidRPr="00B3765B" w:rsidTr="00B3765B">
        <w:trPr>
          <w:trHeight w:val="314"/>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Kammmolch</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Projekt Ackerwildkräuter</w:t>
            </w:r>
          </w:p>
        </w:tc>
      </w:tr>
      <w:tr w:rsidR="00AC7042" w:rsidRPr="00B3765B" w:rsidTr="00B3765B">
        <w:trPr>
          <w:trHeight w:val="313"/>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Pfeifengraswiesenerweiterung "Wiesla" (8432-301 FFH Loisachtal zwischen Farchant und Eschenlohe)</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NSG 00413.01 Hutberg bei Fischbach</w:t>
            </w:r>
          </w:p>
        </w:tc>
      </w:tr>
      <w:tr w:rsidR="00AC7042" w:rsidRPr="00B3765B" w:rsidTr="00B3765B">
        <w:trPr>
          <w:trHeight w:val="314"/>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Ackerwildkrautschutz</w:t>
            </w:r>
          </w:p>
        </w:tc>
      </w:tr>
      <w:tr w:rsidR="00AC7042" w:rsidRPr="00B3765B" w:rsidTr="00B3765B">
        <w:trPr>
          <w:trHeight w:val="314"/>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Beweidungsprojekt "Brucker Moos"</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Schafbeweidung Bruderhofleitn Berchtesgaden</w:t>
            </w:r>
          </w:p>
        </w:tc>
      </w:tr>
      <w:tr w:rsidR="00AC7042" w:rsidRPr="00B3765B" w:rsidTr="00B3765B">
        <w:trPr>
          <w:trHeight w:val="313"/>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Flächenankäufe außerhalb Schutzgebiete</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Schutz und Förderung der Mopsfledermaus in Deutschland</w:t>
            </w:r>
          </w:p>
        </w:tc>
      </w:tr>
      <w:tr w:rsidR="00AC7042" w:rsidRPr="00B3765B" w:rsidTr="00B3765B">
        <w:trPr>
          <w:trHeight w:val="314"/>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Feilenforst/Feilenmoos</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6338-301 Lohen im Manteler Forst / VNP-Wald</w:t>
            </w:r>
          </w:p>
        </w:tc>
      </w:tr>
      <w:tr w:rsidR="00AC7042" w:rsidRPr="00B3765B" w:rsidTr="00B3765B">
        <w:trPr>
          <w:trHeight w:val="313"/>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Kempter Wald, Bodelsberg</w:t>
            </w:r>
          </w:p>
        </w:tc>
      </w:tr>
      <w:tr w:rsidR="00AC7042" w:rsidRPr="00B3765B" w:rsidTr="00B3765B">
        <w:trPr>
          <w:trHeight w:val="314"/>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8235-371 Attenloher Filzen und Mariensteiner Moore</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Umsetzung Vogelgutachten Schwarzer Regen</w:t>
            </w:r>
          </w:p>
        </w:tc>
      </w:tr>
      <w:tr w:rsidR="00AC7042" w:rsidRPr="00B3765B" w:rsidTr="00B3765B">
        <w:trPr>
          <w:trHeight w:val="313"/>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Initiative "Blühender Dreiberg" mit ILE Grüner Dreiberg</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Streuobstwiesen in Neunkirchen</w:t>
            </w:r>
          </w:p>
        </w:tc>
      </w:tr>
      <w:tr w:rsidR="00AC7042" w:rsidRPr="00B3765B" w:rsidTr="00B3765B">
        <w:trPr>
          <w:trHeight w:val="313"/>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Biodiv-Projekt Baggersee</w:t>
            </w:r>
          </w:p>
        </w:tc>
      </w:tr>
      <w:tr w:rsidR="00AC7042" w:rsidRPr="00B3765B" w:rsidTr="00B3765B">
        <w:trPr>
          <w:trHeight w:val="314"/>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Geschützter Landschaftsbestandteil "Alter Bahndamm"</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Blühende Mindelgräben</w:t>
            </w:r>
          </w:p>
        </w:tc>
      </w:tr>
      <w:tr w:rsidR="00AC7042" w:rsidRPr="00B3765B" w:rsidTr="00B3765B">
        <w:trPr>
          <w:trHeight w:val="314"/>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7726-372 "Obenhausener Ried und Muschelbäche im Rothtal"</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Natursee Wullenstetten</w:t>
            </w:r>
          </w:p>
        </w:tc>
      </w:tr>
      <w:tr w:rsidR="00AC7042" w:rsidRPr="00B3765B" w:rsidTr="00B3765B">
        <w:trPr>
          <w:trHeight w:val="313"/>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Erhalt, Pflege und Entwicklung naturschutzfachlich wertvoller Einzelflächen im Landkreis Mühldorf div.</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Steinheim Biotopfläche</w:t>
            </w:r>
          </w:p>
        </w:tc>
      </w:tr>
      <w:tr w:rsidR="00AC7042" w:rsidRPr="00B3765B" w:rsidTr="00B3765B">
        <w:trPr>
          <w:trHeight w:val="313"/>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Natura2000 Umsetzung, 5628-301;</w:t>
            </w:r>
          </w:p>
        </w:tc>
      </w:tr>
      <w:tr w:rsidR="00AC7042" w:rsidRPr="00B3765B" w:rsidTr="00B3765B">
        <w:trPr>
          <w:trHeight w:val="314"/>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Natura2000 Umsetzung, 5628-371</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Natura2000 Umsetzung, 5527-372</w:t>
            </w:r>
          </w:p>
        </w:tc>
      </w:tr>
      <w:tr w:rsidR="00AC7042" w:rsidRPr="00B3765B" w:rsidTr="00B3765B">
        <w:trPr>
          <w:trHeight w:val="314"/>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Sandgruben (Gärtenroth und Prügel)</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Amphibienkartierung Markt Pyrbaum</w:t>
            </w:r>
          </w:p>
        </w:tc>
      </w:tr>
      <w:tr w:rsidR="00AC7042" w:rsidRPr="00B3765B" w:rsidTr="00B3765B">
        <w:trPr>
          <w:trHeight w:val="314"/>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Bachmuschelschutz Falchengraben</w:t>
            </w:r>
          </w:p>
        </w:tc>
      </w:tr>
      <w:tr w:rsidR="00AC7042" w:rsidRPr="00B3765B" w:rsidTr="00B3765B">
        <w:trPr>
          <w:trHeight w:val="313"/>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Biodiversitätsgemeinde Bernried a. STA See</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BayernNetzNatur Schätze der Eiszeitlandschaft</w:t>
            </w:r>
          </w:p>
        </w:tc>
      </w:tr>
      <w:tr w:rsidR="00AC7042" w:rsidRPr="00B3765B" w:rsidTr="00B3765B">
        <w:trPr>
          <w:trHeight w:val="314"/>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„Bromisierung“ entgegenwirken</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Ammersee-Hügelland</w:t>
            </w:r>
          </w:p>
        </w:tc>
      </w:tr>
      <w:tr w:rsidR="00AC7042" w:rsidRPr="00B3765B" w:rsidTr="00B3765B">
        <w:trPr>
          <w:trHeight w:val="313"/>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lastRenderedPageBreak/>
              <w:t>Feldlerche Wildlebensraumberatung</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extensive Rinder-Beweidung</w:t>
            </w:r>
          </w:p>
        </w:tc>
      </w:tr>
    </w:tbl>
    <w:tbl>
      <w:tblPr>
        <w:tblStyle w:val="TableNormal6"/>
        <w:tblW w:w="753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36"/>
      </w:tblGrid>
      <w:tr w:rsidR="00AC7042" w:rsidRPr="00B3765B" w:rsidTr="00B3765B">
        <w:trPr>
          <w:trHeight w:val="314"/>
        </w:trPr>
        <w:tc>
          <w:tcPr>
            <w:tcW w:w="7536" w:type="dxa"/>
            <w:tcBorders>
              <w:top w:val="nil"/>
            </w:tcBorders>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Erweiterung Biotop Jesenwang</w:t>
            </w:r>
          </w:p>
        </w:tc>
      </w:tr>
      <w:tr w:rsidR="00AC7042" w:rsidRPr="00B3765B" w:rsidTr="00B3765B">
        <w:trPr>
          <w:trHeight w:val="314"/>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6941-301 Weiher bei Wiesenfelden</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Libellengraben Schwadengraben</w:t>
            </w:r>
          </w:p>
        </w:tc>
      </w:tr>
      <w:tr w:rsidR="00AC7042" w:rsidRPr="00B3765B" w:rsidTr="00B3765B">
        <w:trPr>
          <w:trHeight w:val="314"/>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Kiebitz-Gelegeschutz auf Ackerstandorten</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Umsetzung NFK</w:t>
            </w:r>
          </w:p>
        </w:tc>
      </w:tr>
      <w:tr w:rsidR="00AC7042" w:rsidRPr="00B3765B" w:rsidTr="00B3765B">
        <w:trPr>
          <w:trHeight w:val="314"/>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Erstellung Pflege-und Entwicklungskonzept</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Projekt "Eremit": Maßnahmenumsetzung</w:t>
            </w:r>
          </w:p>
        </w:tc>
      </w:tr>
      <w:tr w:rsidR="00AC7042" w:rsidRPr="00B3765B" w:rsidTr="00B3765B">
        <w:trPr>
          <w:trHeight w:val="313"/>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Beweidungsprojekt</w:t>
            </w:r>
          </w:p>
        </w:tc>
      </w:tr>
      <w:tr w:rsidR="00AC7042" w:rsidRPr="00B3765B" w:rsidTr="00B3765B">
        <w:trPr>
          <w:trHeight w:val="314"/>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Rückkehr der Schleiereule im Landkreis</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Kartierung Wildkatze</w:t>
            </w:r>
          </w:p>
        </w:tc>
      </w:tr>
      <w:tr w:rsidR="00AC7042" w:rsidRPr="00B3765B" w:rsidTr="00B3765B">
        <w:trPr>
          <w:trHeight w:val="313"/>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Abbaustelle bei Oberringingen</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Steinbruch nördlich Bergheim</w:t>
            </w:r>
          </w:p>
        </w:tc>
      </w:tr>
      <w:tr w:rsidR="00AC7042" w:rsidRPr="00B3765B" w:rsidTr="00B3765B">
        <w:trPr>
          <w:trHeight w:val="314"/>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Weichholzauwälder im FFH-Gebiet Salzach- Unterer Inn</w:t>
            </w:r>
          </w:p>
        </w:tc>
      </w:tr>
      <w:tr w:rsidR="00AC7042" w:rsidRPr="00B3765B" w:rsidTr="00B3765B">
        <w:trPr>
          <w:trHeight w:val="314"/>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NSG Taubried</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AHP Feuersalamander Klingenbachtal bei Kohlberg</w:t>
            </w:r>
          </w:p>
        </w:tc>
      </w:tr>
      <w:tr w:rsidR="00AC7042" w:rsidRPr="00B3765B" w:rsidTr="00B3765B">
        <w:trPr>
          <w:trHeight w:val="313"/>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Hage</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Betreuung und Konzeptionierung von Weideflächen im Landkreis</w:t>
            </w:r>
          </w:p>
        </w:tc>
      </w:tr>
      <w:tr w:rsidR="00AC7042" w:rsidRPr="00B3765B" w:rsidTr="00B3765B">
        <w:trPr>
          <w:trHeight w:val="314"/>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Beweidungsprojekt Wallenhausen</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Beweidungsprojekt Wasenmahd</w:t>
            </w:r>
          </w:p>
        </w:tc>
      </w:tr>
      <w:tr w:rsidR="00AC7042" w:rsidRPr="00B3765B" w:rsidTr="00B3765B">
        <w:trPr>
          <w:trHeight w:val="313"/>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Pflege Kalksteinbruch Kirchenthumbach</w:t>
            </w:r>
          </w:p>
        </w:tc>
      </w:tr>
      <w:tr w:rsidR="00AC7042" w:rsidRPr="00B3765B" w:rsidTr="00B3765B">
        <w:trPr>
          <w:trHeight w:val="314"/>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Oberallgäuer Wiesenmeisterschaft</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Feuchtbiotop Schönstein, Stallwang</w:t>
            </w:r>
          </w:p>
        </w:tc>
      </w:tr>
      <w:tr w:rsidR="00AC7042" w:rsidRPr="00B3765B" w:rsidTr="00B3765B">
        <w:trPr>
          <w:trHeight w:val="313"/>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Blühendes Rotistal</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Saaldorfer Moos</w:t>
            </w:r>
          </w:p>
        </w:tc>
      </w:tr>
      <w:tr w:rsidR="00AC7042" w:rsidRPr="00B3765B" w:rsidTr="00B3765B">
        <w:trPr>
          <w:trHeight w:val="313"/>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Gebäudebrüter</w:t>
            </w:r>
          </w:p>
        </w:tc>
      </w:tr>
      <w:tr w:rsidR="00AC7042" w:rsidRPr="00B3765B" w:rsidTr="00B3765B">
        <w:trPr>
          <w:trHeight w:val="314"/>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Streuobstwiesen-Projekt</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Lecknertal</w:t>
            </w:r>
          </w:p>
        </w:tc>
      </w:tr>
      <w:tr w:rsidR="00AC7042" w:rsidRPr="00B3765B" w:rsidTr="00B3765B">
        <w:trPr>
          <w:trHeight w:val="314"/>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Beweidungsprojekt Syrgenstein &amp; Steinerner Stürzel</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gLB Brandwiese; Natura2000 Umsetzung, 6025-371</w:t>
            </w:r>
          </w:p>
        </w:tc>
      </w:tr>
      <w:tr w:rsidR="00AC7042" w:rsidRPr="00B3765B" w:rsidTr="00B3765B">
        <w:trPr>
          <w:trHeight w:val="313"/>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FFH 8233-371 "StÜPl Spatzenhausen"</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Wiesenschafftler (Landwirt, Muttertagswiese)</w:t>
            </w:r>
          </w:p>
        </w:tc>
      </w:tr>
      <w:tr w:rsidR="00AC7042" w:rsidRPr="00B3765B" w:rsidTr="00B3765B">
        <w:trPr>
          <w:trHeight w:val="313"/>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Projekt Wiesenschafftler</w:t>
            </w:r>
          </w:p>
        </w:tc>
      </w:tr>
      <w:tr w:rsidR="00AC7042" w:rsidRPr="00B3765B" w:rsidTr="00B3765B">
        <w:trPr>
          <w:trHeight w:val="314"/>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Lüsse-Projekt (gliedert sich in Rahmenprojekt, Erwerb und Pfelge Zacherflächen, Kartierungen)</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NSG Kleinochsenfurter Hang; Natura2000 Umsetzung 6326-371</w:t>
            </w:r>
          </w:p>
        </w:tc>
      </w:tr>
      <w:tr w:rsidR="00AC7042" w:rsidRPr="00B3765B" w:rsidTr="00B3765B">
        <w:trPr>
          <w:trHeight w:val="314"/>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Radweg Isny-Bähnle</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Quellrenaturierung Neureuth</w:t>
            </w:r>
          </w:p>
        </w:tc>
      </w:tr>
      <w:tr w:rsidR="00AC7042" w:rsidRPr="00B3765B" w:rsidTr="00B3765B">
        <w:trPr>
          <w:trHeight w:val="314"/>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Aufwertung von Landkreisflächen</w:t>
            </w:r>
          </w:p>
        </w:tc>
      </w:tr>
      <w:tr w:rsidR="00AC7042" w:rsidRPr="00B3765B" w:rsidTr="00B3765B">
        <w:trPr>
          <w:trHeight w:val="313"/>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lastRenderedPageBreak/>
              <w:t>8136-302 Taubenberg</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Aufwertungsmaßnahmen im FFH-Gebiet 7938-371 "Attel"</w:t>
            </w:r>
          </w:p>
        </w:tc>
      </w:tr>
      <w:tr w:rsidR="00AC7042" w:rsidRPr="00B3765B" w:rsidTr="00B3765B">
        <w:trPr>
          <w:trHeight w:val="314"/>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Toteiskessel</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Biodiversität Mittelberger Alm (Offenland)</w:t>
            </w:r>
          </w:p>
        </w:tc>
      </w:tr>
      <w:tr w:rsidR="00AC7042" w:rsidRPr="00B3765B" w:rsidTr="00B3765B">
        <w:trPr>
          <w:trHeight w:val="313"/>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Runder Tisch Biodiversität der Stadt Baiersdorf</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BiodivBeratung "Projek</w:t>
            </w:r>
            <w:r w:rsidR="00042774">
              <w:rPr>
                <w:rFonts w:ascii="Arial" w:hAnsi="Arial" w:cs="Arial"/>
                <w:sz w:val="18"/>
                <w:szCs w:val="18"/>
              </w:rPr>
              <w:t>t –</w:t>
            </w:r>
            <w:r w:rsidRPr="00B3765B">
              <w:rPr>
                <w:rFonts w:ascii="Arial" w:hAnsi="Arial" w:cs="Arial"/>
                <w:sz w:val="18"/>
                <w:szCs w:val="18"/>
              </w:rPr>
              <w:t xml:space="preserve"> Rebhuhn schützen"</w:t>
            </w:r>
          </w:p>
        </w:tc>
      </w:tr>
    </w:tbl>
    <w:tbl>
      <w:tblPr>
        <w:tblStyle w:val="TableNormal7"/>
        <w:tblW w:w="753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36"/>
      </w:tblGrid>
      <w:tr w:rsidR="00AC7042" w:rsidRPr="00B3765B" w:rsidTr="00B3765B">
        <w:trPr>
          <w:trHeight w:val="314"/>
        </w:trPr>
        <w:tc>
          <w:tcPr>
            <w:tcW w:w="7536" w:type="dxa"/>
            <w:tcBorders>
              <w:top w:val="nil"/>
            </w:tcBorders>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Schaffung von Saumstrukturen</w:t>
            </w:r>
          </w:p>
        </w:tc>
      </w:tr>
      <w:tr w:rsidR="00AC7042" w:rsidRPr="00B3765B" w:rsidTr="00B3765B">
        <w:trPr>
          <w:trHeight w:val="314"/>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Beweidung bei Kreuzhaus, Elisabethszell</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Roggenburger Forst</w:t>
            </w:r>
          </w:p>
        </w:tc>
      </w:tr>
      <w:tr w:rsidR="00AC7042" w:rsidRPr="00B3765B" w:rsidTr="00B3765B">
        <w:trPr>
          <w:trHeight w:val="314"/>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Kiebitzschutzmaßnahme Mitterteich</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Raufußhühner</w:t>
            </w:r>
          </w:p>
        </w:tc>
      </w:tr>
      <w:tr w:rsidR="00AC7042" w:rsidRPr="00B3765B" w:rsidTr="00B3765B">
        <w:trPr>
          <w:trHeight w:val="460"/>
        </w:trPr>
        <w:tc>
          <w:tcPr>
            <w:tcW w:w="7536" w:type="dxa"/>
            <w:vAlign w:val="center"/>
          </w:tcPr>
          <w:p w:rsidR="00AC7042" w:rsidRPr="00B3765B" w:rsidRDefault="00AC7042" w:rsidP="00B3765B">
            <w:pPr>
              <w:pStyle w:val="TableParagraph"/>
              <w:spacing w:line="230" w:lineRule="exact"/>
              <w:ind w:left="0"/>
              <w:rPr>
                <w:rFonts w:ascii="Arial" w:hAnsi="Arial" w:cs="Arial"/>
                <w:sz w:val="18"/>
                <w:szCs w:val="18"/>
              </w:rPr>
            </w:pPr>
            <w:r w:rsidRPr="00B3765B">
              <w:rPr>
                <w:rFonts w:ascii="Arial" w:hAnsi="Arial" w:cs="Arial"/>
                <w:sz w:val="18"/>
                <w:szCs w:val="18"/>
              </w:rPr>
              <w:t>Natura2000 Umsetzung, 5628-301 Laubwälder bei Bad Königshofen; NSG Poppenholz</w:t>
            </w:r>
          </w:p>
        </w:tc>
      </w:tr>
      <w:tr w:rsidR="00AC7042" w:rsidRPr="00B3765B" w:rsidTr="00B3765B">
        <w:trPr>
          <w:trHeight w:val="310"/>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Natura2000 Umsetzung, 5628-301</w:t>
            </w:r>
          </w:p>
        </w:tc>
      </w:tr>
      <w:tr w:rsidR="00AC7042" w:rsidRPr="00B3765B" w:rsidTr="00B3765B">
        <w:trPr>
          <w:trHeight w:val="314"/>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7726-302 NSG "Wasenlöcher bei Illerberg"</w:t>
            </w:r>
          </w:p>
        </w:tc>
      </w:tr>
      <w:tr w:rsidR="00AC7042" w:rsidRPr="00B3765B" w:rsidTr="00B3765B">
        <w:trPr>
          <w:trHeight w:val="460"/>
        </w:trPr>
        <w:tc>
          <w:tcPr>
            <w:tcW w:w="7536" w:type="dxa"/>
            <w:vAlign w:val="center"/>
          </w:tcPr>
          <w:p w:rsidR="00AC7042" w:rsidRPr="00B3765B" w:rsidRDefault="00AC7042" w:rsidP="00B3765B">
            <w:pPr>
              <w:pStyle w:val="TableParagraph"/>
              <w:spacing w:line="230" w:lineRule="exact"/>
              <w:ind w:left="0"/>
              <w:rPr>
                <w:rFonts w:ascii="Arial" w:hAnsi="Arial" w:cs="Arial"/>
                <w:sz w:val="18"/>
                <w:szCs w:val="18"/>
              </w:rPr>
            </w:pPr>
            <w:r w:rsidRPr="00B3765B">
              <w:rPr>
                <w:rFonts w:ascii="Arial" w:hAnsi="Arial" w:cs="Arial"/>
                <w:sz w:val="18"/>
                <w:szCs w:val="18"/>
              </w:rPr>
              <w:t>Bachmuschelschutz Weihergraben (bereits April 2021)</w:t>
            </w:r>
          </w:p>
        </w:tc>
      </w:tr>
      <w:tr w:rsidR="00AC7042" w:rsidRPr="00B3765B" w:rsidTr="00B3765B">
        <w:trPr>
          <w:trHeight w:val="313"/>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Braunkehlchen LKM</w:t>
            </w:r>
          </w:p>
        </w:tc>
      </w:tr>
      <w:tr w:rsidR="00AC7042" w:rsidRPr="00B3765B" w:rsidTr="00B3765B">
        <w:trPr>
          <w:trHeight w:val="313"/>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BNN Moränenlandschaft</w:t>
            </w:r>
          </w:p>
        </w:tc>
      </w:tr>
      <w:tr w:rsidR="00AC7042" w:rsidRPr="00B3765B" w:rsidTr="00B3765B">
        <w:trPr>
          <w:trHeight w:val="314"/>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Amphibienwanderung Hirschteich</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Ausgleichsfläche FlNr. 492/0 Gemarkung Wildenheid</w:t>
            </w:r>
          </w:p>
        </w:tc>
      </w:tr>
      <w:tr w:rsidR="00AC7042" w:rsidRPr="00B3765B" w:rsidTr="00B3765B">
        <w:trPr>
          <w:trHeight w:val="313"/>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Projekt Grünes Bändla für Haselmaus, Rebhuhn und Co.</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5831-373 Itztal von Coburg bis Baunach</w:t>
            </w:r>
          </w:p>
        </w:tc>
      </w:tr>
      <w:tr w:rsidR="00AC7042" w:rsidRPr="00B3765B" w:rsidTr="00B3765B">
        <w:trPr>
          <w:trHeight w:val="314"/>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Biodiv-projekt Wiesenknopfameisenbläuling</w:t>
            </w:r>
          </w:p>
        </w:tc>
      </w:tr>
      <w:tr w:rsidR="00AC7042" w:rsidRPr="00B3765B" w:rsidTr="00B3765B">
        <w:trPr>
          <w:trHeight w:val="316"/>
        </w:trPr>
        <w:tc>
          <w:tcPr>
            <w:tcW w:w="7536" w:type="dxa"/>
            <w:vAlign w:val="center"/>
          </w:tcPr>
          <w:p w:rsidR="00AC7042" w:rsidRPr="00B3765B" w:rsidRDefault="00042774" w:rsidP="00B3765B">
            <w:pPr>
              <w:pStyle w:val="TableParagraph"/>
              <w:ind w:left="0"/>
              <w:rPr>
                <w:rFonts w:ascii="Arial" w:hAnsi="Arial" w:cs="Arial"/>
                <w:sz w:val="18"/>
                <w:szCs w:val="18"/>
              </w:rPr>
            </w:pPr>
            <w:r>
              <w:rPr>
                <w:rFonts w:ascii="Arial" w:hAnsi="Arial" w:cs="Arial"/>
                <w:sz w:val="18"/>
                <w:szCs w:val="18"/>
              </w:rPr>
              <w:t>regionales Saatgut –</w:t>
            </w:r>
            <w:r w:rsidR="00AC7042" w:rsidRPr="00B3765B">
              <w:rPr>
                <w:rFonts w:ascii="Arial" w:hAnsi="Arial" w:cs="Arial"/>
                <w:sz w:val="18"/>
                <w:szCs w:val="18"/>
              </w:rPr>
              <w:t xml:space="preserve"> Saatgutgewinnung/Mähgutübertragung FFH-Gebiet: 5933</w:t>
            </w:r>
          </w:p>
        </w:tc>
      </w:tr>
      <w:tr w:rsidR="00AC7042" w:rsidRPr="00B3765B" w:rsidTr="00B3765B">
        <w:trPr>
          <w:trHeight w:val="313"/>
        </w:trPr>
        <w:tc>
          <w:tcPr>
            <w:tcW w:w="7536" w:type="dxa"/>
            <w:vAlign w:val="center"/>
          </w:tcPr>
          <w:p w:rsidR="00AC7042" w:rsidRPr="00B3765B" w:rsidRDefault="00042774" w:rsidP="00B3765B">
            <w:pPr>
              <w:pStyle w:val="TableParagraph"/>
              <w:ind w:left="0"/>
              <w:rPr>
                <w:rFonts w:ascii="Arial" w:hAnsi="Arial" w:cs="Arial"/>
                <w:sz w:val="18"/>
                <w:szCs w:val="18"/>
              </w:rPr>
            </w:pPr>
            <w:r>
              <w:rPr>
                <w:rFonts w:ascii="Arial" w:hAnsi="Arial" w:cs="Arial"/>
                <w:sz w:val="18"/>
                <w:szCs w:val="18"/>
              </w:rPr>
              <w:t>LRT 6510 –</w:t>
            </w:r>
            <w:r w:rsidR="00AC7042" w:rsidRPr="00B3765B">
              <w:rPr>
                <w:rFonts w:ascii="Arial" w:hAnsi="Arial" w:cs="Arial"/>
                <w:sz w:val="18"/>
                <w:szCs w:val="18"/>
              </w:rPr>
              <w:t xml:space="preserve"> Akquise und Pflege</w:t>
            </w:r>
          </w:p>
        </w:tc>
      </w:tr>
      <w:tr w:rsidR="00AC7042" w:rsidRPr="00B3765B" w:rsidTr="00B3765B">
        <w:trPr>
          <w:trHeight w:val="314"/>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Blumenwiesen im Babenshamer Land</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Renaturierung im ABSP-Schwerpunktgebiet Graßlfinger Moos</w:t>
            </w:r>
          </w:p>
        </w:tc>
      </w:tr>
      <w:tr w:rsidR="00AC7042" w:rsidRPr="00B3765B" w:rsidTr="00B3765B">
        <w:trPr>
          <w:trHeight w:val="313"/>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Kiebitzgelegeschutz</w:t>
            </w:r>
          </w:p>
        </w:tc>
      </w:tr>
      <w:tr w:rsidR="00AC7042" w:rsidRPr="00B3765B" w:rsidTr="00B3765B">
        <w:trPr>
          <w:trHeight w:val="691"/>
        </w:trPr>
        <w:tc>
          <w:tcPr>
            <w:tcW w:w="7536" w:type="dxa"/>
            <w:vAlign w:val="center"/>
          </w:tcPr>
          <w:p w:rsidR="00AC7042" w:rsidRPr="00B3765B" w:rsidRDefault="00AC7042" w:rsidP="00B3765B">
            <w:pPr>
              <w:pStyle w:val="TableParagraph"/>
              <w:spacing w:line="229" w:lineRule="exact"/>
              <w:ind w:left="0"/>
              <w:rPr>
                <w:rFonts w:ascii="Arial" w:hAnsi="Arial" w:cs="Arial"/>
                <w:sz w:val="18"/>
                <w:szCs w:val="18"/>
              </w:rPr>
            </w:pPr>
            <w:r w:rsidRPr="00B3765B">
              <w:rPr>
                <w:rFonts w:ascii="Arial" w:hAnsi="Arial" w:cs="Arial"/>
                <w:sz w:val="18"/>
                <w:szCs w:val="18"/>
              </w:rPr>
              <w:t>Gelbbauchunke im Gebiet beim Kapellenschlag, Schutzmaßnamen vor Mountainbikern sowie</w:t>
            </w:r>
          </w:p>
          <w:p w:rsidR="00AC7042" w:rsidRPr="00B3765B" w:rsidRDefault="00AC7042" w:rsidP="00B3765B">
            <w:pPr>
              <w:pStyle w:val="TableParagraph"/>
              <w:spacing w:line="230" w:lineRule="atLeast"/>
              <w:ind w:left="0"/>
              <w:rPr>
                <w:rFonts w:ascii="Arial" w:hAnsi="Arial" w:cs="Arial"/>
                <w:sz w:val="18"/>
                <w:szCs w:val="18"/>
              </w:rPr>
            </w:pPr>
            <w:r w:rsidRPr="00B3765B">
              <w:rPr>
                <w:rFonts w:ascii="Arial" w:hAnsi="Arial" w:cs="Arial"/>
                <w:sz w:val="18"/>
                <w:szCs w:val="18"/>
              </w:rPr>
              <w:t>Begehungen wegen Gelbbauchunken in Steigerwald und Monitoring u. Schaffung Ersatzlaichgewässer Gelbbauchunken b. Geisfeld</w:t>
            </w:r>
          </w:p>
        </w:tc>
      </w:tr>
      <w:tr w:rsidR="00AC7042" w:rsidRPr="00B3765B" w:rsidTr="00B3765B">
        <w:trPr>
          <w:trHeight w:val="313"/>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Wiedervernässung Barbaramoor</w:t>
            </w:r>
          </w:p>
        </w:tc>
      </w:tr>
      <w:tr w:rsidR="00AC7042" w:rsidRPr="00B3765B" w:rsidTr="00B3765B">
        <w:trPr>
          <w:trHeight w:val="460"/>
        </w:trPr>
        <w:tc>
          <w:tcPr>
            <w:tcW w:w="7536" w:type="dxa"/>
            <w:vAlign w:val="center"/>
          </w:tcPr>
          <w:p w:rsidR="00AC7042" w:rsidRPr="00B3765B" w:rsidRDefault="00AC7042" w:rsidP="00B3765B">
            <w:pPr>
              <w:pStyle w:val="TableParagraph"/>
              <w:spacing w:line="230" w:lineRule="exact"/>
              <w:ind w:left="0"/>
              <w:rPr>
                <w:rFonts w:ascii="Arial" w:hAnsi="Arial" w:cs="Arial"/>
                <w:sz w:val="18"/>
                <w:szCs w:val="18"/>
              </w:rPr>
            </w:pPr>
            <w:r w:rsidRPr="00B3765B">
              <w:rPr>
                <w:rFonts w:ascii="Arial" w:hAnsi="Arial" w:cs="Arial"/>
                <w:sz w:val="18"/>
                <w:szCs w:val="18"/>
              </w:rPr>
              <w:t>Teichumbau Breitweiher und Pflegemaßnahmen Lutzenweiher im FFH-Gebiet 6137-301 Haidenaabtal und Gabellohe</w:t>
            </w:r>
          </w:p>
        </w:tc>
      </w:tr>
      <w:tr w:rsidR="00AC7042" w:rsidRPr="00B3765B" w:rsidTr="00B3765B">
        <w:trPr>
          <w:trHeight w:val="313"/>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Blühfläche Buch</w:t>
            </w:r>
          </w:p>
        </w:tc>
      </w:tr>
      <w:tr w:rsidR="00AC7042" w:rsidRPr="00B3765B" w:rsidTr="00B3765B">
        <w:trPr>
          <w:trHeight w:val="313"/>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Abbaustellen zwischen Rain und Gempfing</w:t>
            </w:r>
          </w:p>
        </w:tc>
      </w:tr>
      <w:tr w:rsidR="00AC7042" w:rsidRPr="00B3765B" w:rsidTr="00B3765B">
        <w:trPr>
          <w:trHeight w:val="314"/>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Ettinger Leite</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5631-372 Feuchtgebiete um Rottenbach</w:t>
            </w:r>
          </w:p>
        </w:tc>
      </w:tr>
      <w:tr w:rsidR="00AC7042" w:rsidRPr="00B3765B" w:rsidTr="00B3765B">
        <w:trPr>
          <w:trHeight w:val="313"/>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Managementplan FFH-Gebiet Moore rund um Zwiesel</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Artenschutz; Umsiedelung von Kreuzottern</w:t>
            </w:r>
          </w:p>
        </w:tc>
      </w:tr>
      <w:tr w:rsidR="00AC7042" w:rsidRPr="00B3765B" w:rsidTr="00B3765B">
        <w:trPr>
          <w:trHeight w:val="313"/>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Pflege, Entwicklung und Wiederherstellung von Flachland- und Bergmähwiesen im Lkr. BGL</w:t>
            </w:r>
          </w:p>
        </w:tc>
      </w:tr>
      <w:tr w:rsidR="00AC7042" w:rsidRPr="00B3765B" w:rsidTr="00B3765B">
        <w:trPr>
          <w:trHeight w:val="314"/>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lastRenderedPageBreak/>
              <w:t>Wittislinger Ried</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Buschnelke</w:t>
            </w:r>
          </w:p>
        </w:tc>
      </w:tr>
      <w:tr w:rsidR="00AC7042" w:rsidRPr="00B3765B" w:rsidTr="00B3765B">
        <w:trPr>
          <w:trHeight w:val="314"/>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8336-371 Mangfallgebirge</w:t>
            </w:r>
          </w:p>
        </w:tc>
      </w:tr>
      <w:tr w:rsidR="00AC7042" w:rsidRPr="00B3765B" w:rsidTr="00B3765B">
        <w:trPr>
          <w:trHeight w:val="460"/>
        </w:trPr>
        <w:tc>
          <w:tcPr>
            <w:tcW w:w="7536" w:type="dxa"/>
            <w:vAlign w:val="center"/>
          </w:tcPr>
          <w:p w:rsidR="00AC7042" w:rsidRPr="00B3765B" w:rsidRDefault="00AC7042" w:rsidP="00B3765B">
            <w:pPr>
              <w:pStyle w:val="TableParagraph"/>
              <w:spacing w:line="230" w:lineRule="exact"/>
              <w:ind w:left="0"/>
              <w:rPr>
                <w:rFonts w:ascii="Arial" w:hAnsi="Arial" w:cs="Arial"/>
                <w:sz w:val="18"/>
                <w:szCs w:val="18"/>
              </w:rPr>
            </w:pPr>
            <w:r w:rsidRPr="00B3765B">
              <w:rPr>
                <w:rFonts w:ascii="Arial" w:hAnsi="Arial" w:cs="Arial"/>
                <w:sz w:val="18"/>
                <w:szCs w:val="18"/>
              </w:rPr>
              <w:t>Betreuung der Fledermauskolonien (Mausohrkolonie &amp; Bechsteinfledermaus)</w:t>
            </w:r>
          </w:p>
        </w:tc>
      </w:tr>
      <w:tr w:rsidR="00AC7042" w:rsidRPr="00B3765B" w:rsidTr="00B3765B">
        <w:trPr>
          <w:trHeight w:val="311"/>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Wiesenbrüter LKM (8334-471 SPA Loisach-Kochelseemoore)</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Förderung des Wissenstransfers von Praxis und Theorie</w:t>
            </w:r>
          </w:p>
        </w:tc>
      </w:tr>
      <w:tr w:rsidR="00AC7042" w:rsidRPr="00B3765B" w:rsidTr="00B3765B">
        <w:trPr>
          <w:trHeight w:val="313"/>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Einbau einer Amphibienleiteinrichtung mit Tunneln an der Kreisstraße BA 45</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Wiesenbrüter im Maintal, Schwerpunkt Schney, Theisau</w:t>
            </w:r>
          </w:p>
        </w:tc>
      </w:tr>
      <w:tr w:rsidR="00AC7042" w:rsidRPr="00B3765B" w:rsidTr="00B3765B">
        <w:trPr>
          <w:trHeight w:val="314"/>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Schutz Bergmähwiese Altmugl</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Biotopverbund Ilm</w:t>
            </w:r>
          </w:p>
        </w:tc>
      </w:tr>
    </w:tbl>
    <w:tbl>
      <w:tblPr>
        <w:tblStyle w:val="TableNormal8"/>
        <w:tblW w:w="753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36"/>
      </w:tblGrid>
      <w:tr w:rsidR="00AC7042" w:rsidRPr="00B3765B" w:rsidTr="00B3765B">
        <w:trPr>
          <w:trHeight w:val="314"/>
        </w:trPr>
        <w:tc>
          <w:tcPr>
            <w:tcW w:w="7536" w:type="dxa"/>
            <w:tcBorders>
              <w:top w:val="nil"/>
            </w:tcBorders>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FFH 8133-301 "Osterseen"</w:t>
            </w:r>
          </w:p>
        </w:tc>
      </w:tr>
      <w:tr w:rsidR="00AC7042" w:rsidRPr="00B3765B" w:rsidTr="00B3765B">
        <w:trPr>
          <w:trHeight w:val="314"/>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Steuobstwiese Ebersberg</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Hufeisenweiher bei Überacker (LB 00202)</w:t>
            </w:r>
          </w:p>
        </w:tc>
      </w:tr>
      <w:tr w:rsidR="00AC7042" w:rsidRPr="00B3765B" w:rsidTr="00B3765B">
        <w:trPr>
          <w:trHeight w:val="314"/>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7347-371 Erlau</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Wiederherstellung artenreiches Grünland im Landkreis Mühldorf a. Inn</w:t>
            </w:r>
          </w:p>
        </w:tc>
      </w:tr>
      <w:tr w:rsidR="00AC7042" w:rsidRPr="00B3765B" w:rsidTr="00B3765B">
        <w:trPr>
          <w:trHeight w:val="314"/>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Renaturierung Aubach Winhöring</w:t>
            </w:r>
          </w:p>
        </w:tc>
      </w:tr>
      <w:tr w:rsidR="00AC7042" w:rsidRPr="00B3765B" w:rsidTr="00B3765B">
        <w:trPr>
          <w:trHeight w:val="460"/>
        </w:trPr>
        <w:tc>
          <w:tcPr>
            <w:tcW w:w="7536" w:type="dxa"/>
            <w:vAlign w:val="center"/>
          </w:tcPr>
          <w:p w:rsidR="00AC7042" w:rsidRPr="00B3765B" w:rsidRDefault="00AC7042" w:rsidP="00B3765B">
            <w:pPr>
              <w:pStyle w:val="TableParagraph"/>
              <w:spacing w:line="230" w:lineRule="exact"/>
              <w:ind w:left="0"/>
              <w:rPr>
                <w:rFonts w:ascii="Arial" w:hAnsi="Arial" w:cs="Arial"/>
                <w:sz w:val="18"/>
                <w:szCs w:val="18"/>
              </w:rPr>
            </w:pPr>
            <w:r w:rsidRPr="00B3765B">
              <w:rPr>
                <w:rFonts w:ascii="Arial" w:hAnsi="Arial" w:cs="Arial"/>
                <w:sz w:val="18"/>
                <w:szCs w:val="18"/>
              </w:rPr>
              <w:t>Umwand</w:t>
            </w:r>
            <w:r w:rsidR="004A210D">
              <w:rPr>
                <w:rFonts w:ascii="Arial" w:hAnsi="Arial" w:cs="Arial"/>
                <w:sz w:val="18"/>
                <w:szCs w:val="18"/>
              </w:rPr>
              <w:t>lung von Grünland in Ackerland –</w:t>
            </w:r>
            <w:r w:rsidRPr="00B3765B">
              <w:rPr>
                <w:rFonts w:ascii="Arial" w:hAnsi="Arial" w:cs="Arial"/>
                <w:sz w:val="18"/>
                <w:szCs w:val="18"/>
              </w:rPr>
              <w:t xml:space="preserve"> Verbesserung der ökologischen Vielfalt im Naturschutzgebiet Hutung am Gigert und FFH Gebiet Vorderer Steigerwald mit Schwanberg</w:t>
            </w:r>
          </w:p>
        </w:tc>
      </w:tr>
      <w:tr w:rsidR="00AC7042" w:rsidRPr="00B3765B" w:rsidTr="00B3765B">
        <w:trPr>
          <w:trHeight w:val="311"/>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AHP Ackerwildkräuter</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Wechselkröte</w:t>
            </w:r>
          </w:p>
        </w:tc>
      </w:tr>
      <w:tr w:rsidR="00AC7042" w:rsidRPr="00B3765B" w:rsidTr="00B3765B">
        <w:trPr>
          <w:trHeight w:val="313"/>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Erstpflege zukünftiger Fläche für Ammersee Hügelland</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Kalkmagerrasen-Wiederherstellung Hoher Kranzberg (8533-301 FFH Mittenwalder Buckelwiesen)</w:t>
            </w:r>
          </w:p>
        </w:tc>
      </w:tr>
      <w:tr w:rsidR="00AC7042" w:rsidRPr="00B3765B" w:rsidTr="00B3765B">
        <w:trPr>
          <w:trHeight w:val="314"/>
        </w:trPr>
        <w:tc>
          <w:tcPr>
            <w:tcW w:w="7536" w:type="dxa"/>
            <w:vAlign w:val="center"/>
          </w:tcPr>
          <w:p w:rsidR="00AC7042" w:rsidRPr="00B3765B" w:rsidRDefault="004A210D" w:rsidP="00B3765B">
            <w:pPr>
              <w:pStyle w:val="TableParagraph"/>
              <w:ind w:left="0"/>
              <w:rPr>
                <w:rFonts w:ascii="Arial" w:hAnsi="Arial" w:cs="Arial"/>
                <w:sz w:val="18"/>
                <w:szCs w:val="18"/>
              </w:rPr>
            </w:pPr>
            <w:r>
              <w:rPr>
                <w:rFonts w:ascii="Arial" w:hAnsi="Arial" w:cs="Arial"/>
                <w:sz w:val="18"/>
                <w:szCs w:val="18"/>
              </w:rPr>
              <w:t>Brenzaue –</w:t>
            </w:r>
            <w:r w:rsidR="00AC7042" w:rsidRPr="00B3765B">
              <w:rPr>
                <w:rFonts w:ascii="Arial" w:hAnsi="Arial" w:cs="Arial"/>
                <w:sz w:val="18"/>
                <w:szCs w:val="18"/>
              </w:rPr>
              <w:t xml:space="preserve"> Schlosswiese</w:t>
            </w:r>
          </w:p>
        </w:tc>
      </w:tr>
      <w:tr w:rsidR="00AC7042" w:rsidRPr="00B3765B" w:rsidTr="00B3765B">
        <w:trPr>
          <w:trHeight w:val="314"/>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Oberthürheimer Sandgrube</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Bachmuschelschutz Scharlach</w:t>
            </w:r>
          </w:p>
        </w:tc>
      </w:tr>
      <w:tr w:rsidR="00AC7042" w:rsidRPr="00B3765B" w:rsidTr="00B3765B">
        <w:trPr>
          <w:trHeight w:val="313"/>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Wiederherstellung von Flachland-Mähwiesen im FFH-Gebiet "Innauen und Leitenwälder"</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Schorenmoos</w:t>
            </w:r>
          </w:p>
        </w:tc>
      </w:tr>
      <w:tr w:rsidR="00AC7042" w:rsidRPr="00B3765B" w:rsidTr="00B3765B">
        <w:trPr>
          <w:trHeight w:val="314"/>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Wiesenbrüterprojekt im Aischgrund</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6331-471 „Aischgrund", TG 05 (NSG Ziegenanger)</w:t>
            </w:r>
          </w:p>
        </w:tc>
      </w:tr>
      <w:tr w:rsidR="00AC7042" w:rsidRPr="00B3765B" w:rsidTr="00B3765B">
        <w:trPr>
          <w:trHeight w:val="313"/>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Moorrenaturierung</w:t>
            </w:r>
          </w:p>
        </w:tc>
      </w:tr>
      <w:tr w:rsidR="00AC7042" w:rsidRPr="00B3765B" w:rsidTr="00B3765B">
        <w:trPr>
          <w:trHeight w:val="314"/>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Riedlüsse</w:t>
            </w:r>
          </w:p>
        </w:tc>
      </w:tr>
      <w:tr w:rsidR="00AC7042" w:rsidRPr="00B3765B" w:rsidTr="00B3765B">
        <w:trPr>
          <w:trHeight w:val="316"/>
        </w:trPr>
        <w:tc>
          <w:tcPr>
            <w:tcW w:w="7536" w:type="dxa"/>
            <w:vAlign w:val="center"/>
          </w:tcPr>
          <w:p w:rsidR="00AC7042" w:rsidRPr="00B3765B" w:rsidRDefault="004A210D" w:rsidP="00B3765B">
            <w:pPr>
              <w:pStyle w:val="TableParagraph"/>
              <w:ind w:left="0"/>
              <w:rPr>
                <w:rFonts w:ascii="Arial" w:hAnsi="Arial" w:cs="Arial"/>
                <w:sz w:val="18"/>
                <w:szCs w:val="18"/>
              </w:rPr>
            </w:pPr>
            <w:r>
              <w:rPr>
                <w:rFonts w:ascii="Arial" w:hAnsi="Arial" w:cs="Arial"/>
                <w:sz w:val="18"/>
                <w:szCs w:val="18"/>
              </w:rPr>
              <w:t>Hinterschnaitter Moos –</w:t>
            </w:r>
            <w:r w:rsidR="00AC7042" w:rsidRPr="00B3765B">
              <w:rPr>
                <w:rFonts w:ascii="Arial" w:hAnsi="Arial" w:cs="Arial"/>
                <w:sz w:val="18"/>
                <w:szCs w:val="18"/>
              </w:rPr>
              <w:t xml:space="preserve"> Wiedervernässung der Kleintorfstiche im Südteil</w:t>
            </w:r>
          </w:p>
        </w:tc>
      </w:tr>
      <w:tr w:rsidR="00AC7042" w:rsidRPr="00B3765B" w:rsidTr="00B3765B">
        <w:trPr>
          <w:trHeight w:val="313"/>
        </w:trPr>
        <w:tc>
          <w:tcPr>
            <w:tcW w:w="7536" w:type="dxa"/>
            <w:vAlign w:val="center"/>
          </w:tcPr>
          <w:p w:rsidR="00AC7042" w:rsidRPr="00B3765B" w:rsidRDefault="004A210D" w:rsidP="00B3765B">
            <w:pPr>
              <w:pStyle w:val="TableParagraph"/>
              <w:ind w:left="0"/>
              <w:rPr>
                <w:rFonts w:ascii="Arial" w:hAnsi="Arial" w:cs="Arial"/>
                <w:sz w:val="18"/>
                <w:szCs w:val="18"/>
              </w:rPr>
            </w:pPr>
            <w:r>
              <w:rPr>
                <w:rFonts w:ascii="Arial" w:hAnsi="Arial" w:cs="Arial"/>
                <w:sz w:val="18"/>
                <w:szCs w:val="18"/>
              </w:rPr>
              <w:t>Wiesen-Initiative –</w:t>
            </w:r>
            <w:r w:rsidR="00AC7042" w:rsidRPr="00B3765B">
              <w:rPr>
                <w:rFonts w:ascii="Arial" w:hAnsi="Arial" w:cs="Arial"/>
                <w:sz w:val="18"/>
                <w:szCs w:val="18"/>
              </w:rPr>
              <w:t xml:space="preserve"> Wörnitzwiesen</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Kleinstmaßnahme; 6338-301 Lohen im Manteler Forst</w:t>
            </w:r>
          </w:p>
        </w:tc>
      </w:tr>
      <w:tr w:rsidR="00AC7042" w:rsidRPr="00B3765B" w:rsidTr="00B3765B">
        <w:trPr>
          <w:trHeight w:val="458"/>
        </w:trPr>
        <w:tc>
          <w:tcPr>
            <w:tcW w:w="7536" w:type="dxa"/>
            <w:vAlign w:val="center"/>
          </w:tcPr>
          <w:p w:rsidR="00AC7042" w:rsidRPr="00B3765B" w:rsidRDefault="00AC7042" w:rsidP="00B3765B">
            <w:pPr>
              <w:pStyle w:val="TableParagraph"/>
              <w:spacing w:line="228" w:lineRule="exact"/>
              <w:ind w:left="0"/>
              <w:rPr>
                <w:rFonts w:ascii="Arial" w:hAnsi="Arial" w:cs="Arial"/>
                <w:sz w:val="18"/>
                <w:szCs w:val="18"/>
              </w:rPr>
            </w:pPr>
            <w:r w:rsidRPr="00B3765B">
              <w:rPr>
                <w:rFonts w:ascii="Arial" w:hAnsi="Arial" w:cs="Arial"/>
                <w:sz w:val="18"/>
                <w:szCs w:val="18"/>
              </w:rPr>
              <w:t>Feldkirchen Flurgrundstück 434 (Grundstück Stadt Straubing), 434/3 (Ersatz- und Ausgleichsfläche), 434/5 (Grundstücke Gemeinde Feldkirchen)</w:t>
            </w:r>
          </w:p>
        </w:tc>
      </w:tr>
      <w:tr w:rsidR="00AC7042" w:rsidRPr="00B3765B" w:rsidTr="00B3765B">
        <w:trPr>
          <w:trHeight w:val="314"/>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Beweidungsprojekt Wasserbüffel</w:t>
            </w:r>
          </w:p>
        </w:tc>
      </w:tr>
      <w:tr w:rsidR="00AC7042" w:rsidRPr="00B3765B" w:rsidTr="00B3765B">
        <w:trPr>
          <w:trHeight w:val="313"/>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Ökologisch hochwertige Lebensräume in Weinbergslagen im nördlichen Mittelfranken</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"Blühpakt Bayern": Wiesen, Blühflächen</w:t>
            </w:r>
          </w:p>
        </w:tc>
      </w:tr>
      <w:tr w:rsidR="00AC7042" w:rsidRPr="00B3765B" w:rsidTr="00B3765B">
        <w:trPr>
          <w:trHeight w:val="313"/>
        </w:trPr>
        <w:tc>
          <w:tcPr>
            <w:tcW w:w="7536" w:type="dxa"/>
            <w:vAlign w:val="center"/>
          </w:tcPr>
          <w:p w:rsidR="00AC7042" w:rsidRPr="00B3765B" w:rsidRDefault="004A210D" w:rsidP="00B3765B">
            <w:pPr>
              <w:pStyle w:val="TableParagraph"/>
              <w:ind w:left="0"/>
              <w:rPr>
                <w:rFonts w:ascii="Arial" w:hAnsi="Arial" w:cs="Arial"/>
                <w:sz w:val="18"/>
                <w:szCs w:val="18"/>
              </w:rPr>
            </w:pPr>
            <w:r>
              <w:rPr>
                <w:rFonts w:ascii="Arial" w:hAnsi="Arial" w:cs="Arial"/>
                <w:sz w:val="18"/>
                <w:szCs w:val="18"/>
              </w:rPr>
              <w:t>"Rebhuhn retten –</w:t>
            </w:r>
            <w:r w:rsidR="00AC7042" w:rsidRPr="00B3765B">
              <w:rPr>
                <w:rFonts w:ascii="Arial" w:hAnsi="Arial" w:cs="Arial"/>
                <w:sz w:val="18"/>
                <w:szCs w:val="18"/>
              </w:rPr>
              <w:t xml:space="preserve"> Vielfalt Fördern"</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lastRenderedPageBreak/>
              <w:t>Ackerwildkräuter</w:t>
            </w:r>
          </w:p>
        </w:tc>
      </w:tr>
      <w:tr w:rsidR="00AC7042" w:rsidRPr="00B3765B" w:rsidTr="00B3765B">
        <w:trPr>
          <w:trHeight w:val="313"/>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Beweidungsprojekt</w:t>
            </w:r>
          </w:p>
        </w:tc>
      </w:tr>
      <w:tr w:rsidR="00AC7042" w:rsidRPr="00B3765B" w:rsidTr="00B3765B">
        <w:trPr>
          <w:trHeight w:val="314"/>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Ackerwildkraut-Projekt</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Ackerwildkrautprojekt M</w:t>
            </w:r>
            <w:r w:rsidR="004A210D">
              <w:rPr>
                <w:rFonts w:ascii="Arial" w:hAnsi="Arial" w:cs="Arial"/>
                <w:sz w:val="18"/>
                <w:szCs w:val="18"/>
              </w:rPr>
              <w:t>ühldorf a. </w:t>
            </w:r>
            <w:r w:rsidRPr="00B3765B">
              <w:rPr>
                <w:rFonts w:ascii="Arial" w:hAnsi="Arial" w:cs="Arial"/>
                <w:sz w:val="18"/>
                <w:szCs w:val="18"/>
              </w:rPr>
              <w:t>Inn</w:t>
            </w:r>
          </w:p>
        </w:tc>
      </w:tr>
      <w:tr w:rsidR="00AC7042" w:rsidRPr="00B3765B" w:rsidTr="00B3765B">
        <w:trPr>
          <w:trHeight w:val="313"/>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AG SandAchse Franken</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AHP Ackerwildkräuter</w:t>
            </w:r>
          </w:p>
        </w:tc>
      </w:tr>
      <w:tr w:rsidR="00AC7042" w:rsidRPr="00B3765B" w:rsidTr="00B3765B">
        <w:trPr>
          <w:trHeight w:val="314"/>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AHP Wiesenbrüter</w:t>
            </w:r>
          </w:p>
        </w:tc>
      </w:tr>
      <w:tr w:rsidR="00AC7042" w:rsidRPr="00B3765B" w:rsidTr="00B3765B">
        <w:trPr>
          <w:trHeight w:val="313"/>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Amphibien</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Amphibienbiotop Pechbrunn</w:t>
            </w:r>
          </w:p>
        </w:tc>
      </w:tr>
      <w:tr w:rsidR="00AC7042" w:rsidRPr="00B3765B" w:rsidTr="00B3765B">
        <w:trPr>
          <w:trHeight w:val="314"/>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Amphibienschutzmaßnahmen: Maßnahmen zur Lebensraumverbesserung</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Amphibienwanderung</w:t>
            </w:r>
          </w:p>
        </w:tc>
      </w:tr>
      <w:tr w:rsidR="00AC7042" w:rsidRPr="00B3765B" w:rsidTr="00B3765B">
        <w:trPr>
          <w:trHeight w:val="314"/>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Amphibienwanderung</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Amphibienwanderung Deutsche Bahn B13</w:t>
            </w:r>
          </w:p>
        </w:tc>
      </w:tr>
      <w:tr w:rsidR="00AC7042" w:rsidRPr="00B3765B" w:rsidTr="00B3765B">
        <w:trPr>
          <w:trHeight w:val="314"/>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Ankauf Feuchtbiotop Fortschau</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Ankauf Schweißenreuther Moorwald</w:t>
            </w:r>
          </w:p>
        </w:tc>
      </w:tr>
    </w:tbl>
    <w:tbl>
      <w:tblPr>
        <w:tblStyle w:val="TableNormal9"/>
        <w:tblW w:w="753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36"/>
      </w:tblGrid>
      <w:tr w:rsidR="00AC7042" w:rsidRPr="00B3765B" w:rsidTr="00B3765B">
        <w:trPr>
          <w:trHeight w:val="314"/>
        </w:trPr>
        <w:tc>
          <w:tcPr>
            <w:tcW w:w="7536" w:type="dxa"/>
            <w:tcBorders>
              <w:top w:val="nil"/>
            </w:tcBorders>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Anlage Biotopfläche innerorts</w:t>
            </w:r>
          </w:p>
        </w:tc>
      </w:tr>
      <w:tr w:rsidR="00AC7042" w:rsidRPr="00B3765B" w:rsidTr="00B3765B">
        <w:trPr>
          <w:trHeight w:val="314"/>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Anlage eines Amphibiengewässers</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Anlage Tümpel (Kreuzkröten)</w:t>
            </w:r>
          </w:p>
        </w:tc>
      </w:tr>
      <w:tr w:rsidR="00AC7042" w:rsidRPr="00B3765B" w:rsidTr="00B3765B">
        <w:trPr>
          <w:trHeight w:val="314"/>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Artenhilfsmaßnahmen zum Schutz und Wiederausbreitung der Vogel-Azurjungfer</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Artenschutz; Schutz einer Mehlschwalben-Brutstätte</w:t>
            </w:r>
          </w:p>
        </w:tc>
      </w:tr>
      <w:tr w:rsidR="00AC7042" w:rsidRPr="00B3765B" w:rsidTr="00B3765B">
        <w:trPr>
          <w:trHeight w:val="314"/>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Artenschutz; Sicherung der Uhu-Neststandort im Steinbruch bei Michldorf</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Aufbau eines Netzwerks zur Biodiversität</w:t>
            </w:r>
          </w:p>
        </w:tc>
      </w:tr>
      <w:tr w:rsidR="00AC7042" w:rsidRPr="00B3765B" w:rsidTr="00B3765B">
        <w:trPr>
          <w:trHeight w:val="313"/>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Aufwertung ehemmaligen Fischzuchtweiher</w:t>
            </w:r>
          </w:p>
        </w:tc>
      </w:tr>
      <w:tr w:rsidR="00AC7042" w:rsidRPr="00B3765B" w:rsidTr="00B3765B">
        <w:trPr>
          <w:trHeight w:val="314"/>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Aufwertung einer alten Kiesgrube im NSG Föritzau und FFH Gebiet 5733-371 Steinach- und Föritztal</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Aufwertung Fledermaushabitate</w:t>
            </w:r>
          </w:p>
        </w:tc>
      </w:tr>
      <w:tr w:rsidR="00AC7042" w:rsidRPr="00B3765B" w:rsidTr="00B3765B">
        <w:trPr>
          <w:trHeight w:val="313"/>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Babenshamer Mühlbach</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BayernNetzNatur-Projekt „Bachmuscheln Südlicher Steigerwald“</w:t>
            </w:r>
          </w:p>
        </w:tc>
      </w:tr>
      <w:tr w:rsidR="00AC7042" w:rsidRPr="00B3765B" w:rsidTr="00B3765B">
        <w:trPr>
          <w:trHeight w:val="919"/>
        </w:trPr>
        <w:tc>
          <w:tcPr>
            <w:tcW w:w="7536" w:type="dxa"/>
            <w:vAlign w:val="center"/>
          </w:tcPr>
          <w:p w:rsidR="00AC7042" w:rsidRPr="00B3765B" w:rsidRDefault="00AC7042" w:rsidP="004A210D">
            <w:pPr>
              <w:pStyle w:val="TableParagraph"/>
              <w:ind w:left="0"/>
              <w:rPr>
                <w:rFonts w:ascii="Arial" w:hAnsi="Arial" w:cs="Arial"/>
                <w:sz w:val="18"/>
                <w:szCs w:val="18"/>
              </w:rPr>
            </w:pPr>
            <w:r w:rsidRPr="00B3765B">
              <w:rPr>
                <w:rFonts w:ascii="Arial" w:hAnsi="Arial" w:cs="Arial"/>
                <w:sz w:val="18"/>
                <w:szCs w:val="18"/>
              </w:rPr>
              <w:t>Beratung der Gemeinde Lisberg zu den Ausgleichsflächen der Kläranlage Lisberg, gemeinsame Erstellung eines Pflege- und Entwicklungsplans inkl. Konzept für Retentionsraum, Absprache mit der Gemeinde und WWA, Absprache mit WWA wegen WWA-eigenen Grundstücken und Änderung der</w:t>
            </w:r>
            <w:r w:rsidR="004A210D">
              <w:rPr>
                <w:rFonts w:ascii="Arial" w:hAnsi="Arial" w:cs="Arial"/>
                <w:sz w:val="18"/>
                <w:szCs w:val="18"/>
              </w:rPr>
              <w:t xml:space="preserve"> </w:t>
            </w:r>
            <w:r w:rsidRPr="00B3765B">
              <w:rPr>
                <w:rFonts w:ascii="Arial" w:hAnsi="Arial" w:cs="Arial"/>
                <w:sz w:val="18"/>
                <w:szCs w:val="18"/>
              </w:rPr>
              <w:t>Pachtverträge</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Beratung des "Groß"-Landwirts Dieter Laufer zur ökologischen Aufwertung seiner Betriebsflächen</w:t>
            </w:r>
          </w:p>
        </w:tc>
      </w:tr>
      <w:tr w:rsidR="00AC7042" w:rsidRPr="00B3765B" w:rsidTr="00B3765B">
        <w:trPr>
          <w:trHeight w:val="313"/>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Bergtheimer Wiesenbrütergebiet, Umsetzung Natura2000, 6426-471</w:t>
            </w:r>
          </w:p>
        </w:tc>
      </w:tr>
      <w:tr w:rsidR="00AC7042" w:rsidRPr="00B3765B" w:rsidTr="00B3765B">
        <w:trPr>
          <w:trHeight w:val="314"/>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Besprechung Natur- und Artenschutzarbeit, Naturpark Steigerwald und Frankenhöhe</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Betreuung, Beratung und Koordination Artengruppe Fledermäuse</w:t>
            </w:r>
          </w:p>
        </w:tc>
      </w:tr>
      <w:tr w:rsidR="00AC7042" w:rsidRPr="00B3765B" w:rsidTr="00B3765B">
        <w:trPr>
          <w:trHeight w:val="313"/>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Beweidung und extensive Grünlandflächen Golfplatz</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Beweidungskonzept für eine naturschutzverträgliche Beweidung</w:t>
            </w:r>
          </w:p>
        </w:tc>
      </w:tr>
      <w:tr w:rsidR="00AC7042" w:rsidRPr="00B3765B" w:rsidTr="00B3765B">
        <w:trPr>
          <w:trHeight w:val="314"/>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Beweidungsprojekt</w:t>
            </w:r>
          </w:p>
        </w:tc>
      </w:tr>
      <w:tr w:rsidR="00AC7042" w:rsidRPr="00B3765B" w:rsidTr="00B3765B">
        <w:trPr>
          <w:trHeight w:val="313"/>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Biodivberatung Fledermauskeller</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lastRenderedPageBreak/>
              <w:t>Biodiversitätsprojekt Gubel</w:t>
            </w:r>
          </w:p>
        </w:tc>
      </w:tr>
      <w:tr w:rsidR="00AC7042" w:rsidRPr="00B3765B" w:rsidTr="00B3765B">
        <w:trPr>
          <w:trHeight w:val="313"/>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Biotopverbund Steinachtal</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Blühpakt Bayern: Starterkit 100 blühende Kommunen</w:t>
            </w:r>
          </w:p>
        </w:tc>
      </w:tr>
      <w:tr w:rsidR="00AC7042" w:rsidRPr="00B3765B" w:rsidTr="00B3765B">
        <w:trPr>
          <w:trHeight w:val="313"/>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BNN-Projekt Grüngitter</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Brotjacklriegel</w:t>
            </w:r>
          </w:p>
        </w:tc>
      </w:tr>
      <w:tr w:rsidR="00AC7042" w:rsidRPr="00B3765B" w:rsidTr="00B3765B">
        <w:trPr>
          <w:trHeight w:val="313"/>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Dorferneuerung Kirchendemenreuth; Einrichtung eines Fledermausquartiers im Felsenkeller</w:t>
            </w:r>
          </w:p>
        </w:tc>
      </w:tr>
      <w:tr w:rsidR="00AC7042" w:rsidRPr="00B3765B" w:rsidTr="00B3765B">
        <w:trPr>
          <w:trHeight w:val="314"/>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Entwicklung eines Konzepts für Wanderkorridore von Haselhühner im Inneren Bayerischen Wald</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Erhalt und Optimierung von Habitaten des Roten Apollofalters, Entbuschungen</w:t>
            </w:r>
          </w:p>
        </w:tc>
      </w:tr>
      <w:tr w:rsidR="00AC7042" w:rsidRPr="00B3765B" w:rsidTr="00B3765B">
        <w:trPr>
          <w:trHeight w:val="313"/>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Fadenmolch-Projekt</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Feld-/Wiesenbrüterschutz, vor allem Kiebitz</w:t>
            </w:r>
          </w:p>
        </w:tc>
      </w:tr>
      <w:tr w:rsidR="00AC7042" w:rsidRPr="00B3765B" w:rsidTr="00B3765B">
        <w:trPr>
          <w:trHeight w:val="313"/>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FFH 7040-371 Donau und Altwässer zwischen Regensburg und Straubing, NSG 394.01 Pfatterer Au</w:t>
            </w:r>
          </w:p>
        </w:tc>
      </w:tr>
      <w:tr w:rsidR="00AC7042" w:rsidRPr="00B3765B" w:rsidTr="00B3765B">
        <w:trPr>
          <w:trHeight w:val="314"/>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FFH Gebiet Wondreb zwischen Leonberg und Waldsassen Riesen-Bärenklauprojekt</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FFH-Gebiet 6836-371 Schwarze Laaber, Bromisierung</w:t>
            </w:r>
          </w:p>
        </w:tc>
      </w:tr>
      <w:tr w:rsidR="00AC7042" w:rsidRPr="00B3765B" w:rsidTr="00B3765B">
        <w:trPr>
          <w:trHeight w:val="314"/>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FFH-Gebiet 6838-301.04 Trockenhänge bei Kallmünz</w:t>
            </w:r>
          </w:p>
        </w:tc>
      </w:tr>
      <w:tr w:rsidR="00AC7042" w:rsidRPr="00B3765B" w:rsidTr="00B3765B">
        <w:trPr>
          <w:trHeight w:val="460"/>
        </w:trPr>
        <w:tc>
          <w:tcPr>
            <w:tcW w:w="7536" w:type="dxa"/>
            <w:vAlign w:val="center"/>
          </w:tcPr>
          <w:p w:rsidR="00AC7042" w:rsidRPr="00B3765B" w:rsidRDefault="00AC7042" w:rsidP="00B3765B">
            <w:pPr>
              <w:pStyle w:val="TableParagraph"/>
              <w:spacing w:line="230" w:lineRule="exact"/>
              <w:ind w:left="0"/>
              <w:rPr>
                <w:rFonts w:ascii="Arial" w:hAnsi="Arial" w:cs="Arial"/>
                <w:sz w:val="18"/>
                <w:szCs w:val="18"/>
              </w:rPr>
            </w:pPr>
            <w:r w:rsidRPr="00B3765B">
              <w:rPr>
                <w:rFonts w:ascii="Arial" w:hAnsi="Arial" w:cs="Arial"/>
                <w:sz w:val="18"/>
                <w:szCs w:val="18"/>
              </w:rPr>
              <w:t>FFH-Gebiet 7138-372.01- Tal der Großen Laber zwischen Sandsbach und Unterdeggenbach/Wiesenbrütergebiet</w:t>
            </w:r>
          </w:p>
        </w:tc>
      </w:tr>
      <w:tr w:rsidR="00AC7042" w:rsidRPr="00B3765B" w:rsidTr="00B3765B">
        <w:trPr>
          <w:trHeight w:val="313"/>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Flächenankauf Riggerding: Flächenankauf, Erstellung PEPL, Pflege via Naturpark</w:t>
            </w:r>
          </w:p>
        </w:tc>
      </w:tr>
      <w:tr w:rsidR="00AC7042" w:rsidRPr="00B3765B" w:rsidTr="00B3765B">
        <w:trPr>
          <w:trHeight w:val="313"/>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Flächenkauf "Goldloch"</w:t>
            </w:r>
          </w:p>
        </w:tc>
      </w:tr>
      <w:tr w:rsidR="00AC7042" w:rsidRPr="00B3765B" w:rsidTr="00B3765B">
        <w:trPr>
          <w:trHeight w:val="690"/>
        </w:trPr>
        <w:tc>
          <w:tcPr>
            <w:tcW w:w="7536" w:type="dxa"/>
            <w:vAlign w:val="center"/>
          </w:tcPr>
          <w:p w:rsidR="00AC7042" w:rsidRPr="00B3765B" w:rsidRDefault="00AC7042" w:rsidP="00B3765B">
            <w:pPr>
              <w:pStyle w:val="TableParagraph"/>
              <w:spacing w:line="230" w:lineRule="exact"/>
              <w:ind w:left="0"/>
              <w:rPr>
                <w:rFonts w:ascii="Arial" w:hAnsi="Arial" w:cs="Arial"/>
                <w:sz w:val="18"/>
                <w:szCs w:val="18"/>
              </w:rPr>
            </w:pPr>
            <w:r w:rsidRPr="00B3765B">
              <w:rPr>
                <w:rFonts w:ascii="Arial" w:hAnsi="Arial" w:cs="Arial"/>
                <w:sz w:val="18"/>
                <w:szCs w:val="18"/>
              </w:rPr>
              <w:t>Fledermausschutz: Sanierung von 17 Fledermauskellern; Einbau einer Wärmeglocke in Neustädtlein für die kl. Hufeisennase; FFH-Gebiet Mausohrkolonie Neustädtlein - Installation Verschalung zum Auffang des Kotes im Glockenturm</w:t>
            </w:r>
          </w:p>
        </w:tc>
      </w:tr>
      <w:tr w:rsidR="00AC7042" w:rsidRPr="00B3765B" w:rsidTr="00B3765B">
        <w:trPr>
          <w:trHeight w:val="312"/>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Gelbbauchunken Projekt</w:t>
            </w:r>
          </w:p>
        </w:tc>
      </w:tr>
    </w:tbl>
    <w:tbl>
      <w:tblPr>
        <w:tblStyle w:val="TableNormal10"/>
        <w:tblW w:w="753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36"/>
      </w:tblGrid>
      <w:tr w:rsidR="00AC7042" w:rsidRPr="00B3765B" w:rsidTr="00B3765B">
        <w:trPr>
          <w:trHeight w:val="314"/>
        </w:trPr>
        <w:tc>
          <w:tcPr>
            <w:tcW w:w="7536" w:type="dxa"/>
            <w:tcBorders>
              <w:top w:val="nil"/>
            </w:tcBorders>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Heckenpflegekonzepte</w:t>
            </w:r>
          </w:p>
        </w:tc>
      </w:tr>
      <w:tr w:rsidR="00AC7042" w:rsidRPr="00B3765B" w:rsidTr="00B3765B">
        <w:trPr>
          <w:trHeight w:val="314"/>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Kalksinterterrassen Kaider FFH-Gebiet 5932-371</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Landkreisgrundstück Leismühle Fl.Nr. 639 Gmkg. Haag</w:t>
            </w:r>
          </w:p>
        </w:tc>
      </w:tr>
      <w:tr w:rsidR="00AC7042" w:rsidRPr="00B3765B" w:rsidTr="00B3765B">
        <w:trPr>
          <w:trHeight w:val="314"/>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Libellengräben im Landkreis</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Monitoring artenreicher Wiesen durch Landwirte</w:t>
            </w:r>
          </w:p>
        </w:tc>
      </w:tr>
      <w:tr w:rsidR="00AC7042" w:rsidRPr="00B3765B" w:rsidTr="00B3765B">
        <w:trPr>
          <w:trHeight w:val="314"/>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Natura2000 Umsetzung, 5526-371</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Natura2000 Umsetzung, 5526-471</w:t>
            </w:r>
          </w:p>
        </w:tc>
      </w:tr>
      <w:tr w:rsidR="00AC7042" w:rsidRPr="00B3765B" w:rsidTr="00B3765B">
        <w:trPr>
          <w:trHeight w:val="313"/>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Natura2000 Umsetzung, 5527-401</w:t>
            </w:r>
          </w:p>
        </w:tc>
      </w:tr>
      <w:tr w:rsidR="00AC7042" w:rsidRPr="00B3765B" w:rsidTr="00B3765B">
        <w:trPr>
          <w:trHeight w:val="314"/>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Natura2000 Umsetzung, 5528-371</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Natura2000 Umsetzung, 5627-301 Trockenhänge im Saale-, Streu- und Löhriether Tal</w:t>
            </w:r>
          </w:p>
        </w:tc>
      </w:tr>
      <w:tr w:rsidR="00AC7042" w:rsidRPr="00B3765B" w:rsidTr="00B3765B">
        <w:trPr>
          <w:trHeight w:val="313"/>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Natura2000 Umsetzung, 5823-301</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Natura2000-Umsetzung, 5921-301</w:t>
            </w:r>
          </w:p>
        </w:tc>
      </w:tr>
      <w:tr w:rsidR="00AC7042" w:rsidRPr="00B3765B" w:rsidTr="00B3765B">
        <w:trPr>
          <w:trHeight w:val="314"/>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Natura2000-Umsetzung, 5921-371</w:t>
            </w:r>
          </w:p>
        </w:tc>
      </w:tr>
      <w:tr w:rsidR="00AC7042" w:rsidRPr="00B3765B" w:rsidTr="00B3765B">
        <w:trPr>
          <w:trHeight w:val="314"/>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Naturdenkmälder Pflege Aufträge</w:t>
            </w:r>
          </w:p>
        </w:tc>
      </w:tr>
      <w:tr w:rsidR="00AC7042" w:rsidRPr="00B3765B" w:rsidTr="00B3765B">
        <w:trPr>
          <w:trHeight w:val="460"/>
        </w:trPr>
        <w:tc>
          <w:tcPr>
            <w:tcW w:w="7536" w:type="dxa"/>
            <w:vAlign w:val="center"/>
          </w:tcPr>
          <w:p w:rsidR="00AC7042" w:rsidRPr="00B3765B" w:rsidRDefault="00AC7042" w:rsidP="00B3765B">
            <w:pPr>
              <w:pStyle w:val="TableParagraph"/>
              <w:spacing w:line="230" w:lineRule="exact"/>
              <w:ind w:left="0"/>
              <w:rPr>
                <w:rFonts w:ascii="Arial" w:hAnsi="Arial" w:cs="Arial"/>
                <w:sz w:val="18"/>
                <w:szCs w:val="18"/>
              </w:rPr>
            </w:pPr>
            <w:r w:rsidRPr="00B3765B">
              <w:rPr>
                <w:rFonts w:ascii="Arial" w:hAnsi="Arial" w:cs="Arial"/>
                <w:sz w:val="18"/>
                <w:szCs w:val="18"/>
              </w:rPr>
              <w:t>Naturschutzfachliche Auswertung bestehender Flurbereinigungsflächen "sonstigen Flächen" im Landkreis</w:t>
            </w:r>
          </w:p>
        </w:tc>
      </w:tr>
      <w:tr w:rsidR="00AC7042" w:rsidRPr="00B3765B" w:rsidTr="00B3765B">
        <w:trPr>
          <w:trHeight w:val="313"/>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naturverträgliche Felssicherung am Weidener Hang FFH-Gebiet: 5933</w:t>
            </w:r>
          </w:p>
        </w:tc>
      </w:tr>
      <w:tr w:rsidR="00AC7042" w:rsidRPr="00B3765B" w:rsidTr="00B3765B">
        <w:trPr>
          <w:trHeight w:val="314"/>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NSG Alzenauer Sande, 5921-301</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lastRenderedPageBreak/>
              <w:t>NSG Amphibienfreistätte Speckkahl</w:t>
            </w:r>
          </w:p>
        </w:tc>
      </w:tr>
      <w:tr w:rsidR="00AC7042" w:rsidRPr="00B3765B" w:rsidTr="00B3765B">
        <w:trPr>
          <w:trHeight w:val="313"/>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NSG Hafenlohrtal, 6022-371</w:t>
            </w:r>
          </w:p>
        </w:tc>
      </w:tr>
      <w:tr w:rsidR="00AC7042" w:rsidRPr="00B3765B" w:rsidTr="00B3765B">
        <w:trPr>
          <w:trHeight w:val="314"/>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Pflegekonzept zur Freistellung und Entbuschung von ehem. Weinbergsflächen</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Ranaturierung Chamb</w:t>
            </w:r>
          </w:p>
        </w:tc>
      </w:tr>
      <w:tr w:rsidR="00AC7042" w:rsidRPr="00B3765B" w:rsidTr="00B3765B">
        <w:trPr>
          <w:trHeight w:val="313"/>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Schutz und Erhalt Flachlandmähwiesen</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Schutzgebietsmanagement Aigner Moos</w:t>
            </w:r>
          </w:p>
        </w:tc>
      </w:tr>
      <w:tr w:rsidR="00AC7042" w:rsidRPr="00B3765B" w:rsidTr="00B3765B">
        <w:trPr>
          <w:trHeight w:val="313"/>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Schutzgebietsmanagement Auer Weitmood</w:t>
            </w:r>
          </w:p>
        </w:tc>
      </w:tr>
      <w:tr w:rsidR="00AC7042" w:rsidRPr="00B3765B" w:rsidTr="00B3765B">
        <w:trPr>
          <w:trHeight w:val="314"/>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Schutzgebietsmanagement Eglseemoos bei Pang</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Schutzgebietsmanagement Neudecker Moos</w:t>
            </w:r>
          </w:p>
        </w:tc>
      </w:tr>
      <w:tr w:rsidR="00AC7042" w:rsidRPr="00B3765B" w:rsidTr="00B3765B">
        <w:trPr>
          <w:trHeight w:val="314"/>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Schutzgebietsmanagement Penzinger See</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Schutzgebietsmanagement Schmidmoos</w:t>
            </w:r>
          </w:p>
        </w:tc>
      </w:tr>
      <w:tr w:rsidR="00AC7042" w:rsidRPr="00B3765B" w:rsidTr="00B3765B">
        <w:trPr>
          <w:trHeight w:val="313"/>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Schutzgebietsmangement Buchseemoos</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Schutzgebietsmangement Burger Moos</w:t>
            </w:r>
          </w:p>
        </w:tc>
      </w:tr>
      <w:tr w:rsidR="00AC7042" w:rsidRPr="00B3765B" w:rsidTr="00B3765B">
        <w:trPr>
          <w:trHeight w:val="313"/>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Schutzgebietsmangement Halmsee</w:t>
            </w:r>
          </w:p>
        </w:tc>
      </w:tr>
      <w:tr w:rsidR="00AC7042" w:rsidRPr="00B3765B" w:rsidTr="00B3765B">
        <w:trPr>
          <w:trHeight w:val="314"/>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Schutzgebietsmangement Hochmoor am Kesselsee</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Schutzgebietsmangement Lungham</w:t>
            </w:r>
          </w:p>
        </w:tc>
      </w:tr>
      <w:tr w:rsidR="00AC7042" w:rsidRPr="00B3765B" w:rsidTr="00B3765B">
        <w:trPr>
          <w:trHeight w:val="314"/>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Schutzgebietsmangement Pfaffinger Moos</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Schutzgebietsmangement Rottenhuber Moos</w:t>
            </w:r>
          </w:p>
        </w:tc>
      </w:tr>
      <w:tr w:rsidR="00AC7042" w:rsidRPr="00B3765B" w:rsidTr="00B3765B">
        <w:trPr>
          <w:trHeight w:val="314"/>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Schutzgebietsmangement Thalham</w:t>
            </w:r>
          </w:p>
        </w:tc>
      </w:tr>
      <w:tr w:rsidR="00AC7042" w:rsidRPr="00B3765B" w:rsidTr="00B3765B">
        <w:trPr>
          <w:trHeight w:val="313"/>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Sicherung und Wiederherstellung von Feuchtwiesen als Wiesenbrütergebiet</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Sicherung und Wiederherstellung von Orchideenstandorten</w:t>
            </w:r>
          </w:p>
        </w:tc>
      </w:tr>
      <w:tr w:rsidR="00AC7042" w:rsidRPr="00B3765B" w:rsidTr="00B3765B">
        <w:trPr>
          <w:trHeight w:val="314"/>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Spenderflächenkataster gebietseigenes Saatgut</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Überprüfung der Bewirtschaftung von öffentl. Flächen (Landkreisflächen, Ausgleichsflächen, WWA)</w:t>
            </w:r>
          </w:p>
        </w:tc>
      </w:tr>
      <w:tr w:rsidR="00AC7042" w:rsidRPr="00B3765B" w:rsidTr="00B3765B">
        <w:trPr>
          <w:trHeight w:val="313"/>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Umsetzung Muttertagswiesen mit Kommunen</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Unterstützung des Aufbaus eines Schäferei-Betriebs</w:t>
            </w:r>
          </w:p>
        </w:tc>
      </w:tr>
      <w:tr w:rsidR="00AC7042" w:rsidRPr="00B3765B" w:rsidTr="00B3765B">
        <w:trPr>
          <w:trHeight w:val="314"/>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Verbesserung Lebensraum/Habitate Amphibien</w:t>
            </w:r>
          </w:p>
        </w:tc>
      </w:tr>
    </w:tbl>
    <w:tbl>
      <w:tblPr>
        <w:tblStyle w:val="TableNormal11"/>
        <w:tblW w:w="753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36"/>
      </w:tblGrid>
      <w:tr w:rsidR="00AC7042" w:rsidRPr="00B3765B" w:rsidTr="00B3765B">
        <w:trPr>
          <w:trHeight w:val="314"/>
        </w:trPr>
        <w:tc>
          <w:tcPr>
            <w:tcW w:w="7536" w:type="dxa"/>
            <w:tcBorders>
              <w:top w:val="nil"/>
            </w:tcBorders>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Waldfledermaus-Monitoring</w:t>
            </w:r>
          </w:p>
        </w:tc>
      </w:tr>
      <w:tr w:rsidR="00AC7042" w:rsidRPr="00B3765B" w:rsidTr="00B3765B">
        <w:trPr>
          <w:trHeight w:val="314"/>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Wasserstandsmanagement Bibersee und Schirmsee - Zugvögel</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Weideprojekt FFH-Gebiet Blumenau</w:t>
            </w:r>
          </w:p>
        </w:tc>
      </w:tr>
      <w:tr w:rsidR="00AC7042" w:rsidRPr="00B3765B" w:rsidTr="00B3765B">
        <w:trPr>
          <w:trHeight w:val="314"/>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Weideprojekt Schönfeld, Hänge oberhalb der Lochau (Ankauf?)</w:t>
            </w:r>
          </w:p>
        </w:tc>
      </w:tr>
      <w:tr w:rsidR="00AC7042" w:rsidRPr="00B3765B" w:rsidTr="00B3765B">
        <w:trPr>
          <w:trHeight w:val="460"/>
        </w:trPr>
        <w:tc>
          <w:tcPr>
            <w:tcW w:w="7536" w:type="dxa"/>
            <w:vAlign w:val="center"/>
          </w:tcPr>
          <w:p w:rsidR="00AC7042" w:rsidRPr="00B3765B" w:rsidRDefault="00AC7042" w:rsidP="00B3765B">
            <w:pPr>
              <w:pStyle w:val="TableParagraph"/>
              <w:spacing w:line="230" w:lineRule="exact"/>
              <w:ind w:left="0"/>
              <w:rPr>
                <w:rFonts w:ascii="Arial" w:hAnsi="Arial" w:cs="Arial"/>
                <w:sz w:val="18"/>
                <w:szCs w:val="18"/>
              </w:rPr>
            </w:pPr>
            <w:r w:rsidRPr="00B3765B">
              <w:rPr>
                <w:rFonts w:ascii="Arial" w:hAnsi="Arial" w:cs="Arial"/>
                <w:sz w:val="18"/>
                <w:szCs w:val="18"/>
              </w:rPr>
              <w:t>Wiesenbrütergebiet angrenzend an FFH-Gebiet 6937-371 Naab unterhalb Schwarzenfeld und Donau von Poikam bis Regensburg</w:t>
            </w:r>
          </w:p>
        </w:tc>
      </w:tr>
      <w:tr w:rsidR="00AC7042" w:rsidRPr="00B3765B" w:rsidTr="00B3765B">
        <w:trPr>
          <w:trHeight w:val="313"/>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Wiesenbrüterschutz in Regentalaue</w:t>
            </w:r>
          </w:p>
        </w:tc>
      </w:tr>
      <w:tr w:rsidR="00AC7042" w:rsidRPr="00B3765B" w:rsidTr="00B3765B">
        <w:trPr>
          <w:trHeight w:val="313"/>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Wiesenbrüterschutz: Maßnahmen zur Lebensraumverbesserung</w:t>
            </w:r>
          </w:p>
        </w:tc>
      </w:tr>
      <w:tr w:rsidR="00AC7042" w:rsidRPr="00B3765B" w:rsidTr="00B3765B">
        <w:trPr>
          <w:trHeight w:val="314"/>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Erweiterung der bestehenden Ackerwildkrautkulisse</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Ackerwildkräuter Verifizierung von Altnachweisen + neue Nachweise</w:t>
            </w:r>
          </w:p>
        </w:tc>
      </w:tr>
      <w:tr w:rsidR="00AC7042" w:rsidRPr="00B3765B" w:rsidTr="00B3765B">
        <w:trPr>
          <w:trHeight w:val="313"/>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Erhalt des einzigen Laichgewässers der Kreuzkröte im Landkreis Wü</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Einbau von Unkenbecken zur Verbesserung des Laichgewässerangebots</w:t>
            </w:r>
          </w:p>
        </w:tc>
      </w:tr>
      <w:tr w:rsidR="00AC7042" w:rsidRPr="00B3765B" w:rsidTr="00B3765B">
        <w:trPr>
          <w:trHeight w:val="314"/>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Gewässerneuanlage an 5 Standorten Umsetzung Winter 21/22</w:t>
            </w:r>
          </w:p>
        </w:tc>
      </w:tr>
      <w:tr w:rsidR="00AC7042" w:rsidRPr="00B3765B" w:rsidTr="00B3765B">
        <w:trPr>
          <w:trHeight w:val="314"/>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Aufwertung Löschweiher hinsichtlich Kammmolch</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lastRenderedPageBreak/>
              <w:t>Neophytenmanagement; Beweidung Truppenübungsplatz Wildflecken</w:t>
            </w:r>
          </w:p>
        </w:tc>
      </w:tr>
      <w:tr w:rsidR="00AC7042" w:rsidRPr="00B3765B" w:rsidTr="00B3765B">
        <w:trPr>
          <w:trHeight w:val="313"/>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Natura2000 Umsetzung, 5728-471</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Natura2000 Umsetzung, 5626-372</w:t>
            </w:r>
          </w:p>
        </w:tc>
      </w:tr>
      <w:tr w:rsidR="00AC7042" w:rsidRPr="00B3765B" w:rsidTr="00B3765B">
        <w:trPr>
          <w:trHeight w:val="314"/>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Umsetzung FFH-Management 5733-371 Steinach- und Föritztal</w:t>
            </w:r>
          </w:p>
        </w:tc>
      </w:tr>
      <w:tr w:rsidR="00AC7042" w:rsidRPr="00B3765B" w:rsidTr="00B3765B">
        <w:trPr>
          <w:trHeight w:val="316"/>
        </w:trPr>
        <w:tc>
          <w:tcPr>
            <w:tcW w:w="7536" w:type="dxa"/>
            <w:vAlign w:val="center"/>
          </w:tcPr>
          <w:p w:rsidR="00AC7042" w:rsidRPr="00B3765B" w:rsidRDefault="00AC7042" w:rsidP="00B3765B">
            <w:pPr>
              <w:pStyle w:val="TableParagraph"/>
              <w:ind w:left="0"/>
              <w:rPr>
                <w:rFonts w:ascii="Arial" w:hAnsi="Arial" w:cs="Arial"/>
                <w:sz w:val="18"/>
                <w:szCs w:val="18"/>
              </w:rPr>
            </w:pPr>
            <w:r w:rsidRPr="00B3765B">
              <w:rPr>
                <w:rFonts w:ascii="Arial" w:hAnsi="Arial" w:cs="Arial"/>
                <w:sz w:val="18"/>
                <w:szCs w:val="18"/>
              </w:rPr>
              <w:t>Feuchtbereiche bei Roth FFH-Gebiet 5932-371</w:t>
            </w:r>
          </w:p>
        </w:tc>
      </w:tr>
    </w:tbl>
    <w:p w:rsidR="00914F62" w:rsidRDefault="00914F62" w:rsidP="00914F62">
      <w:pPr>
        <w:pStyle w:val="LTAntwortRessortText"/>
      </w:pPr>
    </w:p>
    <w:p w:rsidR="00914F62" w:rsidRDefault="00914F62">
      <w:bookmarkStart w:id="90" w:name="Frage_Nr_44_Ende"/>
      <w:bookmarkEnd w:id="9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914F62" w:rsidTr="007B0B33">
        <w:tc>
          <w:tcPr>
            <w:tcW w:w="2050" w:type="dxa"/>
          </w:tcPr>
          <w:p w:rsidR="00914F62" w:rsidRDefault="00914F62" w:rsidP="00914F62">
            <w:pPr>
              <w:pStyle w:val="LTAnfrageInitiator"/>
            </w:pPr>
            <w:r>
              <w:lastRenderedPageBreak/>
              <w:t>Abgeordneter</w:t>
            </w:r>
            <w:r>
              <w:rPr>
                <w:b/>
              </w:rPr>
              <w:br/>
              <w:t>Toni</w:t>
            </w:r>
            <w:r>
              <w:rPr>
                <w:b/>
              </w:rPr>
              <w:br/>
              <w:t>Schuberl</w:t>
            </w:r>
            <w:r>
              <w:rPr>
                <w:b/>
              </w:rPr>
              <w:br/>
            </w:r>
            <w:r>
              <w:t>(BÜNDNIS 90/DIE GRÜNEN)</w:t>
            </w:r>
            <w:bookmarkStart w:id="91" w:name="Frage_Nr_45"/>
            <w:bookmarkEnd w:id="91"/>
          </w:p>
        </w:tc>
        <w:tc>
          <w:tcPr>
            <w:tcW w:w="7200" w:type="dxa"/>
          </w:tcPr>
          <w:p w:rsidR="00914F62" w:rsidRPr="00FE3A07" w:rsidRDefault="00FE3A07" w:rsidP="00914F62">
            <w:pPr>
              <w:pStyle w:val="LTAnfrageText"/>
            </w:pPr>
            <w:r w:rsidRPr="00FE3A07">
              <w:rPr>
                <w:szCs w:val="24"/>
              </w:rPr>
              <w:t>Ich frage die Staatsregierung, aus welchen Gründen wurde für die ausgeschriebene Biotopkartierung des Landkreises Passau kein Zuschlag erteilt, wie viele Angebote lagen vor und wie wird sichergestellt, dass die Biotopkartierung im Landkreis Passau im Jahr 2023 beginnen kann?</w:t>
            </w:r>
          </w:p>
        </w:tc>
      </w:tr>
    </w:tbl>
    <w:p w:rsidR="00914F62" w:rsidRDefault="00914F62" w:rsidP="00914F62">
      <w:pPr>
        <w:pStyle w:val="LTUeberschrAntwortRessort"/>
      </w:pPr>
      <w:r>
        <w:t>Antwort des Staatsministeriums für Umwelt und Verbraucherschutz</w:t>
      </w:r>
    </w:p>
    <w:p w:rsidR="00914F62" w:rsidRDefault="00914F62" w:rsidP="00914F62">
      <w:pPr>
        <w:pStyle w:val="LTAntwortRessortText"/>
      </w:pPr>
      <w:r>
        <w:t>Für das Jahr 2022 wurde im Herbst 2021 eine EU-weite Ausschreib</w:t>
      </w:r>
      <w:r w:rsidR="00514C8F">
        <w:t>ung über 8 Landkreise (12 Lose –</w:t>
      </w:r>
      <w:r>
        <w:t xml:space="preserve"> inklusive beider Lose für Passau) durchgeführt. Die Lose Passau Nord und Passau Süd konnten jedoch nicht vergeben werden, weil hierfür keine Angebote eingingen. Ein Beginn der Biotopkartierung in Passau ist somit nicht möglich.</w:t>
      </w:r>
    </w:p>
    <w:p w:rsidR="00914F62" w:rsidRDefault="00914F62" w:rsidP="00914F62">
      <w:pPr>
        <w:pStyle w:val="LTAntwortRessortText"/>
      </w:pPr>
      <w:r>
        <w:t xml:space="preserve">Die geringe Anzahl an Angeboten könnte </w:t>
      </w:r>
      <w:r w:rsidR="00DA076F">
        <w:t>u. a.</w:t>
      </w:r>
      <w:r>
        <w:t xml:space="preserve"> darauf zurückzuführen sein, dass viele fachlich geeignete Büros in Bayern und in den angrenzenden Bundesländern derzeit gut ausgelastet sind. Auch ist freies fachliches Personal zur Verstärkung der Büros aktuell nur in geringer Anzahl verfügbar. Arbeitsintensive Projekte können daher häufig nicht in dem vorgegebenen Zeitrahmen bearbeitet werden.</w:t>
      </w:r>
    </w:p>
    <w:p w:rsidR="00914F62" w:rsidRDefault="00914F62" w:rsidP="00914F62">
      <w:pPr>
        <w:pStyle w:val="LTAntwortRessortText"/>
      </w:pPr>
      <w:r>
        <w:t>Die Biotopkartierung des Landkreises Passau soll in diesem Jahr noch einmal ausgeschrieben werden.</w:t>
      </w:r>
    </w:p>
    <w:p w:rsidR="00914F62" w:rsidRDefault="00914F62">
      <w:bookmarkStart w:id="92" w:name="Frage_Nr_45_Ende"/>
      <w:bookmarkEnd w:id="9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8"/>
        <w:gridCol w:w="5758"/>
      </w:tblGrid>
      <w:tr w:rsidR="00914F62" w:rsidTr="007B0B33">
        <w:tc>
          <w:tcPr>
            <w:tcW w:w="2050" w:type="dxa"/>
          </w:tcPr>
          <w:p w:rsidR="00914F62" w:rsidRDefault="00914F62" w:rsidP="00914F62">
            <w:pPr>
              <w:pStyle w:val="LTAnfrageInitiator"/>
            </w:pPr>
            <w:r>
              <w:lastRenderedPageBreak/>
              <w:t>Abgeordnete</w:t>
            </w:r>
            <w:r>
              <w:rPr>
                <w:b/>
              </w:rPr>
              <w:br/>
              <w:t>Gisela</w:t>
            </w:r>
            <w:r>
              <w:rPr>
                <w:b/>
              </w:rPr>
              <w:br/>
              <w:t>Sengl</w:t>
            </w:r>
            <w:r>
              <w:rPr>
                <w:b/>
              </w:rPr>
              <w:br/>
            </w:r>
            <w:r>
              <w:t>(BÜNDNIS 90/DIE GRÜNEN)</w:t>
            </w:r>
            <w:bookmarkStart w:id="93" w:name="Frage_Nr_46"/>
            <w:bookmarkEnd w:id="93"/>
          </w:p>
        </w:tc>
        <w:tc>
          <w:tcPr>
            <w:tcW w:w="7200" w:type="dxa"/>
          </w:tcPr>
          <w:p w:rsidR="00914F62" w:rsidRPr="009C6B36" w:rsidRDefault="009C6B36" w:rsidP="00914F62">
            <w:pPr>
              <w:pStyle w:val="LTAnfrageText"/>
            </w:pPr>
            <w:r w:rsidRPr="009C6B36">
              <w:rPr>
                <w:szCs w:val="24"/>
              </w:rPr>
              <w:t xml:space="preserve">Ich frage die Staatsregierung, wie werden Sichtungen von großen Beutegreifern durch Jägerinnen bzw. Jäger und Försterinnen bzw. Förster an potenziell betroffene landwirtschaftliche Betriebe weitergegeben; was kann sie für eine verbesserte, aktive Informationsweitergabe unternehmen; welche Möglichkeiten der Entschädigung (sowohl für die Kosten des technischen Einsatzes als auch für die verendeten Tiere) gibt es für den betroffenen Landwirt </w:t>
            </w:r>
            <w:r w:rsidRPr="009C6B36">
              <w:rPr>
                <w:szCs w:val="24"/>
                <w:highlight w:val="black"/>
              </w:rPr>
              <w:t>……………</w:t>
            </w:r>
            <w:r w:rsidRPr="009C6B36">
              <w:rPr>
                <w:szCs w:val="24"/>
              </w:rPr>
              <w:t xml:space="preserve"> aus Schleching, dessen Jungrinder am 14.06.2022 in den Tod stürzten?</w:t>
            </w:r>
          </w:p>
        </w:tc>
      </w:tr>
    </w:tbl>
    <w:p w:rsidR="00914F62" w:rsidRDefault="00914F62" w:rsidP="00914F62">
      <w:pPr>
        <w:pStyle w:val="LTUeberschrAntwortRessort"/>
      </w:pPr>
      <w:r>
        <w:t>Antwort des Staatsministeriums für Umwelt und Verbraucherschutz</w:t>
      </w:r>
    </w:p>
    <w:p w:rsidR="00914F62" w:rsidRDefault="00914F62" w:rsidP="00914F62">
      <w:pPr>
        <w:pStyle w:val="LTAntwortRessortText"/>
      </w:pPr>
      <w:r>
        <w:t>Das Landesamt für Umwelt (LfU) ist mit dem Monitoring der Großen Beutegreifer betraut. Hinweise auf Große Beutegreifer (Wolf, Luchs und Bär) wie Sichtungen, Spuren und mögliche Risse nimmt die Fachstelle Große Beutegreifer im LfU entgegen und überprüft diese.</w:t>
      </w:r>
    </w:p>
    <w:p w:rsidR="00914F62" w:rsidRDefault="00914F62" w:rsidP="00914F62">
      <w:pPr>
        <w:pStyle w:val="LTAntwortRessortText"/>
      </w:pPr>
      <w:r>
        <w:t>Das LfU informiert in seinem Internetangebot auf eigenen Monitoringseiten über alle vorliegenden Nachweise (Genetik, Fotos, Totfunde), d.</w:t>
      </w:r>
      <w:r w:rsidR="00FE6ADA">
        <w:t> </w:t>
      </w:r>
      <w:r>
        <w:t>h. verifizierbaren Meldungen bzw. Hinweisen, zu Wolf und Bär in Bayern. Die Monitoringseiten werden zeitnah nach der Bestätigung von Hinweisen aktualisiert. Landwirte können jederzeit darauf zugreifen und alle vorliegenden Nachweise einsehen. Bei aktuellen, relevanten Ereignissen wie Übergriffen auf Nutztiere werden umgehend Behörden, Interessenverbände und Nutztierhalter vor Ort informiert und eine Pressemitteilung durch das LfU veröffentlicht.</w:t>
      </w:r>
    </w:p>
    <w:p w:rsidR="00914F62" w:rsidRDefault="00914F62" w:rsidP="00914F62">
      <w:pPr>
        <w:pStyle w:val="LTAntwortRessortText"/>
      </w:pPr>
      <w:r>
        <w:t>Schäden, die Nutztierhaltern nachweislich durc</w:t>
      </w:r>
      <w:r w:rsidR="00844064">
        <w:t>h Große Beutegreifer entstehen –</w:t>
      </w:r>
      <w:r>
        <w:t xml:space="preserve"> d.</w:t>
      </w:r>
      <w:r w:rsidR="00844064">
        <w:t> </w:t>
      </w:r>
      <w:r>
        <w:t>h. wenn ein eindeutiger Nachweis für große Beutegreifer als Verursacher erbracht wird oder für deren Beteiligung hinreichende Indizien s</w:t>
      </w:r>
      <w:r w:rsidR="00844064">
        <w:t>prechen (begründeter Verdacht) –</w:t>
      </w:r>
      <w:r>
        <w:t xml:space="preserve"> können gemäß der </w:t>
      </w:r>
      <w:r w:rsidR="00DA076F">
        <w:t>„</w:t>
      </w:r>
      <w:r>
        <w:t>Ausgleichsregelung Große Beutegreifer</w:t>
      </w:r>
      <w:r w:rsidR="00DA076F">
        <w:t>“</w:t>
      </w:r>
      <w:r>
        <w:t xml:space="preserve"> durch den Freistaat Bayern ausgeglichen werden. Dies stellt eine freiwillige Maßnahme des Freistaates Bayern dar.</w:t>
      </w:r>
    </w:p>
    <w:p w:rsidR="00914F62" w:rsidRDefault="00914F62" w:rsidP="00914F62">
      <w:pPr>
        <w:pStyle w:val="LTAntwortRessortText"/>
      </w:pPr>
      <w:r>
        <w:t>Dem Landesamt für Umwelt liegen zum Vorfall der abgestürzten Jungrinder bei Schleching am 08.06.2022, bislang keine Nachweise für einen Wolf als Verursacher vor.</w:t>
      </w:r>
    </w:p>
    <w:p w:rsidR="00914F62" w:rsidRDefault="00914F62">
      <w:bookmarkStart w:id="94" w:name="Frage_Nr_46_Ende"/>
      <w:bookmarkEnd w:id="9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2"/>
        <w:gridCol w:w="5734"/>
      </w:tblGrid>
      <w:tr w:rsidR="00914F62" w:rsidTr="007B0B33">
        <w:tc>
          <w:tcPr>
            <w:tcW w:w="2050" w:type="dxa"/>
          </w:tcPr>
          <w:p w:rsidR="00914F62" w:rsidRDefault="00914F62" w:rsidP="00914F62">
            <w:pPr>
              <w:pStyle w:val="LTAnfrageInitiator"/>
            </w:pPr>
            <w:r>
              <w:lastRenderedPageBreak/>
              <w:t>Abgeordneter</w:t>
            </w:r>
            <w:r>
              <w:rPr>
                <w:b/>
              </w:rPr>
              <w:br/>
              <w:t>Christoph</w:t>
            </w:r>
            <w:r>
              <w:rPr>
                <w:b/>
              </w:rPr>
              <w:br/>
              <w:t>Skutella</w:t>
            </w:r>
            <w:r>
              <w:rPr>
                <w:b/>
              </w:rPr>
              <w:br/>
            </w:r>
            <w:r>
              <w:t>(FDP)</w:t>
            </w:r>
            <w:bookmarkStart w:id="95" w:name="Frage_Nr_47"/>
            <w:bookmarkEnd w:id="95"/>
          </w:p>
        </w:tc>
        <w:tc>
          <w:tcPr>
            <w:tcW w:w="7200" w:type="dxa"/>
          </w:tcPr>
          <w:p w:rsidR="00914F62" w:rsidRPr="00D43CD4" w:rsidRDefault="00D43CD4" w:rsidP="00914F62">
            <w:pPr>
              <w:pStyle w:val="LTAnfrageText"/>
            </w:pPr>
            <w:r w:rsidRPr="00D43CD4">
              <w:rPr>
                <w:szCs w:val="24"/>
              </w:rPr>
              <w:t>Ich frage die Staatsregierung, wie viele Genehmigungsanträge für den Bau von Wasserkraftwerken zwischen den Jahren 2016 und 2021 gestellt wurden, wo sich die in Frage stehenden Kraftwerke befinden und welche installierte Leistung die Wasserkraftwerke jeweils besitzen?</w:t>
            </w:r>
          </w:p>
        </w:tc>
      </w:tr>
    </w:tbl>
    <w:p w:rsidR="00914F62" w:rsidRDefault="00914F62" w:rsidP="00914F62">
      <w:pPr>
        <w:pStyle w:val="LTUeberschrAntwortRessort"/>
      </w:pPr>
      <w:r>
        <w:t>Antwort des Staatsministeriums für Umwelt und Verbraucherschutz</w:t>
      </w:r>
    </w:p>
    <w:p w:rsidR="00914F62" w:rsidRDefault="00914F62" w:rsidP="00914F62">
      <w:pPr>
        <w:pStyle w:val="LTAntwortRessortText"/>
      </w:pPr>
      <w:r>
        <w:t>Zuständig für die Erteilung wasserrechtlicher Gestattungen sind regelmäßig die Kreisverwaltungsbehörden. Die Staatsregierung führt keine allgemeine Statistik zu laufenden Wasserrechtsverfahren; in diesem Zusammenhang bestehen zudem keine Meldepflichten. Dementsprechend ist eine valide Beantwortung der gestellten Frage, wie viele Genehmigungsanträge für den Bau von Wasserkraftanlagen zwischen den Jahren 2016 und 2021 gestellt wurden sowie der damit verbundenen Folgefragen, innerhalb der für die Beantwortung zur Verfügung stehenden Zeit nicht möglich.</w:t>
      </w:r>
    </w:p>
    <w:p w:rsidR="00914F62" w:rsidRDefault="00914F62">
      <w:bookmarkStart w:id="96" w:name="Frage_Nr_47_Ende"/>
      <w:bookmarkEnd w:id="9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914F62" w:rsidTr="007B0B33">
        <w:tc>
          <w:tcPr>
            <w:tcW w:w="2050" w:type="dxa"/>
          </w:tcPr>
          <w:p w:rsidR="00914F62" w:rsidRDefault="00914F62" w:rsidP="00914F62">
            <w:pPr>
              <w:pStyle w:val="LTAnfrageInitiator"/>
            </w:pPr>
            <w:r>
              <w:lastRenderedPageBreak/>
              <w:t>Abgeordnete</w:t>
            </w:r>
            <w:r>
              <w:rPr>
                <w:b/>
              </w:rPr>
              <w:br/>
              <w:t>Rosi</w:t>
            </w:r>
            <w:r>
              <w:rPr>
                <w:b/>
              </w:rPr>
              <w:br/>
              <w:t>Steinberger</w:t>
            </w:r>
            <w:r>
              <w:rPr>
                <w:b/>
              </w:rPr>
              <w:br/>
            </w:r>
            <w:r>
              <w:t>(BÜNDNIS 90/DIE GRÜNEN)</w:t>
            </w:r>
            <w:bookmarkStart w:id="97" w:name="Frage_Nr_48"/>
            <w:bookmarkEnd w:id="97"/>
          </w:p>
        </w:tc>
        <w:tc>
          <w:tcPr>
            <w:tcW w:w="7200" w:type="dxa"/>
          </w:tcPr>
          <w:p w:rsidR="00914F62" w:rsidRPr="00307EDF" w:rsidRDefault="00307EDF" w:rsidP="00914F62">
            <w:pPr>
              <w:pStyle w:val="LTAnfrageText"/>
            </w:pPr>
            <w:r w:rsidRPr="00307EDF">
              <w:rPr>
                <w:szCs w:val="24"/>
              </w:rPr>
              <w:t>Ich frage die Staatsregierung, aus welchen Gründen wurde im Landkreis Landshut keine Stelle für eine Biodiversitätsberaterin bzw. einen Biodiversitätsberater geschaffen, wie soll das vorhandene Personal an der Unteren Naturschutzbehörde im Landkreis Landshut angesichts der schon bestehenden hohen Arbeitsbelastung sowie Aufgabendichte ohne zusätzliche Unterstützung die Aufgaben eine Biodiversitätsberaterin bzw. eines Biodiversitätsberaters zusätzlich übernehmen und wann plant sie auch für den Landkreis Landshut die Schaffung einer Stelle für die Biodiversitätsberatung?</w:t>
            </w:r>
          </w:p>
        </w:tc>
      </w:tr>
    </w:tbl>
    <w:p w:rsidR="00914F62" w:rsidRDefault="00914F62" w:rsidP="00914F62">
      <w:pPr>
        <w:pStyle w:val="LTUeberschrAntwortRessort"/>
      </w:pPr>
      <w:r>
        <w:t>Antwort des Staatsministeriums für Umwelt und Verbraucherschutz</w:t>
      </w:r>
    </w:p>
    <w:p w:rsidR="00914F62" w:rsidRDefault="00914F62" w:rsidP="00914F62">
      <w:pPr>
        <w:pStyle w:val="LTAntwortRessortText"/>
      </w:pPr>
      <w:r>
        <w:t xml:space="preserve">Der Freistaat hat 42 Planstellen für Biodiversitätsberater an den Landratsämtern zur Verfügung gestellt. Weitere </w:t>
      </w:r>
      <w:r w:rsidR="00852247">
        <w:t>acht</w:t>
      </w:r>
      <w:r>
        <w:t xml:space="preserve"> Stellen erhielten die Regierungen als höhere Naturschutzbehörden für die Koordinierung der Biodiversitätsberatung.</w:t>
      </w:r>
    </w:p>
    <w:p w:rsidR="00914F62" w:rsidRDefault="00914F62" w:rsidP="00914F62">
      <w:pPr>
        <w:pStyle w:val="LTAntwortRessortText"/>
      </w:pPr>
      <w:r>
        <w:t xml:space="preserve">Bei der Verteilung der 42 Stellen für Biodiversitätsberater war es dem </w:t>
      </w:r>
      <w:r w:rsidR="00852247">
        <w:t>Staatsministerium für Umwelt und Verbraucherschutz (</w:t>
      </w:r>
      <w:r>
        <w:t>StMUV</w:t>
      </w:r>
      <w:r w:rsidR="00852247">
        <w:t>)</w:t>
      </w:r>
      <w:r>
        <w:t xml:space="preserve"> ein besonderes Anliegen, sicherzustellen, dass jede untere Naturschutzbehörde in Bayern künftig über mindestens </w:t>
      </w:r>
      <w:r w:rsidR="00852247">
        <w:t>drei</w:t>
      </w:r>
      <w:r>
        <w:t xml:space="preserve"> Stellen für eine Naturschutzfachkraft verfügt. Die verbleibenden Stellen wurden an untere Naturschutzbehörden verteilt, die ein besonders hohes Potential insbesondere für den Einsatz von Fachmitteln haben. Dabei musste auch dem Gerechtigkeitsgedanken zwischen den einzelnen Regierungsbezirken Rechnung getragen werden.</w:t>
      </w:r>
    </w:p>
    <w:p w:rsidR="00914F62" w:rsidRDefault="00914F62" w:rsidP="00914F62">
      <w:pPr>
        <w:pStyle w:val="LTAntwortRessortText"/>
      </w:pPr>
      <w:r>
        <w:t xml:space="preserve">Das Landratsamt Landshut konnte bei der Verteilung der Biodiversitätsberaterstellen zunächst nicht berücksichtigt werden. Es verfügt derzeit über </w:t>
      </w:r>
      <w:r w:rsidR="00852247">
        <w:t>vier</w:t>
      </w:r>
      <w:r>
        <w:t xml:space="preserve"> Planstellen für Naturschutzfachkräfte.</w:t>
      </w:r>
    </w:p>
    <w:p w:rsidR="00914F62" w:rsidRDefault="00914F62" w:rsidP="00914F62">
      <w:pPr>
        <w:pStyle w:val="LTAntwortRessortText"/>
      </w:pPr>
      <w:r>
        <w:t>Das StMUV setzt sich weiter dafür ein, dass auch die restlichen 29 Landratsämter, und damit auch das Landratsamt Landshut, mit einer Grundausstattung von zumindest einem Biodiversitätsberater ausgestattet werden. Über die Schaffung weiterer Biodiversitätsberaterstellen entscheidet der Landtag im Rahmen des Personalhaushalts. Diesem Verfahren kann nicht vorgegriffen werden.</w:t>
      </w:r>
    </w:p>
    <w:p w:rsidR="00914F62" w:rsidRDefault="00914F62">
      <w:bookmarkStart w:id="98" w:name="Frage_Nr_48_Ende"/>
      <w:bookmarkEnd w:id="98"/>
      <w:r>
        <w:br w:type="page"/>
      </w:r>
    </w:p>
    <w:p w:rsidR="00914F62" w:rsidRDefault="00914F62" w:rsidP="00914F62">
      <w:pPr>
        <w:pStyle w:val="LTUeberschrRessort"/>
      </w:pPr>
      <w:r>
        <w:lastRenderedPageBreak/>
        <w:t>Geschäftsbereich des Staatsministeriums für Ernährung, Landwirtschaft und Forsten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914F62" w:rsidTr="007B0B33">
        <w:tc>
          <w:tcPr>
            <w:tcW w:w="2050" w:type="dxa"/>
          </w:tcPr>
          <w:p w:rsidR="00914F62" w:rsidRDefault="00914F62" w:rsidP="00914F62">
            <w:pPr>
              <w:pStyle w:val="LTAnfrageInitiator"/>
            </w:pPr>
            <w:r>
              <w:t>Abgeordneter</w:t>
            </w:r>
            <w:r>
              <w:rPr>
                <w:b/>
              </w:rPr>
              <w:br/>
              <w:t>Nikolaus</w:t>
            </w:r>
            <w:r>
              <w:rPr>
                <w:b/>
              </w:rPr>
              <w:br/>
              <w:t>Kraus</w:t>
            </w:r>
            <w:r>
              <w:rPr>
                <w:b/>
              </w:rPr>
              <w:br/>
            </w:r>
            <w:r>
              <w:t>(FREIE WÄHLER)</w:t>
            </w:r>
            <w:bookmarkStart w:id="99" w:name="Frage_Nr_49"/>
            <w:bookmarkEnd w:id="99"/>
          </w:p>
        </w:tc>
        <w:tc>
          <w:tcPr>
            <w:tcW w:w="7200" w:type="dxa"/>
          </w:tcPr>
          <w:p w:rsidR="00914F62" w:rsidRPr="009E75EF" w:rsidRDefault="009E75EF" w:rsidP="00914F62">
            <w:pPr>
              <w:pStyle w:val="LTAnfrageText"/>
            </w:pPr>
            <w:r w:rsidRPr="009E75EF">
              <w:rPr>
                <w:szCs w:val="24"/>
              </w:rPr>
              <w:t>Ich frage die Staatsregierung, wie viele Fälle sind ihr bekannt, in denen wie im Falle der neun vor kurzem an der Zellerwand im Chiemgau abgestürzten Rinder, wie vom Landesamt für Umwelt (LfU) beschrieben, in Panik geratenes Weidevieh aufgrund von Hornissen und/oder Gewitter verunglückt sind, hält sie ein solches Szenario für wahrscheinlich und wie wahrscheinlich ist es, dass der Auslöser für die Flucht der Tiere ein großer Beutegreifer war?</w:t>
            </w:r>
          </w:p>
        </w:tc>
      </w:tr>
    </w:tbl>
    <w:p w:rsidR="00914F62" w:rsidRDefault="00914F62" w:rsidP="00914F62">
      <w:pPr>
        <w:pStyle w:val="LTUeberschrAntwortRessort"/>
      </w:pPr>
      <w:r>
        <w:t>Antwort des Staatsministeriums für Ernährung, Landwirtschaft und Forsten</w:t>
      </w:r>
    </w:p>
    <w:p w:rsidR="00914F62" w:rsidRDefault="00914F62" w:rsidP="00914F62">
      <w:pPr>
        <w:pStyle w:val="LTAntwortRessortText"/>
      </w:pPr>
      <w:r>
        <w:t>In den letzten fünf Jahren sind der Staatsregierung für den Bereich der Almen und Alpen lediglich zwei weitere Fälle bekannt, bei denen mehrere Tiere gleichzeitig aufgrund von Panik durch Absturz tödlich verunglückten.</w:t>
      </w:r>
    </w:p>
    <w:p w:rsidR="00914F62" w:rsidRDefault="00914F62" w:rsidP="00F276E5">
      <w:pPr>
        <w:pStyle w:val="LTAntwortRessortText"/>
        <w:numPr>
          <w:ilvl w:val="0"/>
          <w:numId w:val="30"/>
        </w:numPr>
        <w:spacing w:before="60"/>
        <w:ind w:left="680" w:hanging="340"/>
      </w:pPr>
      <w:r>
        <w:t xml:space="preserve">2018 sind bei Hindelang im Allgäu </w:t>
      </w:r>
      <w:r w:rsidR="00BE7BF6">
        <w:t>vier</w:t>
      </w:r>
      <w:r>
        <w:t xml:space="preserve"> Rinder abgestürzt. Vor und nach diesem Ereignis sind durch einen Wolf verurs</w:t>
      </w:r>
      <w:r w:rsidR="00BE7BF6">
        <w:t>achte Risse in der Nähe be</w:t>
      </w:r>
      <w:r>
        <w:t>stätigt worden. Ein Wolf als Ursache für den Absturz konnte jedoch nicht genetisch nachgewiesen werden. Die Ursache konnte nicht aufgeklärt werden.</w:t>
      </w:r>
    </w:p>
    <w:p w:rsidR="00914F62" w:rsidRDefault="00914F62" w:rsidP="00F276E5">
      <w:pPr>
        <w:pStyle w:val="LTAntwortRessortText"/>
        <w:numPr>
          <w:ilvl w:val="0"/>
          <w:numId w:val="30"/>
        </w:numPr>
        <w:spacing w:before="60"/>
        <w:ind w:left="680" w:hanging="340"/>
      </w:pPr>
      <w:r>
        <w:t xml:space="preserve">2019 sind in Mittenwald ca. 200 Schafe in Panik geraten und abgestürzt. Menschliches Versagen beim Auftrieb </w:t>
      </w:r>
      <w:r w:rsidR="00BE7BF6">
        <w:t>der Herde und schwierige Wetter</w:t>
      </w:r>
      <w:r>
        <w:t>verhältnisse waren die Ursache.</w:t>
      </w:r>
    </w:p>
    <w:p w:rsidR="00914F62" w:rsidRDefault="00914F62" w:rsidP="00914F62">
      <w:pPr>
        <w:pStyle w:val="LTAntwortRessortText"/>
      </w:pPr>
      <w:r>
        <w:t>Jedes Jahr kommen einzelne Tiere auf Almen und Alpen zu Tode. Oft ist die Ursache für die Panik oder den Absturz der Einzeltiere nicht bekannt, da die Tiere nicht rund um die Uhr unter Aufsicht stehen.</w:t>
      </w:r>
    </w:p>
    <w:p w:rsidR="00914F62" w:rsidRDefault="00914F62" w:rsidP="00914F62">
      <w:pPr>
        <w:pStyle w:val="LTAntwortRessortText"/>
      </w:pPr>
      <w:r>
        <w:t>Allgemein betrachtet sind Hornissen und/od</w:t>
      </w:r>
      <w:r w:rsidR="00865F00">
        <w:t>er Gewitter zwei von vielen mög</w:t>
      </w:r>
      <w:r>
        <w:t>lichen Ursachen für panische Reaktionen von Weidetieren. Somit können auch beim aktuellen Vorfall im Chiemgau Hornissen oder Gewitter al</w:t>
      </w:r>
      <w:r w:rsidR="00865F00">
        <w:t>s Ursa</w:t>
      </w:r>
      <w:r>
        <w:t>che nicht gänzlich ausgeschlossen werden. Auf die Frage, wie wahrscheinlich ein großer Beutegreifer als Auslöser für die Flucht der Tiere in Frage kommt, kann keine Auskunft gegeben werden. Dem Staatsministerium für Ernährung, Landwirtschaft und Forsten liegen keine Erkenntnisse vor, die für oder gegen einen Wolf als Verursache</w:t>
      </w:r>
      <w:r w:rsidR="00865F00">
        <w:t>r sprechen. Am Landesamt für Um</w:t>
      </w:r>
      <w:r>
        <w:t>welt werden hierzu die Hinweise gesammelt.</w:t>
      </w:r>
    </w:p>
    <w:p w:rsidR="00914F62" w:rsidRDefault="00914F62">
      <w:bookmarkStart w:id="100" w:name="Frage_Nr_49_Ende"/>
      <w:bookmarkEnd w:id="10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9"/>
        <w:gridCol w:w="5737"/>
      </w:tblGrid>
      <w:tr w:rsidR="00914F62" w:rsidTr="007B0B33">
        <w:tc>
          <w:tcPr>
            <w:tcW w:w="2050" w:type="dxa"/>
          </w:tcPr>
          <w:p w:rsidR="00914F62" w:rsidRDefault="00914F62" w:rsidP="00914F62">
            <w:pPr>
              <w:pStyle w:val="LTAnfrageInitiator"/>
            </w:pPr>
            <w:r>
              <w:lastRenderedPageBreak/>
              <w:t>Abgeordnete</w:t>
            </w:r>
            <w:r>
              <w:rPr>
                <w:b/>
              </w:rPr>
              <w:br/>
              <w:t>Katharina</w:t>
            </w:r>
            <w:r>
              <w:rPr>
                <w:b/>
              </w:rPr>
              <w:br/>
              <w:t>Schulze</w:t>
            </w:r>
            <w:r>
              <w:rPr>
                <w:b/>
              </w:rPr>
              <w:br/>
            </w:r>
            <w:r>
              <w:t>(BÜNDNIS 90/DIE GRÜNEN)</w:t>
            </w:r>
            <w:bookmarkStart w:id="101" w:name="Frage_Nr_50"/>
            <w:bookmarkEnd w:id="101"/>
          </w:p>
        </w:tc>
        <w:tc>
          <w:tcPr>
            <w:tcW w:w="7200" w:type="dxa"/>
          </w:tcPr>
          <w:p w:rsidR="00914F62" w:rsidRPr="009E75EF" w:rsidRDefault="009E75EF" w:rsidP="00914F62">
            <w:pPr>
              <w:pStyle w:val="LTAnfrageText"/>
            </w:pPr>
            <w:r w:rsidRPr="009E75EF">
              <w:rPr>
                <w:szCs w:val="24"/>
              </w:rPr>
              <w:t>Ich frage die Staatsregierung, welche Schäden sind durch Waldbrände in den vergangenen fünf Jahren in Bayern zu beklagen gewesen, welche konkreten Maßnahmen ergreift sie, z. B. durch Anschaffung von Gerätschaften und/oder spezieller Ausbildung, um der zu erwartenden steigenden Waldbrandgefahr durch zunehmende Dürreperioden zu begegnen und welche Präventionsmaßnahmen ergreift sie, um die Bevölkerung über die Gefahr von Waldbränden und die Gründe für deren Entstehung aufzuklären und zu sensibilisieren?</w:t>
            </w:r>
          </w:p>
        </w:tc>
      </w:tr>
    </w:tbl>
    <w:p w:rsidR="00914F62" w:rsidRDefault="00914F62" w:rsidP="00914F62">
      <w:pPr>
        <w:pStyle w:val="LTUeberschrAntwortRessort"/>
      </w:pPr>
      <w:r>
        <w:t>Antwort des Staatsministeriums für Ernährung, Landwirtschaft und Forsten</w:t>
      </w:r>
    </w:p>
    <w:p w:rsidR="00914F62" w:rsidRDefault="00914F62" w:rsidP="00914F62">
      <w:pPr>
        <w:pStyle w:val="LTAntwortRessortText"/>
      </w:pPr>
      <w:r>
        <w:t xml:space="preserve">Zu </w:t>
      </w:r>
      <w:r w:rsidR="00DA076F">
        <w:t>o. g.</w:t>
      </w:r>
      <w:r>
        <w:t xml:space="preserve"> Anfrage nimmt das Staatsministerium für Ernährung, Landwirtschaft und Forsten (StMELF) in Abstimmung mit dem Staatsministerium des Innern (StMI) wie folgt Stellung:</w:t>
      </w:r>
    </w:p>
    <w:p w:rsidR="00914F62" w:rsidRDefault="00A751B2" w:rsidP="00914F62">
      <w:pPr>
        <w:pStyle w:val="LTAntwortRessortText"/>
      </w:pPr>
      <w:r>
        <w:t xml:space="preserve">In den Jahren 2017 bis </w:t>
      </w:r>
      <w:r w:rsidR="00914F62">
        <w:t>2021 wurden in Bayern 433 Waldbrände registriert und dadurch rund 361 Hektar Wald geschädigt. 247 Brände mit insgesamt 299 Hektar betroffenen Wald entfielen dabei auf Truppenübungsplätze. Der dadurch verursachte finanzielle Schaden wird auf insgesamt rund 500.000 bis 600.000 Euro geschätzt. Berücksichtigt we</w:t>
      </w:r>
      <w:r>
        <w:t>rden hierbei die Schäden der be</w:t>
      </w:r>
      <w:r w:rsidR="00914F62">
        <w:t>troffenen Waldbestände sowie Schäden an deren Erzeugnissen (</w:t>
      </w:r>
      <w:r w:rsidR="00DA076F">
        <w:t>z. B.</w:t>
      </w:r>
      <w:r>
        <w:t xml:space="preserve"> Holzpol</w:t>
      </w:r>
      <w:r w:rsidR="00914F62">
        <w:t>ter).</w:t>
      </w:r>
    </w:p>
    <w:p w:rsidR="00914F62" w:rsidRDefault="00914F62" w:rsidP="00914F62">
      <w:pPr>
        <w:pStyle w:val="LTAntwortRessortText"/>
      </w:pPr>
      <w:r>
        <w:t>Der Freistaat Bayern ist auf das aktuelle Waldbrandgeschehen sehr gut v</w:t>
      </w:r>
      <w:r w:rsidR="00A751B2">
        <w:t>orbereitet. Mehr als 7 </w:t>
      </w:r>
      <w:r>
        <w:t>500 Feuerwehren in Bayern stehen flächendeckend für</w:t>
      </w:r>
      <w:r w:rsidR="00F276E5">
        <w:t xml:space="preserve"> </w:t>
      </w:r>
      <w:r>
        <w:t>die Brandbekämpfung zur Verfügung. Die Planungen und Maßnahmen der</w:t>
      </w:r>
      <w:r w:rsidR="00F276E5">
        <w:t xml:space="preserve"> </w:t>
      </w:r>
      <w:r>
        <w:t>Waldbrandbekämpfu</w:t>
      </w:r>
      <w:r w:rsidR="00A751B2">
        <w:t>ng fußen dabei auf zwei Säulen –</w:t>
      </w:r>
      <w:r>
        <w:t xml:space="preserve"> der Prävention und der</w:t>
      </w:r>
      <w:r w:rsidR="00F276E5">
        <w:t xml:space="preserve"> </w:t>
      </w:r>
      <w:r>
        <w:t>Brandbekämpfung.</w:t>
      </w:r>
    </w:p>
    <w:p w:rsidR="00914F62" w:rsidRDefault="00914F62" w:rsidP="00914F62">
      <w:pPr>
        <w:pStyle w:val="LTAntwortRessortText"/>
      </w:pPr>
      <w:r>
        <w:t>Prävention:</w:t>
      </w:r>
    </w:p>
    <w:p w:rsidR="00914F62" w:rsidRDefault="00914F62" w:rsidP="00DA5A38">
      <w:pPr>
        <w:pStyle w:val="LTAntwortRessortText"/>
        <w:numPr>
          <w:ilvl w:val="0"/>
          <w:numId w:val="35"/>
        </w:numPr>
        <w:spacing w:before="60"/>
        <w:ind w:left="680" w:hanging="340"/>
      </w:pPr>
      <w:r>
        <w:t xml:space="preserve">Waldbrände werden </w:t>
      </w:r>
      <w:r w:rsidR="00DA076F">
        <w:t>u. a.</w:t>
      </w:r>
      <w:r>
        <w:t xml:space="preserve"> durch staatlich angeordnete Aufklärungsflüge</w:t>
      </w:r>
      <w:r w:rsidR="00F276E5">
        <w:t xml:space="preserve"> </w:t>
      </w:r>
      <w:r>
        <w:t>der Luftrettungsstaffel Bayern e.</w:t>
      </w:r>
      <w:r w:rsidR="00A751B2">
        <w:t> </w:t>
      </w:r>
      <w:r>
        <w:t>V. bereits in der Entstehungsphase erkannt.</w:t>
      </w:r>
    </w:p>
    <w:p w:rsidR="00914F62" w:rsidRDefault="00914F62" w:rsidP="00DA5A38">
      <w:pPr>
        <w:pStyle w:val="LTAntwortRessortText"/>
        <w:numPr>
          <w:ilvl w:val="0"/>
          <w:numId w:val="35"/>
        </w:numPr>
        <w:spacing w:before="60"/>
        <w:ind w:left="680" w:hanging="340"/>
      </w:pPr>
      <w:r>
        <w:t>Als gemeinsame Bekanntmachung von StMELF und StMI wurde die sog.</w:t>
      </w:r>
      <w:r w:rsidR="00F276E5">
        <w:t xml:space="preserve"> </w:t>
      </w:r>
      <w:r>
        <w:t>Richtlinie zur Waldbrandabwehr (AIIMBI. 2013 S.189) erlassen. Die</w:t>
      </w:r>
      <w:r w:rsidR="00F276E5">
        <w:t xml:space="preserve"> </w:t>
      </w:r>
      <w:r>
        <w:t xml:space="preserve">Richtlinie hat das ausdrückliche Ziel, die Aktivitäten </w:t>
      </w:r>
      <w:r w:rsidR="00DA076F">
        <w:t>u. a.</w:t>
      </w:r>
      <w:r>
        <w:t xml:space="preserve"> der Katastrophenschutzbehörden,</w:t>
      </w:r>
      <w:r w:rsidR="00F276E5">
        <w:t xml:space="preserve"> </w:t>
      </w:r>
      <w:r>
        <w:t>Integrierten Leitstellen, Feuerwehren und Forstbehörden</w:t>
      </w:r>
      <w:r w:rsidR="00F276E5">
        <w:t xml:space="preserve"> </w:t>
      </w:r>
      <w:r>
        <w:t>aufeinander abzustimmen.</w:t>
      </w:r>
    </w:p>
    <w:p w:rsidR="00914F62" w:rsidRDefault="00914F62" w:rsidP="00DA5A38">
      <w:pPr>
        <w:pStyle w:val="LTAntwortRessortText"/>
        <w:numPr>
          <w:ilvl w:val="0"/>
          <w:numId w:val="35"/>
        </w:numPr>
        <w:spacing w:before="60"/>
        <w:ind w:left="680" w:hanging="340"/>
      </w:pPr>
      <w:r>
        <w:t>Die Staatlichen Feuerwehrschulen Würzburg und Regensburg haben als</w:t>
      </w:r>
      <w:r w:rsidR="00F276E5">
        <w:t xml:space="preserve"> </w:t>
      </w:r>
      <w:r>
        <w:t>zentrale Aus- und Fortbildungseinrichtung für die Waldbrandbekämpfung</w:t>
      </w:r>
      <w:r w:rsidR="00F276E5">
        <w:t xml:space="preserve"> </w:t>
      </w:r>
      <w:r>
        <w:t xml:space="preserve">in Bayern </w:t>
      </w:r>
      <w:r w:rsidR="00DA076F">
        <w:t>u. a.</w:t>
      </w:r>
      <w:r>
        <w:t xml:space="preserve"> ein ausführliches Merkblatt zum Thema Waldbrände veröffentlicht.</w:t>
      </w:r>
      <w:r w:rsidR="00F276E5">
        <w:t xml:space="preserve"> </w:t>
      </w:r>
      <w:r>
        <w:t>In diesem Merkblatt sind für die Feuerwehren in geeigneter</w:t>
      </w:r>
      <w:r w:rsidR="00F276E5">
        <w:t xml:space="preserve"> </w:t>
      </w:r>
      <w:r>
        <w:t>Form alle maßgeblichen Aspekte zum Themenbereich dargestellt.</w:t>
      </w:r>
    </w:p>
    <w:p w:rsidR="00DA5A38" w:rsidRDefault="00DA5A38" w:rsidP="00914F62">
      <w:pPr>
        <w:pStyle w:val="LTAntwortRessortText"/>
      </w:pPr>
    </w:p>
    <w:p w:rsidR="00914F62" w:rsidRDefault="00914F62" w:rsidP="00914F62">
      <w:pPr>
        <w:pStyle w:val="LTAntwortRessortText"/>
      </w:pPr>
      <w:r>
        <w:t>Brandbekämpfung:</w:t>
      </w:r>
    </w:p>
    <w:p w:rsidR="00914F62" w:rsidRDefault="00914F62" w:rsidP="00DA5A38">
      <w:pPr>
        <w:pStyle w:val="LTAntwortRessortText"/>
        <w:numPr>
          <w:ilvl w:val="0"/>
          <w:numId w:val="35"/>
        </w:numPr>
        <w:spacing w:before="60"/>
        <w:ind w:left="680" w:hanging="340"/>
      </w:pPr>
      <w:r>
        <w:t>Bayern hat mit seinen flächendeckend vorhandenen leistungsfähigen Feuerwehren</w:t>
      </w:r>
      <w:r w:rsidR="00F276E5">
        <w:t xml:space="preserve"> </w:t>
      </w:r>
      <w:r>
        <w:t>ein enormes Einsatzpotential. Für den zügigen, überregionalen</w:t>
      </w:r>
      <w:r w:rsidR="00F276E5">
        <w:t xml:space="preserve"> </w:t>
      </w:r>
      <w:r>
        <w:t>Einsatz wurden zudem spezielle, hinsichtlich Umfang und Ausstattung</w:t>
      </w:r>
      <w:r w:rsidR="00F276E5">
        <w:t xml:space="preserve"> </w:t>
      </w:r>
      <w:r>
        <w:t>vorgeplante Feuerwehr-Hilfeleistungskontingente gebildet.</w:t>
      </w:r>
    </w:p>
    <w:p w:rsidR="00914F62" w:rsidRDefault="00914F62" w:rsidP="00DA5A38">
      <w:pPr>
        <w:pStyle w:val="LTAntwortRessortText"/>
        <w:numPr>
          <w:ilvl w:val="0"/>
          <w:numId w:val="35"/>
        </w:numPr>
        <w:spacing w:before="60"/>
        <w:ind w:left="680" w:hanging="340"/>
      </w:pPr>
      <w:r>
        <w:lastRenderedPageBreak/>
        <w:t>Unterstützend zur Brandbekämpfung am Boden setzt der Freistaat auf die</w:t>
      </w:r>
      <w:r w:rsidR="00F276E5">
        <w:t xml:space="preserve"> </w:t>
      </w:r>
      <w:r>
        <w:t>Brandbekämpfung aus der Luft. Die dafür notwendigen Hubschrauber</w:t>
      </w:r>
      <w:r w:rsidR="00F276E5">
        <w:t xml:space="preserve"> </w:t>
      </w:r>
      <w:r>
        <w:t>werden von der Landes- und Bundespolizei und der Bundeswehr gestellt.</w:t>
      </w:r>
      <w:r w:rsidR="00F276E5">
        <w:t xml:space="preserve"> </w:t>
      </w:r>
      <w:r>
        <w:t>Zusätzlich betreibt der Freistaat Bayern an 18 Standorten sogenannte</w:t>
      </w:r>
      <w:r w:rsidR="00F276E5">
        <w:t xml:space="preserve"> </w:t>
      </w:r>
      <w:r>
        <w:t>Flughelfergruppen. Diese Flughelfergruppen werden vom Freistaat Bayern</w:t>
      </w:r>
      <w:r w:rsidR="00F276E5">
        <w:t xml:space="preserve"> </w:t>
      </w:r>
      <w:r>
        <w:t>ausgestattet (</w:t>
      </w:r>
      <w:r w:rsidR="00DA076F">
        <w:t>u. a.</w:t>
      </w:r>
      <w:r w:rsidR="00A751B2">
        <w:t xml:space="preserve"> ca. </w:t>
      </w:r>
      <w:r>
        <w:t>50 Löschwasseraussenlastbehälter) und an der</w:t>
      </w:r>
      <w:r w:rsidR="00F276E5">
        <w:t xml:space="preserve"> </w:t>
      </w:r>
      <w:r>
        <w:t>Staatlichen Feuerwehrschule Würzburg ausgebildet.</w:t>
      </w:r>
    </w:p>
    <w:p w:rsidR="00914F62" w:rsidRDefault="00914F62" w:rsidP="00914F62">
      <w:pPr>
        <w:pStyle w:val="LTAntwortRessortText"/>
      </w:pPr>
      <w:r>
        <w:t>Bei erhöhter Waldbrandgefahr veröffentlichen die Ämter für Ernährung,</w:t>
      </w:r>
      <w:r w:rsidR="00F276E5">
        <w:t xml:space="preserve"> </w:t>
      </w:r>
      <w:r>
        <w:t>Landwirtschaft und Forsten regional und das StMELF überregional Waldbrandwarnungen.</w:t>
      </w:r>
      <w:r w:rsidR="00F276E5">
        <w:t xml:space="preserve"> </w:t>
      </w:r>
      <w:r>
        <w:t>Die Bevölkerung wird über die Medien darauf hingewiesen</w:t>
      </w:r>
      <w:r w:rsidR="00F276E5">
        <w:t xml:space="preserve"> </w:t>
      </w:r>
      <w:r>
        <w:t>und ersucht, sich besonders vorsichtig zu verhalten. Waldbesitzerinnen und Waldbesitzer werden darauf hingewiesen, b</w:t>
      </w:r>
      <w:r w:rsidR="00F63E66">
        <w:t>ei der Aufarbeitung von Holz an</w:t>
      </w:r>
      <w:r>
        <w:t>fallendes Reisig und Kronenmaterial nicht z</w:t>
      </w:r>
      <w:r w:rsidR="00F63E66">
        <w:t>u verbrennen, sondern abzutrans</w:t>
      </w:r>
      <w:r>
        <w:t>portieren oder zu häckseln. Bei akuter Wald</w:t>
      </w:r>
      <w:r w:rsidR="00F63E66">
        <w:t>brandgefahr übermittelt die Agr</w:t>
      </w:r>
      <w:r>
        <w:t>armeteorologische Außenstelle des Deutsc</w:t>
      </w:r>
      <w:r w:rsidR="00F63E66">
        <w:t>hen Wetterdienstes in Weihenste</w:t>
      </w:r>
      <w:r>
        <w:t>phan zusätzlich ein Ersuchen um entsprechende Rundfunkdurchsagen an die an den Verkehrswarndienst angeschlos</w:t>
      </w:r>
      <w:r w:rsidR="00F63E66">
        <w:t>senen Rundfunksender. Zudem wer</w:t>
      </w:r>
      <w:r>
        <w:t>den örtlich Warnschilder zur Information der Bevölkerung eingesetzt und Waldbesucher ggf. auch durch das örtliche Forstpersonal direkt angesprochen und informiert.</w:t>
      </w:r>
    </w:p>
    <w:p w:rsidR="00914F62" w:rsidRDefault="00914F62">
      <w:bookmarkStart w:id="102" w:name="Frage_Nr_50_Ende"/>
      <w:bookmarkEnd w:id="102"/>
      <w:r>
        <w:br w:type="page"/>
      </w:r>
    </w:p>
    <w:p w:rsidR="00914F62" w:rsidRDefault="00914F62" w:rsidP="00914F62">
      <w:pPr>
        <w:pStyle w:val="LTUeberschrRessort"/>
      </w:pPr>
      <w:r>
        <w:lastRenderedPageBreak/>
        <w:t>Geschäftsbereich des Staatsministeriums für Familie, Arbeit und Soziales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914F62" w:rsidTr="007B0B33">
        <w:tc>
          <w:tcPr>
            <w:tcW w:w="2050" w:type="dxa"/>
          </w:tcPr>
          <w:p w:rsidR="00914F62" w:rsidRDefault="00914F62" w:rsidP="00914F62">
            <w:pPr>
              <w:pStyle w:val="LTAnfrageInitiator"/>
            </w:pPr>
            <w:r>
              <w:t>Abgeordnete</w:t>
            </w:r>
            <w:r>
              <w:rPr>
                <w:b/>
              </w:rPr>
              <w:br/>
              <w:t>Kerstin</w:t>
            </w:r>
            <w:r>
              <w:rPr>
                <w:b/>
              </w:rPr>
              <w:br/>
              <w:t>Celina</w:t>
            </w:r>
            <w:r>
              <w:rPr>
                <w:b/>
              </w:rPr>
              <w:br/>
            </w:r>
            <w:r>
              <w:t>(BÜNDNIS 90/DIE GRÜNEN)</w:t>
            </w:r>
            <w:bookmarkStart w:id="103" w:name="Frage_Nr_51"/>
            <w:bookmarkEnd w:id="103"/>
          </w:p>
        </w:tc>
        <w:tc>
          <w:tcPr>
            <w:tcW w:w="7200" w:type="dxa"/>
          </w:tcPr>
          <w:p w:rsidR="00914F62" w:rsidRPr="0009148A" w:rsidRDefault="0009148A" w:rsidP="00914F62">
            <w:pPr>
              <w:pStyle w:val="LTAnfrageText"/>
            </w:pPr>
            <w:r w:rsidRPr="0009148A">
              <w:rPr>
                <w:szCs w:val="24"/>
              </w:rPr>
              <w:t>Nachdem die Arbeitsgruppe mit Vertretern der Selbsthilfe, der Leistungsträger- und -erbringerverbände sowie der Bezirksregierungen und dem Behindertenbeauftragten des Freistaates, die sogenannte Arbeitsgruppe AG 99 unter Vorsitz des Bezirketags ein Bedarfsermittlungsinstrument Bayern (BIBay) entwickelt hat, das in einer Pilotphase erprobt und derzeit abschließend überarbeitet wird, frage ich die Staatsregierung, ob die Implementierung des Instruments zur Ermittlung des individuellen Bedarfs und zur Gewährung von Eingliederungshilfeleistungen für Heimbewohnerinnen Heimbewohner planmäßig zum 01.07.2022 gelingt, wie der Implementierungsprozess in Bayern konkret geplant ist, insbesondere bezogen auf die wohl nötige Schulung und Aufklärung der Fachkräfte sowie der Leistungsberechtigten bzw. ihrer rechtlichen Vertreterinnen und Vertreter über die dialogisch angelegte Bedarfsermittlung, und wie sie das neue Bedarfsermittlungsinstrument Bayern (BIBay) insgesamt bewertet?</w:t>
            </w:r>
          </w:p>
        </w:tc>
      </w:tr>
    </w:tbl>
    <w:p w:rsidR="00914F62" w:rsidRDefault="00914F62" w:rsidP="00914F62">
      <w:pPr>
        <w:pStyle w:val="LTUeberschrAntwortRessort"/>
      </w:pPr>
      <w:r>
        <w:t>Antwort des Staatsministeriums für Familie, Arbeit und Soziales</w:t>
      </w:r>
    </w:p>
    <w:p w:rsidR="00914F62" w:rsidRDefault="00914F62" w:rsidP="00815B23">
      <w:pPr>
        <w:pStyle w:val="LTAntwortRessortText"/>
        <w:spacing w:before="120"/>
      </w:pPr>
      <w:r>
        <w:t>Der Bedarfsermittlung kommt eine Schlüsselfunktion bei der Umsetzung</w:t>
      </w:r>
      <w:r w:rsidR="00826DB9">
        <w:t xml:space="preserve"> </w:t>
      </w:r>
      <w:r>
        <w:t>des Bundesteilhabegesetzes und der Gewährung von personenzentrierten</w:t>
      </w:r>
      <w:r w:rsidR="00826DB9">
        <w:t xml:space="preserve"> </w:t>
      </w:r>
      <w:r>
        <w:t>Leistungen der Eingliederungshilfe zu. Umso wichtiger ist</w:t>
      </w:r>
      <w:r w:rsidR="00826DB9">
        <w:t xml:space="preserve"> </w:t>
      </w:r>
      <w:r>
        <w:t>es, dass uns in Bayern ein gutes Instrument zur Bedarfsermittlung zur</w:t>
      </w:r>
      <w:r w:rsidR="00826DB9">
        <w:t xml:space="preserve"> </w:t>
      </w:r>
      <w:r>
        <w:t>Verfügung steht.</w:t>
      </w:r>
    </w:p>
    <w:p w:rsidR="00914F62" w:rsidRDefault="00914F62" w:rsidP="00815B23">
      <w:pPr>
        <w:pStyle w:val="LTAntwortRessortText"/>
        <w:spacing w:before="120"/>
      </w:pPr>
      <w:r>
        <w:t>Um dieses Ziel zu erreichen, wurde in Bayern bereits 2018 mit dem</w:t>
      </w:r>
      <w:r w:rsidR="00826DB9">
        <w:t xml:space="preserve"> </w:t>
      </w:r>
      <w:r>
        <w:t xml:space="preserve">Bayerischen Teilhabegesetz I die sog. </w:t>
      </w:r>
      <w:r w:rsidR="00DA076F">
        <w:t>„</w:t>
      </w:r>
      <w:r>
        <w:t>AG 99</w:t>
      </w:r>
      <w:r w:rsidR="00DA076F">
        <w:t>“</w:t>
      </w:r>
      <w:r>
        <w:t xml:space="preserve"> eingerichtet. In ihr haben</w:t>
      </w:r>
      <w:r w:rsidR="00826DB9">
        <w:t xml:space="preserve"> </w:t>
      </w:r>
      <w:r>
        <w:t>Vertreterinnen und Vertreter der Kostenträger, der Leistungserbringer</w:t>
      </w:r>
      <w:r w:rsidR="00826DB9">
        <w:t xml:space="preserve"> </w:t>
      </w:r>
      <w:r>
        <w:t>und der Menschen mit Behinderung gemeinsam das Bedarfsermittlungsinstrument</w:t>
      </w:r>
      <w:r w:rsidR="00826DB9">
        <w:t xml:space="preserve"> </w:t>
      </w:r>
      <w:r>
        <w:t>Bayern (BIBay) entwickelt. Die Staatregierung ist</w:t>
      </w:r>
      <w:r w:rsidR="00826DB9">
        <w:t xml:space="preserve"> </w:t>
      </w:r>
      <w:r>
        <w:t xml:space="preserve">nicht in der </w:t>
      </w:r>
      <w:r w:rsidR="00DA076F">
        <w:t>„</w:t>
      </w:r>
      <w:r>
        <w:t>AG 99</w:t>
      </w:r>
      <w:r w:rsidR="00DA076F">
        <w:t>“</w:t>
      </w:r>
      <w:r>
        <w:t xml:space="preserve"> vertreten.</w:t>
      </w:r>
    </w:p>
    <w:p w:rsidR="00914F62" w:rsidRDefault="00914F62" w:rsidP="00815B23">
      <w:pPr>
        <w:pStyle w:val="LTAntwortRessortText"/>
        <w:spacing w:before="120"/>
      </w:pPr>
      <w:r>
        <w:t>Die Erprobung des BIBay in ei</w:t>
      </w:r>
      <w:r w:rsidR="00473DB2">
        <w:t>ner Pilotphase hat sich Corona</w:t>
      </w:r>
      <w:r>
        <w:t>bedingt</w:t>
      </w:r>
      <w:r w:rsidR="00826DB9">
        <w:t xml:space="preserve"> </w:t>
      </w:r>
      <w:r>
        <w:t>verzögert und dauert noch an, da viele Klärungsprozesse nur in Präsenz</w:t>
      </w:r>
      <w:r w:rsidR="00826DB9">
        <w:t xml:space="preserve"> </w:t>
      </w:r>
      <w:r>
        <w:t>möglich sind. Da für die Implementierung des BIBay noch einige</w:t>
      </w:r>
      <w:r w:rsidR="00826DB9">
        <w:t xml:space="preserve"> </w:t>
      </w:r>
      <w:r>
        <w:t>Einzelfragen, beispielsweise im Hinblick auf den Datenschutz, die</w:t>
      </w:r>
      <w:r w:rsidR="00826DB9">
        <w:t xml:space="preserve"> </w:t>
      </w:r>
      <w:r>
        <w:t>Schulung und Vergütung der Ärzte sowie die Überarbeitung des Leitfadens</w:t>
      </w:r>
      <w:r w:rsidR="00826DB9">
        <w:t xml:space="preserve"> </w:t>
      </w:r>
      <w:r>
        <w:t xml:space="preserve">zu BIBay, zu klären sind, entschied sich die </w:t>
      </w:r>
      <w:r w:rsidR="00DA076F">
        <w:t>„</w:t>
      </w:r>
      <w:r>
        <w:t>AG 99</w:t>
      </w:r>
      <w:r w:rsidR="00DA076F">
        <w:t>“</w:t>
      </w:r>
      <w:r>
        <w:t xml:space="preserve"> dazu, von</w:t>
      </w:r>
      <w:r w:rsidR="00826DB9">
        <w:t xml:space="preserve"> </w:t>
      </w:r>
      <w:r>
        <w:t xml:space="preserve">der ursprünglich geplanten Implementierung zum </w:t>
      </w:r>
      <w:r w:rsidR="00A97A2B">
        <w:t>0</w:t>
      </w:r>
      <w:r>
        <w:t>1.</w:t>
      </w:r>
      <w:r w:rsidR="00A97A2B">
        <w:t>07.</w:t>
      </w:r>
      <w:r>
        <w:t>2022 abzusehen.</w:t>
      </w:r>
    </w:p>
    <w:p w:rsidR="00914F62" w:rsidRDefault="00914F62" w:rsidP="00815B23">
      <w:pPr>
        <w:pStyle w:val="LTAntwortRessortText"/>
        <w:spacing w:before="120"/>
      </w:pPr>
      <w:r>
        <w:t>Der Zeitrahmen für die Implementierung von BIBay soll in der</w:t>
      </w:r>
      <w:r w:rsidR="00826DB9">
        <w:t xml:space="preserve"> </w:t>
      </w:r>
      <w:r>
        <w:t xml:space="preserve">nächsten Sitzung der </w:t>
      </w:r>
      <w:r w:rsidR="00DA076F">
        <w:t>„</w:t>
      </w:r>
      <w:r>
        <w:t>AG 99</w:t>
      </w:r>
      <w:r w:rsidR="00DA076F">
        <w:t>“</w:t>
      </w:r>
      <w:r>
        <w:t xml:space="preserve"> im Juli 2022 auf der Basis des jeweiligen</w:t>
      </w:r>
      <w:r w:rsidR="00826DB9">
        <w:t xml:space="preserve"> </w:t>
      </w:r>
      <w:r>
        <w:t>Sachstandes der zu klärenden Fragen weiter abgestimmt werden.</w:t>
      </w:r>
      <w:r w:rsidR="00826DB9">
        <w:t xml:space="preserve"> </w:t>
      </w:r>
      <w:r>
        <w:t xml:space="preserve">Zur Frage einer Projektstelle bei der </w:t>
      </w:r>
      <w:r w:rsidR="00A97A2B">
        <w:t>Landesarbeitsgemeinschaft (</w:t>
      </w:r>
      <w:r>
        <w:t>LAG</w:t>
      </w:r>
      <w:r w:rsidR="00A97A2B">
        <w:t>)</w:t>
      </w:r>
      <w:r>
        <w:t xml:space="preserve"> Selbsthilfe, um auch die Leistungsberechtigten</w:t>
      </w:r>
      <w:r w:rsidR="00826DB9">
        <w:t xml:space="preserve"> </w:t>
      </w:r>
      <w:r>
        <w:t>bzw. ihre rechtlichen Vertreterinnen und Vertreter</w:t>
      </w:r>
      <w:r w:rsidR="00826DB9">
        <w:t xml:space="preserve"> </w:t>
      </w:r>
      <w:r>
        <w:t>möglichst gut auf die Nutzung des Bedarfsinstruments vorzubereiten,</w:t>
      </w:r>
      <w:r w:rsidR="00826DB9">
        <w:t xml:space="preserve"> </w:t>
      </w:r>
      <w:r>
        <w:t>finden derzeit Gespräche zwischen der LAG Selbsthilfe, dem Beauftragten</w:t>
      </w:r>
      <w:r w:rsidR="00826DB9">
        <w:t xml:space="preserve"> </w:t>
      </w:r>
      <w:r>
        <w:t>der Staatsregierung für die Belange von Menschen</w:t>
      </w:r>
      <w:r w:rsidR="00826DB9">
        <w:t xml:space="preserve"> </w:t>
      </w:r>
      <w:r>
        <w:t xml:space="preserve">mit Behinderung, dem Bezirketag und dem </w:t>
      </w:r>
      <w:r w:rsidR="00473DB2">
        <w:t>Staatsministerium für Familie, Arbeit und Soziales (</w:t>
      </w:r>
      <w:r>
        <w:t>StMAS</w:t>
      </w:r>
      <w:r w:rsidR="00473DB2">
        <w:t>)</w:t>
      </w:r>
      <w:r>
        <w:t xml:space="preserve"> statt. Der</w:t>
      </w:r>
      <w:r w:rsidR="00826DB9">
        <w:t xml:space="preserve"> </w:t>
      </w:r>
      <w:r>
        <w:t>Staatsregierung ist sehr wichtig, dass am Ende ein qualitativ</w:t>
      </w:r>
      <w:r w:rsidR="00826DB9">
        <w:t xml:space="preserve"> </w:t>
      </w:r>
      <w:r>
        <w:t>hochwertiges Instrument zur Bedarfsermittlung zur Verfügung</w:t>
      </w:r>
      <w:r w:rsidR="00826DB9">
        <w:t xml:space="preserve"> </w:t>
      </w:r>
      <w:r>
        <w:t>steht, dessen Anwendung von den Betroffenen akzeptiert wird. Qualität</w:t>
      </w:r>
      <w:r w:rsidR="00826DB9">
        <w:t xml:space="preserve"> </w:t>
      </w:r>
      <w:r>
        <w:t>geht hier eindeutig vor Schnelligkeit. Deshalb fördert das StMAS die Pilotphase</w:t>
      </w:r>
      <w:r w:rsidR="00826DB9">
        <w:t xml:space="preserve"> </w:t>
      </w:r>
      <w:r>
        <w:t>weiterhin mit rund 122.000 Euro.</w:t>
      </w:r>
      <w:bookmarkStart w:id="104" w:name="Frage_Nr_51_Ende"/>
      <w:bookmarkEnd w:id="10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914F62" w:rsidTr="007B0B33">
        <w:tc>
          <w:tcPr>
            <w:tcW w:w="2050" w:type="dxa"/>
          </w:tcPr>
          <w:p w:rsidR="00914F62" w:rsidRDefault="00914F62" w:rsidP="00914F62">
            <w:pPr>
              <w:pStyle w:val="LTAnfrageInitiator"/>
            </w:pPr>
            <w:r>
              <w:lastRenderedPageBreak/>
              <w:t>Abgeordnete</w:t>
            </w:r>
            <w:r>
              <w:rPr>
                <w:b/>
              </w:rPr>
              <w:br/>
              <w:t>Eva</w:t>
            </w:r>
            <w:r>
              <w:rPr>
                <w:b/>
              </w:rPr>
              <w:br/>
              <w:t>Lettenbauer</w:t>
            </w:r>
            <w:r>
              <w:rPr>
                <w:b/>
              </w:rPr>
              <w:br/>
            </w:r>
            <w:r>
              <w:t>(BÜNDNIS 90/DIE GRÜNEN)</w:t>
            </w:r>
            <w:bookmarkStart w:id="105" w:name="Frage_Nr_52"/>
            <w:bookmarkEnd w:id="105"/>
          </w:p>
        </w:tc>
        <w:tc>
          <w:tcPr>
            <w:tcW w:w="7200" w:type="dxa"/>
          </w:tcPr>
          <w:p w:rsidR="00914F62" w:rsidRPr="000041EF" w:rsidRDefault="000041EF" w:rsidP="00914F62">
            <w:pPr>
              <w:pStyle w:val="LTAnfrageText"/>
            </w:pPr>
            <w:r w:rsidRPr="000041EF">
              <w:rPr>
                <w:szCs w:val="24"/>
              </w:rPr>
              <w:t>Ich frage die Staatsregierung, welche Anweisungen an die Jobcenter in Bayern ergangen sind, Rückforderung von Empfängerinnen bzw. Empfänger des Arbeitslosengeld II (ALG II) bezüglich der vergünstigten Schülerinnen- und Schülerbeförderung durch das 9-Euro-Ticket zu veranlassen (bitte im Wortlaut), welchen Entscheidungsspielraum die Jobcenter vor Ort haben und was der Meinung ihr nach gegen eine Regelung analog des Landes Schleswig-Holstein spricht, die auf eine Rückforderung verzichten?</w:t>
            </w:r>
          </w:p>
        </w:tc>
      </w:tr>
    </w:tbl>
    <w:p w:rsidR="00914F62" w:rsidRDefault="00914F62" w:rsidP="00914F62">
      <w:pPr>
        <w:pStyle w:val="LTUeberschrAntwortRessort"/>
      </w:pPr>
      <w:r>
        <w:t>Antwort des Staatsministeriums für Familie, Arbeit und Soziales</w:t>
      </w:r>
    </w:p>
    <w:p w:rsidR="00914F62" w:rsidRDefault="00914F62" w:rsidP="00914F62">
      <w:pPr>
        <w:pStyle w:val="LTAntwortRessortText"/>
      </w:pPr>
      <w:r>
        <w:t>Eine unterschiedliche Rechtsauslegung in den Bundesländern ist prägendes</w:t>
      </w:r>
      <w:r w:rsidR="00BF097A">
        <w:t xml:space="preserve"> </w:t>
      </w:r>
      <w:r>
        <w:t>Merkmal des föderalistischen Systems der Bundesrepublik.</w:t>
      </w:r>
    </w:p>
    <w:p w:rsidR="00914F62" w:rsidRDefault="00914F62" w:rsidP="00914F62">
      <w:pPr>
        <w:pStyle w:val="LTAntwortRessortText"/>
      </w:pPr>
      <w:r>
        <w:t>Auch die Rechtslage hinsichtlich der Übernahme von Beförderungskosten</w:t>
      </w:r>
      <w:r w:rsidR="00BF097A">
        <w:t xml:space="preserve"> </w:t>
      </w:r>
      <w:r>
        <w:t>für Schüler unterscheidet sich zwischen den Ländern:</w:t>
      </w:r>
    </w:p>
    <w:p w:rsidR="00914F62" w:rsidRDefault="00914F62" w:rsidP="00914F62">
      <w:pPr>
        <w:pStyle w:val="LTAntwortRessortText"/>
      </w:pPr>
      <w:r>
        <w:t>In Bayern ist mit der staatlichen Schulwegkostenförderung (Schulwegkostenfreiheitsgesetz)</w:t>
      </w:r>
      <w:r w:rsidR="00BF097A">
        <w:t xml:space="preserve"> </w:t>
      </w:r>
      <w:r>
        <w:t>eine vorrangige Hilfemöglichkeit gegeben, die</w:t>
      </w:r>
      <w:r w:rsidR="00BF097A">
        <w:t xml:space="preserve"> </w:t>
      </w:r>
      <w:r>
        <w:t>typischerweise entstehende Schulwegkosten bereits erfasst und Leistungen</w:t>
      </w:r>
      <w:r w:rsidR="00BF097A">
        <w:t xml:space="preserve"> </w:t>
      </w:r>
      <w:r>
        <w:t>durch die Jobcenter ausschließt. Nur soweit keine staatliche</w:t>
      </w:r>
      <w:r w:rsidR="00BF097A">
        <w:t xml:space="preserve"> </w:t>
      </w:r>
      <w:r>
        <w:t>Schulwegförderung zur Verfügung steht, werden bei Bedürftigkeit im</w:t>
      </w:r>
      <w:r w:rsidR="00BF097A">
        <w:t xml:space="preserve"> </w:t>
      </w:r>
      <w:r>
        <w:t>Einzelfall Leistungen der Schülerbeförderung als Bildungs- und Teilhabeleistungen</w:t>
      </w:r>
      <w:r w:rsidR="00BF097A">
        <w:t xml:space="preserve"> </w:t>
      </w:r>
      <w:r>
        <w:t>(BuT-Leistungen) durch die Jobcenter gewährt. Für das</w:t>
      </w:r>
      <w:r w:rsidR="00BF097A">
        <w:t xml:space="preserve"> </w:t>
      </w:r>
      <w:r>
        <w:t>Jahr 2021 haben in Bayern lediglich 178 Leistungsberechtigte nach</w:t>
      </w:r>
      <w:r w:rsidR="00BF097A">
        <w:t xml:space="preserve"> </w:t>
      </w:r>
      <w:r>
        <w:t xml:space="preserve">dem </w:t>
      </w:r>
      <w:r w:rsidR="002D56BC">
        <w:t xml:space="preserve">zweiten </w:t>
      </w:r>
      <w:r w:rsidR="002D56BC" w:rsidRPr="002D56BC">
        <w:t>Sozialgesetzbuch</w:t>
      </w:r>
      <w:r w:rsidR="002D56BC">
        <w:t xml:space="preserve"> (</w:t>
      </w:r>
      <w:r>
        <w:t>SGB II</w:t>
      </w:r>
      <w:r w:rsidR="002D56BC">
        <w:t>)</w:t>
      </w:r>
      <w:r>
        <w:t xml:space="preserve"> unter 25 Jahren Leistungen zur Schülerbeförderung nach</w:t>
      </w:r>
      <w:r w:rsidR="00BF097A">
        <w:t xml:space="preserve"> </w:t>
      </w:r>
      <w:r w:rsidR="002D56BC">
        <w:t>§ </w:t>
      </w:r>
      <w:r>
        <w:t>28 Abs. 4 SGB II erhalten.</w:t>
      </w:r>
    </w:p>
    <w:p w:rsidR="00914F62" w:rsidRDefault="00914F62" w:rsidP="00914F62">
      <w:pPr>
        <w:pStyle w:val="LTAntwortRessortText"/>
      </w:pPr>
      <w:r>
        <w:t>Sind gleichwohl BuT-Leistungen zu erbringen, erfolgt dies regelmäßig</w:t>
      </w:r>
      <w:r w:rsidR="00BF097A">
        <w:t xml:space="preserve"> </w:t>
      </w:r>
      <w:r>
        <w:t>im Voraus zu Beginn des jeweiligen Bewilligungszeitraumes für den</w:t>
      </w:r>
      <w:r w:rsidR="00BF097A">
        <w:t xml:space="preserve"> </w:t>
      </w:r>
      <w:r>
        <w:t>gesamten Bewilligungszeitraum, um eine unmittelbare monatliche Kostendeckung</w:t>
      </w:r>
      <w:r w:rsidR="00BF097A">
        <w:t xml:space="preserve"> </w:t>
      </w:r>
      <w:r>
        <w:t>zu ermöglichen. Hierbei werden die erforderlichen tatsächlichen</w:t>
      </w:r>
      <w:r w:rsidR="00BF097A">
        <w:t xml:space="preserve"> </w:t>
      </w:r>
      <w:r>
        <w:t>Aufwendungen berücksichtigt. Sollten sich jedoch nachträglich</w:t>
      </w:r>
      <w:r w:rsidR="00C925A8">
        <w:t xml:space="preserve"> </w:t>
      </w:r>
      <w:r>
        <w:t>geringere tatsächliche Beförderungskosten ergeben, ist der bereits bewilligte</w:t>
      </w:r>
      <w:r w:rsidR="00C925A8">
        <w:t xml:space="preserve"> </w:t>
      </w:r>
      <w:r>
        <w:t>Betrag entsprechend zu reduzieren. Soweit diese BuT-Leistungen</w:t>
      </w:r>
      <w:r w:rsidR="00C925A8">
        <w:t xml:space="preserve"> </w:t>
      </w:r>
      <w:r>
        <w:t>im Voraus bereits für die Monate Juni bis August 2022 bewilligt</w:t>
      </w:r>
      <w:r w:rsidR="00C925A8">
        <w:t xml:space="preserve"> </w:t>
      </w:r>
      <w:r>
        <w:t>wurden, sind daher eine Teil-Rücknahme dieser Leistungen und eine</w:t>
      </w:r>
      <w:r w:rsidR="00C925A8">
        <w:t xml:space="preserve"> </w:t>
      </w:r>
      <w:r>
        <w:t>entsprechende Teil-Rückforderung vorzunehmen, da vor Beendigung</w:t>
      </w:r>
      <w:r w:rsidR="00C925A8">
        <w:t xml:space="preserve"> </w:t>
      </w:r>
      <w:r>
        <w:t>des Bewilligungszeitraums die spezifischen Leistungsvoraussetzungen</w:t>
      </w:r>
      <w:r w:rsidR="00C925A8">
        <w:t xml:space="preserve"> </w:t>
      </w:r>
      <w:r w:rsidR="00B35D35">
        <w:t>der §§ </w:t>
      </w:r>
      <w:r>
        <w:t>28 ff. SGB II teilweise (in Höhe der Preissenkung) weggefallen</w:t>
      </w:r>
      <w:r w:rsidR="00C925A8">
        <w:t xml:space="preserve"> </w:t>
      </w:r>
      <w:r>
        <w:t>sind. In solchen Fällen ist die Bewilligung der BuT-Leistungen gemäß</w:t>
      </w:r>
      <w:r w:rsidR="00C925A8">
        <w:t xml:space="preserve"> </w:t>
      </w:r>
      <w:r w:rsidR="00B35D35">
        <w:t>§ 48 </w:t>
      </w:r>
      <w:r>
        <w:t>SGB X mit Wirkung ab dem Änderungszeitpunkt aufzuheben.</w:t>
      </w:r>
    </w:p>
    <w:p w:rsidR="00914F62" w:rsidRDefault="00914F62" w:rsidP="00914F62">
      <w:pPr>
        <w:pStyle w:val="LTAntwortRessortText"/>
      </w:pPr>
      <w:r>
        <w:t>Hierdurch wird eine Überkompensation vermieden. Ein Nachteil entsteht</w:t>
      </w:r>
      <w:r w:rsidR="00C925A8">
        <w:t xml:space="preserve"> </w:t>
      </w:r>
      <w:r>
        <w:t>den Betroffenen nicht. Soweit diese BuT-Leistungen noch nicht</w:t>
      </w:r>
      <w:r w:rsidR="00C925A8">
        <w:t xml:space="preserve"> </w:t>
      </w:r>
      <w:r>
        <w:t>im Voraus für die Monate Juni bis August 2022 bewilligt wurden, sind</w:t>
      </w:r>
      <w:r w:rsidR="00C925A8">
        <w:t xml:space="preserve"> </w:t>
      </w:r>
      <w:r>
        <w:t>unmittelbar die erforderlichen tatsächlichen Aufwendungen zu berücksichtigen,</w:t>
      </w:r>
      <w:r w:rsidR="00C925A8">
        <w:t xml:space="preserve"> </w:t>
      </w:r>
      <w:r>
        <w:t>somit in Höhe des 9-Euro-Tickets.</w:t>
      </w:r>
    </w:p>
    <w:p w:rsidR="00914F62" w:rsidRDefault="00914F62" w:rsidP="00914F62">
      <w:pPr>
        <w:pStyle w:val="LTAntwortRessortText"/>
      </w:pPr>
      <w:r>
        <w:t>Aufgrund der geringen Bedeutung für das SGB II (siehe Schulwegkostenfreiheitsgesetz)</w:t>
      </w:r>
      <w:r w:rsidR="00C925A8">
        <w:t xml:space="preserve"> </w:t>
      </w:r>
      <w:r>
        <w:t>und der klaren Rechtslage im SGB II existiert kein</w:t>
      </w:r>
      <w:r w:rsidR="00C925A8">
        <w:t xml:space="preserve"> </w:t>
      </w:r>
      <w:r>
        <w:t>spezielles Schreiben des StMAS an die Jobcenter zum Thema 9-Euro-Ticket. Die allgemeinen StMAS-Hin</w:t>
      </w:r>
      <w:r>
        <w:lastRenderedPageBreak/>
        <w:t xml:space="preserve">weise zum </w:t>
      </w:r>
      <w:r w:rsidR="00DA076F">
        <w:t>„</w:t>
      </w:r>
      <w:r>
        <w:t>Vollzug des SGB II (...)</w:t>
      </w:r>
      <w:r w:rsidR="00C925A8">
        <w:t xml:space="preserve"> </w:t>
      </w:r>
      <w:r>
        <w:t>Bildungs</w:t>
      </w:r>
      <w:r w:rsidR="00B35D35">
        <w:t>- und Teilhabeleistungen (...) –</w:t>
      </w:r>
      <w:r>
        <w:t xml:space="preserve"> Verfahren</w:t>
      </w:r>
      <w:r w:rsidR="00DA076F">
        <w:t>“</w:t>
      </w:r>
      <w:r>
        <w:t xml:space="preserve"> vom 10.08.2021,</w:t>
      </w:r>
      <w:r w:rsidR="00C925A8">
        <w:t xml:space="preserve"> </w:t>
      </w:r>
      <w:r>
        <w:t xml:space="preserve">veröffentlicht unter </w:t>
      </w:r>
      <w:r w:rsidR="00B35D35">
        <w:rPr>
          <w:rStyle w:val="Funotenzeichen"/>
        </w:rPr>
        <w:footnoteReference w:id="10"/>
      </w:r>
      <w:r>
        <w:t>, enthalten unter den Gliederungspunkten F.VI.1 und</w:t>
      </w:r>
      <w:r w:rsidR="00C925A8">
        <w:t xml:space="preserve"> </w:t>
      </w:r>
      <w:r>
        <w:t>B.II.2 allgemeine Hinweise zur Rückforderung bei Änderung der Verhältnisse</w:t>
      </w:r>
      <w:r w:rsidR="00C925A8">
        <w:t xml:space="preserve"> </w:t>
      </w:r>
      <w:r>
        <w:t>innerhalb des Bewilligungszeitraums, die auch in der oben</w:t>
      </w:r>
      <w:r w:rsidR="00C925A8">
        <w:t xml:space="preserve"> </w:t>
      </w:r>
      <w:r>
        <w:t>genannten Fallkonstellation (BuT-Leistungen für den Schulbedarf im</w:t>
      </w:r>
      <w:r w:rsidR="00C925A8">
        <w:t xml:space="preserve"> </w:t>
      </w:r>
      <w:r>
        <w:t>Voraus bereits für die Monate Juni bis August 2022 bewilligt) einschlägig</w:t>
      </w:r>
      <w:r w:rsidR="00C925A8">
        <w:t xml:space="preserve"> </w:t>
      </w:r>
      <w:r>
        <w:t>sind.</w:t>
      </w:r>
    </w:p>
    <w:p w:rsidR="00914F62" w:rsidRDefault="00914F62">
      <w:bookmarkStart w:id="106" w:name="Frage_Nr_52_Ende"/>
      <w:bookmarkEnd w:id="10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1"/>
        <w:gridCol w:w="5785"/>
      </w:tblGrid>
      <w:tr w:rsidR="00914F62" w:rsidTr="007B0B33">
        <w:tc>
          <w:tcPr>
            <w:tcW w:w="2050" w:type="dxa"/>
          </w:tcPr>
          <w:p w:rsidR="00914F62" w:rsidRDefault="00914F62" w:rsidP="00914F62">
            <w:pPr>
              <w:pStyle w:val="LTAnfrageInitiator"/>
            </w:pPr>
            <w:r>
              <w:lastRenderedPageBreak/>
              <w:t>Abgeordnete</w:t>
            </w:r>
            <w:r>
              <w:rPr>
                <w:b/>
              </w:rPr>
              <w:br/>
              <w:t>Ruth</w:t>
            </w:r>
            <w:r>
              <w:rPr>
                <w:b/>
              </w:rPr>
              <w:br/>
              <w:t>Müller</w:t>
            </w:r>
            <w:r>
              <w:rPr>
                <w:b/>
              </w:rPr>
              <w:br/>
            </w:r>
            <w:r>
              <w:t>(SPD)</w:t>
            </w:r>
            <w:bookmarkStart w:id="107" w:name="Frage_Nr_53"/>
            <w:bookmarkEnd w:id="107"/>
          </w:p>
        </w:tc>
        <w:tc>
          <w:tcPr>
            <w:tcW w:w="7200" w:type="dxa"/>
          </w:tcPr>
          <w:p w:rsidR="00914F62" w:rsidRPr="00CB55AB" w:rsidRDefault="00CB55AB" w:rsidP="00914F62">
            <w:pPr>
              <w:pStyle w:val="LTAnfrageText"/>
            </w:pPr>
            <w:r w:rsidRPr="00CB55AB">
              <w:rPr>
                <w:szCs w:val="24"/>
              </w:rPr>
              <w:t>Ich frage die Staatsregierung, wie hoch ist die Auslastung der Jugendferiendörfer in Bayern (bitte Angabe nach prozentualer Auslastung der Wohneinheiten pro Jahr für den Zeitraum 2017 – 2022 mit Angabe der Personenzahl und Nennung der Trägerschaft), wie gestaltet sich die Finanzierung dieser Einrichtungen (bitte mit Angabe der jährlichen Investitionssumme pro Einrichtung aufgeteilt nach den unterschiedlichen Fördertöpfen) und wie beurteilt sie die finanziellen Fördermöglichkeiten durch den Staatshaushalt?</w:t>
            </w:r>
          </w:p>
        </w:tc>
      </w:tr>
    </w:tbl>
    <w:p w:rsidR="00914F62" w:rsidRDefault="00914F62" w:rsidP="00914F62">
      <w:pPr>
        <w:pStyle w:val="LTUeberschrAntwortRessort"/>
      </w:pPr>
      <w:r>
        <w:t>Antwort des Staatsministeriums für Familie, Arbeit und Soziales</w:t>
      </w:r>
    </w:p>
    <w:p w:rsidR="00914F62" w:rsidRDefault="00914F62" w:rsidP="00914F62">
      <w:pPr>
        <w:pStyle w:val="LTAntwortRessortText"/>
      </w:pPr>
      <w:r>
        <w:t xml:space="preserve">Der Begriff </w:t>
      </w:r>
      <w:r w:rsidR="00DA076F">
        <w:t>„</w:t>
      </w:r>
      <w:r>
        <w:t>Jugendferiendörfer</w:t>
      </w:r>
      <w:r w:rsidR="00DA076F">
        <w:t>“</w:t>
      </w:r>
      <w:r>
        <w:t xml:space="preserve"> ist gesetzlich oder sonst nicht definiert.</w:t>
      </w:r>
    </w:p>
    <w:p w:rsidR="00914F62" w:rsidRDefault="00914F62" w:rsidP="00914F62">
      <w:pPr>
        <w:pStyle w:val="LTAntwortRessortText"/>
      </w:pPr>
      <w:r>
        <w:t xml:space="preserve">Insbesondere sind dem </w:t>
      </w:r>
      <w:r w:rsidR="00F14E19">
        <w:t>Staatsministerium für Familie, Arbeit und Soziales (</w:t>
      </w:r>
      <w:r>
        <w:t>StMAS</w:t>
      </w:r>
      <w:r w:rsidR="00F14E19">
        <w:t>)</w:t>
      </w:r>
      <w:r>
        <w:t xml:space="preserve"> auch keine Kriterien zur Abgrenzung</w:t>
      </w:r>
      <w:r w:rsidR="00AA3922">
        <w:t xml:space="preserve"> </w:t>
      </w:r>
      <w:r>
        <w:t>von anderen Einrichtungen bekannt.</w:t>
      </w:r>
    </w:p>
    <w:p w:rsidR="00914F62" w:rsidRDefault="00914F62" w:rsidP="00914F62">
      <w:pPr>
        <w:pStyle w:val="LTAntwortRessortText"/>
      </w:pPr>
      <w:r>
        <w:t>Dem StMAS liegen daher keine Zahlen zur Auslastung sog. Jugendferiendörfer</w:t>
      </w:r>
      <w:r w:rsidR="00AA3922">
        <w:t xml:space="preserve"> </w:t>
      </w:r>
      <w:r>
        <w:t>in Bayern oder zu deren Finanzierung vor.</w:t>
      </w:r>
    </w:p>
    <w:p w:rsidR="00914F62" w:rsidRDefault="00914F62" w:rsidP="00914F62">
      <w:pPr>
        <w:pStyle w:val="LTAntwortRessortText"/>
      </w:pPr>
      <w:r>
        <w:t>Für Einrichtungen der Jugendarbeit existiert bereits ein Förderprogramm,</w:t>
      </w:r>
      <w:r w:rsidR="00AA3922">
        <w:t xml:space="preserve"> </w:t>
      </w:r>
      <w:r>
        <w:t>das der Bayerische Jugendring K.</w:t>
      </w:r>
      <w:r w:rsidR="00F3457F">
        <w:t> </w:t>
      </w:r>
      <w:r>
        <w:t>d.</w:t>
      </w:r>
      <w:r w:rsidR="00F3457F">
        <w:t> </w:t>
      </w:r>
      <w:r>
        <w:t>ö.</w:t>
      </w:r>
      <w:r w:rsidR="00F3457F">
        <w:t> </w:t>
      </w:r>
      <w:r>
        <w:t>R. (BJR) in Wahrnehmung</w:t>
      </w:r>
      <w:r w:rsidR="00AA3922">
        <w:t xml:space="preserve"> </w:t>
      </w:r>
      <w:r>
        <w:t>der Aufgaben des überörtlichen Trägers der öffentlichen Jugendhilfe</w:t>
      </w:r>
      <w:r w:rsidR="00AA3922">
        <w:t xml:space="preserve"> </w:t>
      </w:r>
      <w:r>
        <w:t>im Auftrag und mit Mitteln des Kinder- und Jugendprogramms der</w:t>
      </w:r>
      <w:r w:rsidR="00AA3922">
        <w:t xml:space="preserve"> </w:t>
      </w:r>
      <w:r>
        <w:t>Staatsregierung durchführt.</w:t>
      </w:r>
    </w:p>
    <w:p w:rsidR="00914F62" w:rsidRDefault="00914F62" w:rsidP="00914F62">
      <w:pPr>
        <w:pStyle w:val="LTAntwortRessortText"/>
      </w:pPr>
      <w:r>
        <w:t>Unter welchen Voraussetzungen Einrichtungen der Jugendarbeit, wie</w:t>
      </w:r>
      <w:r w:rsidR="00AA3922">
        <w:t xml:space="preserve"> </w:t>
      </w:r>
      <w:r w:rsidR="00DA076F">
        <w:t>z. B.</w:t>
      </w:r>
      <w:r>
        <w:t xml:space="preserve"> Jugendzeltlagerplätze oder Jugendübernachtungshäuser, Förderungen</w:t>
      </w:r>
      <w:r w:rsidR="00AA3922">
        <w:t xml:space="preserve"> </w:t>
      </w:r>
      <w:r>
        <w:t>erhalten, ergibt sich aus der BJR-Richtlinie zur Förderung von</w:t>
      </w:r>
      <w:r w:rsidR="00AA3922">
        <w:t xml:space="preserve"> </w:t>
      </w:r>
      <w:r>
        <w:t>Einrichtungen de</w:t>
      </w:r>
      <w:r w:rsidR="00F3457F">
        <w:t xml:space="preserve">r Jugendarbeit (abzurufen unter </w:t>
      </w:r>
      <w:r w:rsidR="00F3457F">
        <w:rPr>
          <w:rStyle w:val="Funotenzeichen"/>
        </w:rPr>
        <w:footnoteReference w:id="11"/>
      </w:r>
      <w:r>
        <w:t>).</w:t>
      </w:r>
    </w:p>
    <w:p w:rsidR="00914F62" w:rsidRDefault="00914F62" w:rsidP="00914F62">
      <w:pPr>
        <w:pStyle w:val="LTAntwortRessortText"/>
      </w:pPr>
      <w:r>
        <w:t>Erkenntnisse über etwaige sonstige Fördermöglichkeiten von privatwirtschaftlich</w:t>
      </w:r>
      <w:r w:rsidR="00AA3922">
        <w:t xml:space="preserve"> </w:t>
      </w:r>
      <w:r>
        <w:t>betriebenen (touristischen) Ferieneinrichtungen liegen</w:t>
      </w:r>
      <w:r w:rsidR="00AA3922">
        <w:t xml:space="preserve"> </w:t>
      </w:r>
      <w:r>
        <w:t>hier nicht vor.</w:t>
      </w:r>
    </w:p>
    <w:p w:rsidR="00914F62" w:rsidRDefault="00914F62">
      <w:bookmarkStart w:id="108" w:name="Frage_Nr_53_Ende"/>
      <w:bookmarkEnd w:id="108"/>
      <w:r>
        <w:br w:type="page"/>
      </w:r>
    </w:p>
    <w:p w:rsidR="00914F62" w:rsidRDefault="00914F62" w:rsidP="00914F62">
      <w:pPr>
        <w:pStyle w:val="LTUeberschrRessort"/>
      </w:pPr>
      <w:r>
        <w:lastRenderedPageBreak/>
        <w:t>Geschäftsbereich des Staatsministeriums für Gesundheit und Pflege</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5"/>
        <w:gridCol w:w="5751"/>
      </w:tblGrid>
      <w:tr w:rsidR="00914F62" w:rsidTr="007B0B33">
        <w:tc>
          <w:tcPr>
            <w:tcW w:w="2050" w:type="dxa"/>
          </w:tcPr>
          <w:p w:rsidR="00914F62" w:rsidRDefault="00914F62" w:rsidP="00914F62">
            <w:pPr>
              <w:pStyle w:val="LTAnfrageInitiator"/>
            </w:pPr>
            <w:r>
              <w:t>Abgeordnete</w:t>
            </w:r>
            <w:r>
              <w:rPr>
                <w:b/>
              </w:rPr>
              <w:br/>
              <w:t>Christina</w:t>
            </w:r>
            <w:r>
              <w:rPr>
                <w:b/>
              </w:rPr>
              <w:br/>
              <w:t>Haubrich</w:t>
            </w:r>
            <w:r>
              <w:rPr>
                <w:b/>
              </w:rPr>
              <w:br/>
            </w:r>
            <w:r>
              <w:t>(BÜNDNIS 90/DIE GRÜNEN)</w:t>
            </w:r>
            <w:bookmarkStart w:id="109" w:name="Frage_Nr_54"/>
            <w:bookmarkEnd w:id="109"/>
          </w:p>
        </w:tc>
        <w:tc>
          <w:tcPr>
            <w:tcW w:w="7200" w:type="dxa"/>
          </w:tcPr>
          <w:p w:rsidR="00914F62" w:rsidRPr="00D17FCA" w:rsidRDefault="00D17FCA" w:rsidP="00914F62">
            <w:pPr>
              <w:pStyle w:val="LTAnfrageText"/>
            </w:pPr>
            <w:r w:rsidRPr="00D17FCA">
              <w:rPr>
                <w:szCs w:val="24"/>
              </w:rPr>
              <w:t>Ich frage die Staatsregierung, wie viele Adoleszenzstationen gibt es in psychiatrischen und psychosomatischen Kliniken in Bayern (bitte aufschlüsseln nach Regierungsbezirken), wie viele Time-out Räume gibt es in den psychiatrischen und psychosomatischen Kliniken in Bayern und welche Leitlinien und Therapieempfehlungen liegen der Verwendungen von Zwangsmaßnahmen in Adoleszenzstationen zugrunde?</w:t>
            </w:r>
          </w:p>
        </w:tc>
      </w:tr>
    </w:tbl>
    <w:p w:rsidR="00914F62" w:rsidRDefault="00914F62" w:rsidP="00914F62">
      <w:pPr>
        <w:pStyle w:val="LTUeberschrAntwortRessort"/>
      </w:pPr>
      <w:r>
        <w:t>Antwort des Staatsministeriums für Gesundheit und Pflege</w:t>
      </w:r>
    </w:p>
    <w:p w:rsidR="00914F62" w:rsidRDefault="00914F62" w:rsidP="00914F62">
      <w:pPr>
        <w:pStyle w:val="LTAntwortRessortText"/>
      </w:pPr>
      <w:r>
        <w:t>Spezifisch krankenhausplanerisch ausgewiesene Adoleszentenstationen in psychiatrischen</w:t>
      </w:r>
      <w:r w:rsidR="004057A3">
        <w:t xml:space="preserve"> </w:t>
      </w:r>
      <w:r>
        <w:t>Kliniken, sog. Transitionspsychiatrie, befinden sich am kbo-Inn-Salzach-Klinikum Wasserburg am</w:t>
      </w:r>
      <w:r w:rsidR="004057A3">
        <w:t xml:space="preserve"> </w:t>
      </w:r>
      <w:r>
        <w:t>Inn (Regierungsbezirk Oberbayern), am Klinikum Ingolstadt (Regierungsbezirk Oberbayern</w:t>
      </w:r>
      <w:r w:rsidR="004057A3">
        <w:t xml:space="preserve"> </w:t>
      </w:r>
      <w:r>
        <w:t>[bedarfsfestgestellt, noch nicht in Betrieb]) sowie am Bezirksklinikum Obermain (Regierungsbezirk</w:t>
      </w:r>
      <w:r w:rsidR="004057A3">
        <w:t xml:space="preserve"> </w:t>
      </w:r>
      <w:r>
        <w:t>Oberfranken). Betreffende Patientinnen und Patienten (in der Regel 16 bis 21-Jährige, in</w:t>
      </w:r>
      <w:r w:rsidR="004057A3">
        <w:t xml:space="preserve"> </w:t>
      </w:r>
      <w:r>
        <w:t>Ausnahmefällen auch bis 25-Jährige) werden grundsätzlich auch im Rahmen der Kapazitäten der</w:t>
      </w:r>
      <w:r w:rsidR="004057A3">
        <w:t xml:space="preserve"> </w:t>
      </w:r>
      <w:r>
        <w:t>Fachrichtung Kinder- und Jugendpsychiatrie und -psychotherapie (KJP) und der Fachrichtung</w:t>
      </w:r>
      <w:r w:rsidR="004057A3">
        <w:t xml:space="preserve"> </w:t>
      </w:r>
      <w:r>
        <w:t>Psychiatrie und Psychotherapie (PSY) behandelt. Dies gilt insbesondere für Einrichtungen die</w:t>
      </w:r>
      <w:r w:rsidR="004057A3">
        <w:t xml:space="preserve"> </w:t>
      </w:r>
      <w:r>
        <w:t>sowohl die Fachrichtung KJP als auch die Fachrichtung PSY vorhalten; etwa die Bezirkskliniken in</w:t>
      </w:r>
      <w:r w:rsidR="004057A3">
        <w:t xml:space="preserve"> </w:t>
      </w:r>
      <w:r>
        <w:t>Landshut, Regensburg, Ansbach und Augsburg. Insgesamt stehen derzeit in Bayern 815 Betten</w:t>
      </w:r>
      <w:r w:rsidR="004057A3">
        <w:t xml:space="preserve"> </w:t>
      </w:r>
      <w:r>
        <w:t>und 517 Plätze an 37 Standorten f</w:t>
      </w:r>
      <w:r w:rsidR="001F0F73">
        <w:t>ür die Fachrichtung KJP sowie 7 324 Betten und 1 </w:t>
      </w:r>
      <w:r>
        <w:t>426 Plätze</w:t>
      </w:r>
      <w:r w:rsidR="004057A3">
        <w:t xml:space="preserve"> </w:t>
      </w:r>
      <w:r>
        <w:t>für die Fachrichtung PSY an 69 Standorten zur Verfügung.</w:t>
      </w:r>
    </w:p>
    <w:p w:rsidR="00914F62" w:rsidRDefault="00914F62" w:rsidP="00914F62">
      <w:pPr>
        <w:pStyle w:val="LTAntwortRessortText"/>
      </w:pPr>
      <w:r>
        <w:t>Innerhalb des Fachbereiches der psychosomatischen Medizin unterscheidet die bayerische</w:t>
      </w:r>
      <w:r w:rsidR="009B3E55">
        <w:t xml:space="preserve"> </w:t>
      </w:r>
      <w:r>
        <w:t>Krankenhausplanung nicht nach Angeboten für Kinder, Jugendliche und Erwachsene. Es stehen</w:t>
      </w:r>
      <w:r w:rsidR="009B3E55">
        <w:t xml:space="preserve"> </w:t>
      </w:r>
      <w:r w:rsidR="00AB7447">
        <w:t>insgesamt 4 </w:t>
      </w:r>
      <w:r>
        <w:t>289 Betten und 722 Plätze an 77 Standorten zur Verfügung.</w:t>
      </w:r>
    </w:p>
    <w:p w:rsidR="00914F62" w:rsidRDefault="00914F62" w:rsidP="00914F62">
      <w:pPr>
        <w:pStyle w:val="LTAntwortRessortText"/>
      </w:pPr>
      <w:r>
        <w:t xml:space="preserve">Über die Ausstattung der Krankenhäuser, insbesondere zu Time-out-Räumen, liegen dem </w:t>
      </w:r>
      <w:r w:rsidR="00F22BAB">
        <w:t>Staatsministerium für Gesundheit und Pflege (</w:t>
      </w:r>
      <w:r>
        <w:t>StMGP</w:t>
      </w:r>
      <w:r w:rsidR="00F22BAB">
        <w:t>)</w:t>
      </w:r>
      <w:r w:rsidR="009B3E55">
        <w:t xml:space="preserve"> </w:t>
      </w:r>
      <w:r>
        <w:t>keine Daten vor, da diese nicht Bestandteil der bayerischen Krankenhausplanung sind. Im</w:t>
      </w:r>
      <w:r w:rsidR="009B3E55">
        <w:t xml:space="preserve"> </w:t>
      </w:r>
      <w:r>
        <w:t>Rahmen aktueller Neubau- oder Gesamtsanierungsvorhaben an Plankrankenhäusern</w:t>
      </w:r>
      <w:r w:rsidR="009B3E55">
        <w:t xml:space="preserve"> </w:t>
      </w:r>
      <w:r>
        <w:t>für Psychiatrie, Psychosomatische Medizin oder Kinder- und Jugendpsychiatrie werden jedoch</w:t>
      </w:r>
      <w:r w:rsidR="009B3E55">
        <w:t xml:space="preserve"> </w:t>
      </w:r>
      <w:r>
        <w:t>standardmäßig Time-Out-Räume auf Stationsebene bzw. in Tageskliniken in den Planungen</w:t>
      </w:r>
      <w:r w:rsidR="009B3E55">
        <w:t xml:space="preserve"> </w:t>
      </w:r>
      <w:r>
        <w:t>berücksichtigt und in die Förderung einbezogen. In Kliniken, die noch in Altgebäuden</w:t>
      </w:r>
      <w:r w:rsidR="009B3E55">
        <w:t xml:space="preserve"> </w:t>
      </w:r>
      <w:r>
        <w:t>untergebracht sind, sollen Time-Out-Räume in enger Abstimmung mit den Trägern im Zuge</w:t>
      </w:r>
      <w:r w:rsidR="009B3E55">
        <w:t xml:space="preserve"> </w:t>
      </w:r>
      <w:r>
        <w:t>anstehender Baumaßnahmen ergänzt werden.</w:t>
      </w:r>
    </w:p>
    <w:p w:rsidR="00914F62" w:rsidRDefault="00914F62" w:rsidP="009B3E55">
      <w:pPr>
        <w:pStyle w:val="LTAntwortRessortText"/>
      </w:pPr>
      <w:r>
        <w:t>Verschiedene Leitlinien zu psychischen Störungen von Kindern und Jugendlichen sowie von</w:t>
      </w:r>
      <w:r w:rsidR="009B3E55">
        <w:t xml:space="preserve"> </w:t>
      </w:r>
      <w:r>
        <w:t>Erwachsenen der dafür zuständigen wissenschaftlichen Fachgesellschaften (koordiniert durch die</w:t>
      </w:r>
      <w:r w:rsidR="009B3E55">
        <w:t xml:space="preserve"> </w:t>
      </w:r>
      <w:r>
        <w:t>Arbeitsgemeinschaft der Wissenschaftlichen Medi</w:t>
      </w:r>
      <w:r w:rsidR="00F22BAB">
        <w:t>zinischen Fachgesellschaften e. </w:t>
      </w:r>
      <w:r>
        <w:t>V.) beinhalten</w:t>
      </w:r>
      <w:r w:rsidR="009B3E55">
        <w:t xml:space="preserve"> </w:t>
      </w:r>
      <w:r>
        <w:t>Informationen und Empfehlungen zu P</w:t>
      </w:r>
      <w:r w:rsidR="00F22BAB">
        <w:t>rävention und Vermeidung sowie – als letztem Mittel –</w:t>
      </w:r>
      <w:r w:rsidR="009B3E55">
        <w:t xml:space="preserve"> </w:t>
      </w:r>
      <w:r>
        <w:t>Durchführung von Zwangsmaßnahmen, siehe</w:t>
      </w:r>
      <w:r w:rsidR="00F22BAB">
        <w:t xml:space="preserve"> </w:t>
      </w:r>
      <w:r w:rsidR="00F22BAB">
        <w:rPr>
          <w:rStyle w:val="Funotenzeichen"/>
        </w:rPr>
        <w:footnoteReference w:id="12"/>
      </w:r>
      <w:r>
        <w:t>.</w:t>
      </w:r>
      <w:bookmarkStart w:id="110" w:name="Frage_Nr_54_Ende"/>
      <w:bookmarkEnd w:id="11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3"/>
        <w:gridCol w:w="5773"/>
      </w:tblGrid>
      <w:tr w:rsidR="00914F62" w:rsidTr="007B0B33">
        <w:tc>
          <w:tcPr>
            <w:tcW w:w="2050" w:type="dxa"/>
          </w:tcPr>
          <w:p w:rsidR="00914F62" w:rsidRDefault="00914F62" w:rsidP="00914F62">
            <w:pPr>
              <w:pStyle w:val="LTAnfrageInitiator"/>
            </w:pPr>
            <w:r>
              <w:lastRenderedPageBreak/>
              <w:t>Abgeordneter</w:t>
            </w:r>
            <w:r>
              <w:rPr>
                <w:b/>
              </w:rPr>
              <w:br/>
              <w:t>Christian</w:t>
            </w:r>
            <w:r>
              <w:rPr>
                <w:b/>
              </w:rPr>
              <w:br/>
              <w:t>Klingen</w:t>
            </w:r>
            <w:r>
              <w:rPr>
                <w:b/>
              </w:rPr>
              <w:br/>
            </w:r>
            <w:r>
              <w:t>(Fraktionslos)</w:t>
            </w:r>
            <w:bookmarkStart w:id="111" w:name="Frage_Nr_55"/>
            <w:bookmarkEnd w:id="111"/>
          </w:p>
        </w:tc>
        <w:tc>
          <w:tcPr>
            <w:tcW w:w="7200" w:type="dxa"/>
          </w:tcPr>
          <w:p w:rsidR="00914F62" w:rsidRPr="003B3FFE" w:rsidRDefault="003B3FFE" w:rsidP="00914F62">
            <w:pPr>
              <w:pStyle w:val="LTAnfrageText"/>
            </w:pPr>
            <w:r w:rsidRPr="003B3FFE">
              <w:rPr>
                <w:szCs w:val="24"/>
              </w:rPr>
              <w:t>Ich frage die Staatsregierung, ist ihr bekannt, ob Kräuter wie Spitzwegerich (Plantago lanceolata), die eine entzündungshemmende und antibiotische Wirkung haben, Viruserkrankungen wie Corona (im Rachenraum) bekämpfen können, liegen ihr Untersuchungen zur Bekämpfung von Viren durch Kräuter vor und ist Andorn (Marrubium vulgare) nach Kenntnis der Staatsregierung für die Bekämpfung von Corona geeignet, da diese Pflanze sehr gut gegen Lungenerkrankungen einsetzbar ist?</w:t>
            </w:r>
          </w:p>
        </w:tc>
      </w:tr>
    </w:tbl>
    <w:p w:rsidR="00914F62" w:rsidRDefault="00914F62" w:rsidP="00914F62">
      <w:pPr>
        <w:pStyle w:val="LTUeberschrAntwortRessort"/>
      </w:pPr>
      <w:r>
        <w:t>Antwort des Staatsministeriums für Gesundheit und Pflege</w:t>
      </w:r>
    </w:p>
    <w:p w:rsidR="00914F62" w:rsidRDefault="00914F62" w:rsidP="00914F62">
      <w:pPr>
        <w:pStyle w:val="LTAntwortRessortText"/>
      </w:pPr>
      <w:r>
        <w:t>Zahlreiche Kräuter und Gewürze werden aufgrund wirksamer Pflanzenstoffe seit Jahrhunderten</w:t>
      </w:r>
      <w:r w:rsidR="00DC370A">
        <w:t xml:space="preserve"> </w:t>
      </w:r>
      <w:r>
        <w:t>zur Linderung bei unterschiedlichsten Erkrankungen eingesetzt, darunter auch viral bedingte</w:t>
      </w:r>
      <w:r w:rsidR="00DC370A">
        <w:t xml:space="preserve"> </w:t>
      </w:r>
      <w:r>
        <w:t>Erkrankungen.</w:t>
      </w:r>
    </w:p>
    <w:p w:rsidR="00914F62" w:rsidRDefault="00914F62" w:rsidP="00914F62">
      <w:pPr>
        <w:pStyle w:val="LTAntwortRessortText"/>
      </w:pPr>
      <w:r>
        <w:t>Der Spitzwegerich (Plantago lanceolata) wird unter anderem zur Linderung des Hustenreizes bei</w:t>
      </w:r>
      <w:r w:rsidR="00DC370A">
        <w:t xml:space="preserve"> </w:t>
      </w:r>
      <w:r>
        <w:t>Atemwegserkrankungen angewendet. Seine Blätter enthalten Stoffe, die einen schützenden Film</w:t>
      </w:r>
      <w:r w:rsidR="00DC370A">
        <w:t xml:space="preserve"> </w:t>
      </w:r>
      <w:r>
        <w:t>über die Schleimhaut in Mund und Rachen legen. Weitere Bestandteile wirken antibakteriell und</w:t>
      </w:r>
      <w:r w:rsidR="00DC370A">
        <w:t xml:space="preserve"> </w:t>
      </w:r>
      <w:r>
        <w:t>blutstillend. Extrakte des Andorn (Marrubium vulgare) wirken leicht schleimlösend und fördern den</w:t>
      </w:r>
      <w:r w:rsidR="00DC370A">
        <w:t xml:space="preserve"> </w:t>
      </w:r>
      <w:r>
        <w:t>Auswurf von Sekret aus den Bronchien, weshalb auch diese Pflanze traditionell bei</w:t>
      </w:r>
      <w:r w:rsidR="00DC370A">
        <w:t xml:space="preserve"> </w:t>
      </w:r>
      <w:r>
        <w:t>Atemwegserkrankungen eingesetzt wird. Über eine explizit antivirale Wirkung der beiden Pflanzen</w:t>
      </w:r>
      <w:r w:rsidR="00DC370A">
        <w:t xml:space="preserve"> </w:t>
      </w:r>
      <w:r>
        <w:t xml:space="preserve">liegen dem </w:t>
      </w:r>
      <w:r w:rsidR="00276568">
        <w:t>Staatsministerium für Gesundheit und Pflege (</w:t>
      </w:r>
      <w:r>
        <w:t>StMGP</w:t>
      </w:r>
      <w:r w:rsidR="00276568">
        <w:t>)</w:t>
      </w:r>
      <w:r>
        <w:t xml:space="preserve"> keine Erkenntnisse vor. Auch die S3-Leitlinie der Arbeitsgemeinschaft der</w:t>
      </w:r>
      <w:r w:rsidR="00DC370A">
        <w:t xml:space="preserve"> </w:t>
      </w:r>
      <w:r>
        <w:t xml:space="preserve">wissenschaftlich-medizinischen Fachgesellschaften (AWMF) </w:t>
      </w:r>
      <w:r w:rsidR="00DA076F">
        <w:t>„</w:t>
      </w:r>
      <w:r>
        <w:t>Empfehlung zur stationären</w:t>
      </w:r>
      <w:r w:rsidR="00DC370A">
        <w:t xml:space="preserve"> </w:t>
      </w:r>
      <w:r>
        <w:t>Therapie von Patienten mit COVID-19</w:t>
      </w:r>
      <w:r w:rsidR="00DA076F">
        <w:t>“</w:t>
      </w:r>
      <w:r>
        <w:t xml:space="preserve"> empfiehlt weder Plantago lanceolata noch Marrubium</w:t>
      </w:r>
      <w:r w:rsidR="00DC370A">
        <w:t xml:space="preserve"> </w:t>
      </w:r>
      <w:r>
        <w:t>vulgare (vgl.</w:t>
      </w:r>
      <w:r w:rsidR="00276568">
        <w:t xml:space="preserve"> </w:t>
      </w:r>
      <w:r w:rsidR="00276568">
        <w:rPr>
          <w:rStyle w:val="Funotenzeichen"/>
        </w:rPr>
        <w:footnoteReference w:id="13"/>
      </w:r>
      <w:r>
        <w:t>).</w:t>
      </w:r>
    </w:p>
    <w:p w:rsidR="00914F62" w:rsidRDefault="00914F62" w:rsidP="00914F62">
      <w:pPr>
        <w:pStyle w:val="LTAntwortRessortText"/>
      </w:pPr>
      <w:r>
        <w:t>Allgemein sind zur Behandlung von COVID-19 bisher keine Empfehlungen von Arzneipflanzen</w:t>
      </w:r>
      <w:r w:rsidR="00DC370A">
        <w:t xml:space="preserve"> </w:t>
      </w:r>
      <w:r>
        <w:t>oder Arzneipflanzenzubereitungen bekannt. Die bisher bekannten Fakten reichen für eine</w:t>
      </w:r>
      <w:r w:rsidR="00DC370A">
        <w:t xml:space="preserve"> </w:t>
      </w:r>
      <w:r>
        <w:t>einschlägige Empfehlung nicht aus. Insbesondere fehlen Daten aus validen placebokontrollierten</w:t>
      </w:r>
      <w:r w:rsidR="00DC370A">
        <w:t xml:space="preserve"> </w:t>
      </w:r>
      <w:r>
        <w:t>klinischen Studien am Menschen. Es ist nicht auszuschließen, dass zur Symptomlinderung bei</w:t>
      </w:r>
      <w:r w:rsidR="00DC370A">
        <w:t xml:space="preserve"> </w:t>
      </w:r>
      <w:r>
        <w:t>einer COVID-19-Erkrankung auf die bisherigen Erfahrungen aus der Phytotherapie zurückgegriffen</w:t>
      </w:r>
      <w:r w:rsidR="00DC370A">
        <w:t xml:space="preserve"> </w:t>
      </w:r>
      <w:r>
        <w:t>werden könnte. Die Staatsregierung ist nicht zuständig für die Durchführung klinischer Prüfungen.</w:t>
      </w:r>
    </w:p>
    <w:p w:rsidR="00914F62" w:rsidRDefault="00914F62">
      <w:bookmarkStart w:id="112" w:name="Frage_Nr_55_Ende"/>
      <w:bookmarkEnd w:id="11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5"/>
        <w:gridCol w:w="5801"/>
      </w:tblGrid>
      <w:tr w:rsidR="00914F62" w:rsidTr="007B0B33">
        <w:tc>
          <w:tcPr>
            <w:tcW w:w="2050" w:type="dxa"/>
          </w:tcPr>
          <w:p w:rsidR="00914F62" w:rsidRDefault="00914F62" w:rsidP="00914F62">
            <w:pPr>
              <w:pStyle w:val="LTAnfrageInitiator"/>
            </w:pPr>
            <w:r>
              <w:lastRenderedPageBreak/>
              <w:t>Abgeordneter</w:t>
            </w:r>
            <w:r>
              <w:rPr>
                <w:b/>
              </w:rPr>
              <w:br/>
              <w:t>Roland</w:t>
            </w:r>
            <w:r>
              <w:rPr>
                <w:b/>
              </w:rPr>
              <w:br/>
              <w:t>Magerl</w:t>
            </w:r>
            <w:r>
              <w:rPr>
                <w:b/>
              </w:rPr>
              <w:br/>
            </w:r>
            <w:r>
              <w:t>(AfD)</w:t>
            </w:r>
            <w:bookmarkStart w:id="113" w:name="Frage_Nr_56"/>
            <w:bookmarkEnd w:id="113"/>
          </w:p>
        </w:tc>
        <w:tc>
          <w:tcPr>
            <w:tcW w:w="7200" w:type="dxa"/>
          </w:tcPr>
          <w:p w:rsidR="00914F62" w:rsidRPr="00177639" w:rsidRDefault="00177639" w:rsidP="00914F62">
            <w:pPr>
              <w:pStyle w:val="LTAnfrageText"/>
            </w:pPr>
            <w:r w:rsidRPr="00177639">
              <w:rPr>
                <w:szCs w:val="24"/>
              </w:rPr>
              <w:t>Ich frage die Staatsregierung, wie viele Frauen und Männer arbeiten im Freistaat Bayern aktuell im Gesundheits- und Pflegebereich (bitte nach Landkreisen auflisten, Alter und Geschlecht), wie hoch sind die aktuell durchschnittlichen Monats- und Stundenlöhne der Mitarbeiterinnen und Mitarbeiter in der Gesundheits- und Pflegebranche (bitte nach Landkreisen auflisten, Alter und Geschlecht) und wie viele Erwerbstätige befinden sich in der Branche in Vollzeitbeschäftigung, Teilzeitbeschäftigung (bitte nach Landkreisen auflisten, Alter und Geschlecht und die Entwicklung des jeweiligen Anteils seit 2016 bis 2021 darstellen)?</w:t>
            </w:r>
          </w:p>
        </w:tc>
      </w:tr>
    </w:tbl>
    <w:p w:rsidR="00914F62" w:rsidRDefault="00914F62" w:rsidP="00914F62">
      <w:pPr>
        <w:pStyle w:val="LTUeberschrAntwortRessort"/>
      </w:pPr>
      <w:r>
        <w:t>Antwort des Staatsministeriums für Gesundheit und Pflege</w:t>
      </w:r>
    </w:p>
    <w:p w:rsidR="00914F62" w:rsidRDefault="00914F62" w:rsidP="00914F62">
      <w:pPr>
        <w:pStyle w:val="LTAntwortRessortText"/>
      </w:pPr>
      <w:r>
        <w:t>Das StMGP erhebt regelhaft keine eigenen Daten zur Beschäftigungssituation und ist nicht an</w:t>
      </w:r>
      <w:r w:rsidR="00290C93">
        <w:t xml:space="preserve"> </w:t>
      </w:r>
      <w:r>
        <w:t>Tarif- oder Lohnverhandlungen beteiligt. In der Kürze der für eine Beantwortung einer Anfrage zum</w:t>
      </w:r>
      <w:r w:rsidR="00290C93">
        <w:t xml:space="preserve"> </w:t>
      </w:r>
      <w:r>
        <w:t>Plenum zur Verfügung stehenden Zeit kann mitgeteilt werden:</w:t>
      </w:r>
    </w:p>
    <w:p w:rsidR="00914F62" w:rsidRDefault="00914F62" w:rsidP="00914F62">
      <w:pPr>
        <w:pStyle w:val="LTAntwortRessortText"/>
      </w:pPr>
      <w:r>
        <w:t>Eine regionalisierte Auswertung der Beschäftigungssituation in der Langzeitpflege kann dem</w:t>
      </w:r>
      <w:r w:rsidR="00290C93">
        <w:t xml:space="preserve"> </w:t>
      </w:r>
      <w:r>
        <w:t>Gutachten der Vereinigung der Pflegenden ab Seite 154 entnommen w</w:t>
      </w:r>
      <w:r w:rsidR="00956D44">
        <w:t xml:space="preserve">erden </w:t>
      </w:r>
      <w:r w:rsidR="00956D44">
        <w:rPr>
          <w:rStyle w:val="Funotenzeichen"/>
        </w:rPr>
        <w:footnoteReference w:id="14"/>
      </w:r>
      <w:r>
        <w:t>.</w:t>
      </w:r>
    </w:p>
    <w:p w:rsidR="00914F62" w:rsidRDefault="00914F62" w:rsidP="00914F62">
      <w:pPr>
        <w:pStyle w:val="LTAntwortRessortText"/>
      </w:pPr>
      <w:r>
        <w:t>Die Zahl der Beschäftigten in der Langzeitpflege ohne regionalisierte Auswertung stellt sich wie</w:t>
      </w:r>
      <w:r w:rsidR="00290C93">
        <w:t xml:space="preserve"> </w:t>
      </w:r>
      <w:r>
        <w:t>folgt dar:</w:t>
      </w:r>
    </w:p>
    <w:p w:rsidR="00914F62" w:rsidRDefault="00914F62" w:rsidP="008753C2">
      <w:pPr>
        <w:pStyle w:val="LTAntwortRessortText"/>
        <w:spacing w:before="0"/>
      </w:pPr>
    </w:p>
    <w:p w:rsidR="00914F62" w:rsidRDefault="00956D44" w:rsidP="00914F62">
      <w:pPr>
        <w:pStyle w:val="LTAntwortRessortText"/>
      </w:pPr>
      <w:r>
        <w:rPr>
          <w:noProof/>
        </w:rPr>
        <w:drawing>
          <wp:inline distT="0" distB="0" distL="0" distR="0" wp14:anchorId="3A407B00" wp14:editId="56BB9055">
            <wp:extent cx="4860290" cy="1441447"/>
            <wp:effectExtent l="0" t="0" r="0" b="6985"/>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7" cstate="print"/>
                    <a:stretch>
                      <a:fillRect/>
                    </a:stretch>
                  </pic:blipFill>
                  <pic:spPr>
                    <a:xfrm>
                      <a:off x="0" y="0"/>
                      <a:ext cx="4860290" cy="1441447"/>
                    </a:xfrm>
                    <a:prstGeom prst="rect">
                      <a:avLst/>
                    </a:prstGeom>
                  </pic:spPr>
                </pic:pic>
              </a:graphicData>
            </a:graphic>
          </wp:inline>
        </w:drawing>
      </w:r>
    </w:p>
    <w:p w:rsidR="00956D44" w:rsidRDefault="00956D44" w:rsidP="00914F62">
      <w:pPr>
        <w:pStyle w:val="LTAntwortRessortText"/>
      </w:pPr>
      <w:r>
        <w:rPr>
          <w:noProof/>
        </w:rPr>
        <w:drawing>
          <wp:inline distT="0" distB="0" distL="0" distR="0" wp14:anchorId="197470A5" wp14:editId="231219D3">
            <wp:extent cx="4860290" cy="1428109"/>
            <wp:effectExtent l="0" t="0" r="0" b="127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8" cstate="print"/>
                    <a:stretch>
                      <a:fillRect/>
                    </a:stretch>
                  </pic:blipFill>
                  <pic:spPr>
                    <a:xfrm>
                      <a:off x="0" y="0"/>
                      <a:ext cx="4860290" cy="1428109"/>
                    </a:xfrm>
                    <a:prstGeom prst="rect">
                      <a:avLst/>
                    </a:prstGeom>
                  </pic:spPr>
                </pic:pic>
              </a:graphicData>
            </a:graphic>
          </wp:inline>
        </w:drawing>
      </w:r>
    </w:p>
    <w:p w:rsidR="00914F62" w:rsidRDefault="00914F62" w:rsidP="00914F62">
      <w:pPr>
        <w:pStyle w:val="LTAntwortRessortText"/>
      </w:pPr>
      <w:r>
        <w:lastRenderedPageBreak/>
        <w:t>Die Zahl der Beschäftigten nach Umfang der Beschäftigung und umgerechnet in Vollzeitäquivalente</w:t>
      </w:r>
      <w:r w:rsidR="00290C93">
        <w:t xml:space="preserve"> </w:t>
      </w:r>
      <w:r>
        <w:t>für den Bereich der Krankenhäuser und der Vorsorge- oder</w:t>
      </w:r>
      <w:r w:rsidR="00290C93">
        <w:t xml:space="preserve"> </w:t>
      </w:r>
      <w:r>
        <w:t>Rehabilitationseinrichtungen ergibt sich aus den öffentlich zugänglichen Publikationen des</w:t>
      </w:r>
      <w:r w:rsidR="00290C93">
        <w:t xml:space="preserve"> </w:t>
      </w:r>
      <w:r>
        <w:t>Bayerischen Landesamtes für Statistik und Datenverarbeitung</w:t>
      </w:r>
      <w:r w:rsidR="00956D44">
        <w:t xml:space="preserve"> (Grunddaten der Krankenhäuser –</w:t>
      </w:r>
      <w:r w:rsidR="00290C93">
        <w:t xml:space="preserve"> </w:t>
      </w:r>
      <w:r w:rsidR="00956D44">
        <w:t xml:space="preserve">A4200C – </w:t>
      </w:r>
      <w:r w:rsidR="00956D44">
        <w:rPr>
          <w:rStyle w:val="Funotenzeichen"/>
        </w:rPr>
        <w:footnoteReference w:id="15"/>
      </w:r>
      <w:r>
        <w:t>).</w:t>
      </w:r>
      <w:r w:rsidR="00290C93">
        <w:t xml:space="preserve"> </w:t>
      </w:r>
      <w:r>
        <w:t xml:space="preserve">Eine Aufgliederung dieser Daten nach Landkreisen steht dem </w:t>
      </w:r>
      <w:r w:rsidR="00956D44">
        <w:t>Staatsministerium für Gesundheit und Pflege (</w:t>
      </w:r>
      <w:r>
        <w:t>StMGP</w:t>
      </w:r>
      <w:r w:rsidR="00956D44">
        <w:t>)</w:t>
      </w:r>
      <w:r>
        <w:t xml:space="preserve"> nicht zur Verfügung.</w:t>
      </w:r>
    </w:p>
    <w:p w:rsidR="00914F62" w:rsidRDefault="00914F62" w:rsidP="00914F62">
      <w:pPr>
        <w:pStyle w:val="LTAntwortRessortText"/>
      </w:pPr>
      <w:r>
        <w:t>Die Krankenhausstatistik erfasst keine Daten zur Einkommenssituation. Da mehr als zwei Drittel</w:t>
      </w:r>
      <w:r w:rsidR="00290C93">
        <w:t xml:space="preserve"> </w:t>
      </w:r>
      <w:r>
        <w:t>der Krankenhauskapazitäten in öffentlicher bzw. kommunaler Trägerschaft stehen, orientieren sich</w:t>
      </w:r>
      <w:r w:rsidR="00290C93">
        <w:t xml:space="preserve"> </w:t>
      </w:r>
      <w:r>
        <w:t xml:space="preserve">die meisten Klinikträger an TVL / TVöD. Laut dem Bericht </w:t>
      </w:r>
      <w:r w:rsidR="00DA076F">
        <w:t>„</w:t>
      </w:r>
      <w:r>
        <w:t>Arbeitsmarktsituation im Pflegebereich</w:t>
      </w:r>
      <w:r w:rsidR="00DA076F">
        <w:t>“</w:t>
      </w:r>
      <w:r w:rsidR="00290C93">
        <w:t xml:space="preserve"> </w:t>
      </w:r>
      <w:r>
        <w:t>der Bundesagentur für Arbeit vom Mai 2022 lag das mittlere Bruttoentgelt aller vollzeitbeschäftigter</w:t>
      </w:r>
      <w:r w:rsidR="00290C93">
        <w:t xml:space="preserve"> </w:t>
      </w:r>
      <w:r>
        <w:t>Pflegefachkräfte 2020 (aktuell vorliegende Werte) bei 3.503 Euro. Beschäftigte Pflegefachkräfte in</w:t>
      </w:r>
      <w:r w:rsidR="00290C93">
        <w:t xml:space="preserve"> </w:t>
      </w:r>
      <w:r>
        <w:t>Krankenhäusern weisen dabei mit 3.771 Euro im Monat ein überdurchschnittliches Entgelt auf. Im</w:t>
      </w:r>
      <w:r w:rsidR="00290C93">
        <w:t xml:space="preserve"> </w:t>
      </w:r>
      <w:r>
        <w:t>Vergleich dazu waren die Entgelte von Pflegefachkräften in stationären Pflegeeinrichtungen und</w:t>
      </w:r>
      <w:r w:rsidR="00290C93">
        <w:t xml:space="preserve"> </w:t>
      </w:r>
      <w:r>
        <w:t>ambulanten Pflegediensten unterdurchschnittlich und lagen um mehr als 300 bzw. mehr als 600</w:t>
      </w:r>
      <w:r w:rsidR="00290C93">
        <w:t xml:space="preserve"> </w:t>
      </w:r>
      <w:r>
        <w:t>Euro unter dem durchschnittlichen Entgelt aller Pflegefachkräfte. Damit wird das geringste Entgelt</w:t>
      </w:r>
      <w:r w:rsidR="00290C93">
        <w:t xml:space="preserve"> </w:t>
      </w:r>
      <w:r>
        <w:t>unter den Pflegefachkräften in der ambulanten Pflege erzielt (2.885 Euro).</w:t>
      </w:r>
    </w:p>
    <w:p w:rsidR="00914F62" w:rsidRDefault="00914F62" w:rsidP="00914F62">
      <w:pPr>
        <w:pStyle w:val="LTAntwortRessortText"/>
      </w:pPr>
      <w:r>
        <w:t>Soweit dem StMGP aktuell bekannt sind in den Heil- und Gesundheitsberufen derzeit beschäftigt:</w:t>
      </w:r>
    </w:p>
    <w:p w:rsidR="00914F62" w:rsidRDefault="00914F62" w:rsidP="008753C2">
      <w:pPr>
        <w:pStyle w:val="LTAntwortRessortText"/>
        <w:spacing w:before="0"/>
      </w:pPr>
    </w:p>
    <w:tbl>
      <w:tblPr>
        <w:tblStyle w:val="TableNormal"/>
        <w:tblW w:w="0" w:type="auto"/>
        <w:tblInd w:w="2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545"/>
        <w:gridCol w:w="3538"/>
      </w:tblGrid>
      <w:tr w:rsidR="00F277BD" w:rsidRPr="00F277BD" w:rsidTr="00F277BD">
        <w:trPr>
          <w:trHeight w:val="760"/>
        </w:trPr>
        <w:tc>
          <w:tcPr>
            <w:tcW w:w="3545" w:type="dxa"/>
            <w:vAlign w:val="center"/>
          </w:tcPr>
          <w:p w:rsidR="00F277BD" w:rsidRPr="00F277BD" w:rsidRDefault="00F277BD" w:rsidP="00F277BD">
            <w:pPr>
              <w:pStyle w:val="TableParagraph"/>
              <w:spacing w:line="248" w:lineRule="exact"/>
              <w:ind w:left="0"/>
              <w:rPr>
                <w:rFonts w:ascii="Arial" w:hAnsi="Arial" w:cs="Arial"/>
                <w:b/>
                <w:sz w:val="18"/>
              </w:rPr>
            </w:pPr>
            <w:r w:rsidRPr="00F277BD">
              <w:rPr>
                <w:rFonts w:ascii="Arial" w:hAnsi="Arial" w:cs="Arial"/>
                <w:b/>
                <w:sz w:val="18"/>
              </w:rPr>
              <w:t>Berufsgruppe</w:t>
            </w:r>
          </w:p>
        </w:tc>
        <w:tc>
          <w:tcPr>
            <w:tcW w:w="3538" w:type="dxa"/>
            <w:vAlign w:val="center"/>
          </w:tcPr>
          <w:p w:rsidR="00F277BD" w:rsidRPr="00F277BD" w:rsidRDefault="00F277BD" w:rsidP="00F277BD">
            <w:pPr>
              <w:pStyle w:val="TableParagraph"/>
              <w:spacing w:line="248" w:lineRule="exact"/>
              <w:ind w:left="0"/>
              <w:jc w:val="center"/>
              <w:rPr>
                <w:rFonts w:ascii="Arial" w:hAnsi="Arial" w:cs="Arial"/>
                <w:b/>
                <w:sz w:val="18"/>
              </w:rPr>
            </w:pPr>
            <w:r w:rsidRPr="00F277BD">
              <w:rPr>
                <w:rFonts w:ascii="Arial" w:hAnsi="Arial" w:cs="Arial"/>
                <w:b/>
                <w:sz w:val="18"/>
              </w:rPr>
              <w:t>Zahl der Berufsangehörigen in</w:t>
            </w:r>
          </w:p>
          <w:p w:rsidR="00F277BD" w:rsidRPr="00F277BD" w:rsidRDefault="00F277BD" w:rsidP="00F277BD">
            <w:pPr>
              <w:pStyle w:val="TableParagraph"/>
              <w:spacing w:line="240" w:lineRule="auto"/>
              <w:ind w:left="0"/>
              <w:jc w:val="center"/>
              <w:rPr>
                <w:rFonts w:ascii="Arial" w:hAnsi="Arial" w:cs="Arial"/>
                <w:b/>
                <w:sz w:val="18"/>
              </w:rPr>
            </w:pPr>
            <w:r w:rsidRPr="00F277BD">
              <w:rPr>
                <w:rFonts w:ascii="Arial" w:hAnsi="Arial" w:cs="Arial"/>
                <w:b/>
                <w:sz w:val="18"/>
              </w:rPr>
              <w:t>Bayern</w:t>
            </w:r>
          </w:p>
        </w:tc>
      </w:tr>
      <w:tr w:rsidR="00F277BD" w:rsidRPr="00F277BD" w:rsidTr="00F277BD">
        <w:trPr>
          <w:trHeight w:val="378"/>
        </w:trPr>
        <w:tc>
          <w:tcPr>
            <w:tcW w:w="3545" w:type="dxa"/>
            <w:vAlign w:val="center"/>
          </w:tcPr>
          <w:p w:rsidR="00F277BD" w:rsidRPr="00F277BD" w:rsidRDefault="00F277BD" w:rsidP="00F277BD">
            <w:pPr>
              <w:pStyle w:val="TableParagraph"/>
              <w:ind w:left="0"/>
              <w:rPr>
                <w:rFonts w:ascii="Arial" w:hAnsi="Arial" w:cs="Arial"/>
                <w:sz w:val="18"/>
              </w:rPr>
            </w:pPr>
            <w:r w:rsidRPr="00F277BD">
              <w:rPr>
                <w:rFonts w:ascii="Arial" w:hAnsi="Arial" w:cs="Arial"/>
                <w:sz w:val="18"/>
              </w:rPr>
              <w:t>Ärztinnen/Ärzte selbstständig</w:t>
            </w:r>
          </w:p>
        </w:tc>
        <w:tc>
          <w:tcPr>
            <w:tcW w:w="3538" w:type="dxa"/>
            <w:vAlign w:val="center"/>
          </w:tcPr>
          <w:p w:rsidR="00F277BD" w:rsidRPr="00F277BD" w:rsidRDefault="00F277BD" w:rsidP="00F277BD">
            <w:pPr>
              <w:pStyle w:val="TableParagraph"/>
              <w:ind w:left="0"/>
              <w:jc w:val="center"/>
              <w:rPr>
                <w:rFonts w:ascii="Arial" w:hAnsi="Arial" w:cs="Arial"/>
                <w:sz w:val="18"/>
              </w:rPr>
            </w:pPr>
            <w:r>
              <w:rPr>
                <w:rFonts w:ascii="Arial" w:hAnsi="Arial" w:cs="Arial"/>
                <w:sz w:val="18"/>
              </w:rPr>
              <w:t>20 </w:t>
            </w:r>
            <w:r w:rsidRPr="00F277BD">
              <w:rPr>
                <w:rFonts w:ascii="Arial" w:hAnsi="Arial" w:cs="Arial"/>
                <w:sz w:val="18"/>
              </w:rPr>
              <w:t>000</w:t>
            </w:r>
          </w:p>
        </w:tc>
      </w:tr>
      <w:tr w:rsidR="00F277BD" w:rsidRPr="00F277BD" w:rsidTr="00F277BD">
        <w:trPr>
          <w:trHeight w:val="378"/>
        </w:trPr>
        <w:tc>
          <w:tcPr>
            <w:tcW w:w="3545" w:type="dxa"/>
            <w:vAlign w:val="center"/>
          </w:tcPr>
          <w:p w:rsidR="00F277BD" w:rsidRPr="00F277BD" w:rsidRDefault="00F277BD" w:rsidP="00F277BD">
            <w:pPr>
              <w:pStyle w:val="TableParagraph"/>
              <w:ind w:left="0"/>
              <w:rPr>
                <w:rFonts w:ascii="Arial" w:hAnsi="Arial" w:cs="Arial"/>
                <w:sz w:val="18"/>
              </w:rPr>
            </w:pPr>
            <w:r w:rsidRPr="00F277BD">
              <w:rPr>
                <w:rFonts w:ascii="Arial" w:hAnsi="Arial" w:cs="Arial"/>
                <w:sz w:val="18"/>
              </w:rPr>
              <w:t>Ärztinnen/Ärzte angestellt</w:t>
            </w:r>
          </w:p>
        </w:tc>
        <w:tc>
          <w:tcPr>
            <w:tcW w:w="3538" w:type="dxa"/>
            <w:vAlign w:val="center"/>
          </w:tcPr>
          <w:p w:rsidR="00F277BD" w:rsidRPr="00F277BD" w:rsidRDefault="00F277BD" w:rsidP="00F277BD">
            <w:pPr>
              <w:pStyle w:val="TableParagraph"/>
              <w:ind w:left="0"/>
              <w:jc w:val="center"/>
              <w:rPr>
                <w:rFonts w:ascii="Arial" w:hAnsi="Arial" w:cs="Arial"/>
                <w:sz w:val="18"/>
              </w:rPr>
            </w:pPr>
            <w:r>
              <w:rPr>
                <w:rFonts w:ascii="Arial" w:hAnsi="Arial" w:cs="Arial"/>
                <w:sz w:val="18"/>
              </w:rPr>
              <w:t>45 </w:t>
            </w:r>
            <w:r w:rsidRPr="00F277BD">
              <w:rPr>
                <w:rFonts w:ascii="Arial" w:hAnsi="Arial" w:cs="Arial"/>
                <w:sz w:val="18"/>
              </w:rPr>
              <w:t>000</w:t>
            </w:r>
          </w:p>
        </w:tc>
      </w:tr>
      <w:tr w:rsidR="00F277BD" w:rsidRPr="00F277BD" w:rsidTr="00F277BD">
        <w:trPr>
          <w:trHeight w:val="380"/>
        </w:trPr>
        <w:tc>
          <w:tcPr>
            <w:tcW w:w="3545" w:type="dxa"/>
            <w:vAlign w:val="center"/>
          </w:tcPr>
          <w:p w:rsidR="00F277BD" w:rsidRPr="00F277BD" w:rsidRDefault="00F277BD" w:rsidP="00F277BD">
            <w:pPr>
              <w:pStyle w:val="TableParagraph"/>
              <w:spacing w:line="253" w:lineRule="exact"/>
              <w:ind w:left="0"/>
              <w:rPr>
                <w:rFonts w:ascii="Arial" w:hAnsi="Arial" w:cs="Arial"/>
                <w:sz w:val="18"/>
              </w:rPr>
            </w:pPr>
            <w:r w:rsidRPr="00F277BD">
              <w:rPr>
                <w:rFonts w:ascii="Arial" w:hAnsi="Arial" w:cs="Arial"/>
                <w:sz w:val="18"/>
              </w:rPr>
              <w:t>Zahnärztinnen/Zahnärzte selbst.</w:t>
            </w:r>
          </w:p>
        </w:tc>
        <w:tc>
          <w:tcPr>
            <w:tcW w:w="3538" w:type="dxa"/>
            <w:vAlign w:val="center"/>
          </w:tcPr>
          <w:p w:rsidR="00F277BD" w:rsidRPr="00F277BD" w:rsidRDefault="00F277BD" w:rsidP="00F277BD">
            <w:pPr>
              <w:pStyle w:val="TableParagraph"/>
              <w:spacing w:line="253" w:lineRule="exact"/>
              <w:ind w:left="0"/>
              <w:jc w:val="center"/>
              <w:rPr>
                <w:rFonts w:ascii="Arial" w:hAnsi="Arial" w:cs="Arial"/>
                <w:sz w:val="18"/>
              </w:rPr>
            </w:pPr>
            <w:r>
              <w:rPr>
                <w:rFonts w:ascii="Arial" w:hAnsi="Arial" w:cs="Arial"/>
                <w:sz w:val="18"/>
              </w:rPr>
              <w:t>7 </w:t>
            </w:r>
            <w:r w:rsidRPr="00F277BD">
              <w:rPr>
                <w:rFonts w:ascii="Arial" w:hAnsi="Arial" w:cs="Arial"/>
                <w:sz w:val="18"/>
              </w:rPr>
              <w:t>800</w:t>
            </w:r>
          </w:p>
        </w:tc>
      </w:tr>
      <w:tr w:rsidR="00F277BD" w:rsidRPr="00F277BD" w:rsidTr="00F277BD">
        <w:trPr>
          <w:trHeight w:val="378"/>
        </w:trPr>
        <w:tc>
          <w:tcPr>
            <w:tcW w:w="3545" w:type="dxa"/>
            <w:vAlign w:val="center"/>
          </w:tcPr>
          <w:p w:rsidR="00F277BD" w:rsidRPr="00F277BD" w:rsidRDefault="00F277BD" w:rsidP="00F277BD">
            <w:pPr>
              <w:pStyle w:val="TableParagraph"/>
              <w:ind w:left="0"/>
              <w:rPr>
                <w:rFonts w:ascii="Arial" w:hAnsi="Arial" w:cs="Arial"/>
                <w:sz w:val="18"/>
              </w:rPr>
            </w:pPr>
            <w:r w:rsidRPr="00F277BD">
              <w:rPr>
                <w:rFonts w:ascii="Arial" w:hAnsi="Arial" w:cs="Arial"/>
                <w:sz w:val="18"/>
              </w:rPr>
              <w:t>Zahnärztinnen/Zahnärzte angest.</w:t>
            </w:r>
          </w:p>
        </w:tc>
        <w:tc>
          <w:tcPr>
            <w:tcW w:w="3538" w:type="dxa"/>
            <w:vAlign w:val="center"/>
          </w:tcPr>
          <w:p w:rsidR="00F277BD" w:rsidRPr="00F277BD" w:rsidRDefault="00F277BD" w:rsidP="00F277BD">
            <w:pPr>
              <w:pStyle w:val="TableParagraph"/>
              <w:ind w:left="0"/>
              <w:jc w:val="center"/>
              <w:rPr>
                <w:rFonts w:ascii="Arial" w:hAnsi="Arial" w:cs="Arial"/>
                <w:sz w:val="18"/>
              </w:rPr>
            </w:pPr>
            <w:r>
              <w:rPr>
                <w:rFonts w:ascii="Arial" w:hAnsi="Arial" w:cs="Arial"/>
                <w:sz w:val="18"/>
              </w:rPr>
              <w:t>3 </w:t>
            </w:r>
            <w:r w:rsidRPr="00F277BD">
              <w:rPr>
                <w:rFonts w:ascii="Arial" w:hAnsi="Arial" w:cs="Arial"/>
                <w:sz w:val="18"/>
              </w:rPr>
              <w:t>900</w:t>
            </w:r>
          </w:p>
        </w:tc>
      </w:tr>
      <w:tr w:rsidR="00F277BD" w:rsidRPr="00F277BD" w:rsidTr="00F277BD">
        <w:trPr>
          <w:trHeight w:val="380"/>
        </w:trPr>
        <w:tc>
          <w:tcPr>
            <w:tcW w:w="3545" w:type="dxa"/>
            <w:vAlign w:val="center"/>
          </w:tcPr>
          <w:p w:rsidR="00F277BD" w:rsidRPr="00F277BD" w:rsidRDefault="00F277BD" w:rsidP="00F277BD">
            <w:pPr>
              <w:pStyle w:val="TableParagraph"/>
              <w:spacing w:line="253" w:lineRule="exact"/>
              <w:ind w:left="0"/>
              <w:rPr>
                <w:rFonts w:ascii="Arial" w:hAnsi="Arial" w:cs="Arial"/>
                <w:sz w:val="18"/>
              </w:rPr>
            </w:pPr>
            <w:r w:rsidRPr="00F277BD">
              <w:rPr>
                <w:rFonts w:ascii="Arial" w:hAnsi="Arial" w:cs="Arial"/>
                <w:sz w:val="18"/>
              </w:rPr>
              <w:t>Psychotherapeuten/innen selbst.</w:t>
            </w:r>
          </w:p>
        </w:tc>
        <w:tc>
          <w:tcPr>
            <w:tcW w:w="3538" w:type="dxa"/>
            <w:vAlign w:val="center"/>
          </w:tcPr>
          <w:p w:rsidR="00F277BD" w:rsidRPr="00F277BD" w:rsidRDefault="00F277BD" w:rsidP="00F277BD">
            <w:pPr>
              <w:pStyle w:val="TableParagraph"/>
              <w:spacing w:line="253" w:lineRule="exact"/>
              <w:ind w:left="0"/>
              <w:jc w:val="center"/>
              <w:rPr>
                <w:rFonts w:ascii="Arial" w:hAnsi="Arial" w:cs="Arial"/>
                <w:sz w:val="18"/>
              </w:rPr>
            </w:pPr>
            <w:r>
              <w:rPr>
                <w:rFonts w:ascii="Arial" w:hAnsi="Arial" w:cs="Arial"/>
                <w:sz w:val="18"/>
              </w:rPr>
              <w:t>4 </w:t>
            </w:r>
            <w:r w:rsidRPr="00F277BD">
              <w:rPr>
                <w:rFonts w:ascii="Arial" w:hAnsi="Arial" w:cs="Arial"/>
                <w:sz w:val="18"/>
              </w:rPr>
              <w:t>700</w:t>
            </w:r>
          </w:p>
        </w:tc>
      </w:tr>
    </w:tbl>
    <w:tbl>
      <w:tblPr>
        <w:tblStyle w:val="TableNormal3"/>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544"/>
        <w:gridCol w:w="3543"/>
      </w:tblGrid>
      <w:tr w:rsidR="00F277BD" w:rsidRPr="00F277BD" w:rsidTr="00F277BD">
        <w:trPr>
          <w:trHeight w:val="378"/>
        </w:trPr>
        <w:tc>
          <w:tcPr>
            <w:tcW w:w="3544" w:type="dxa"/>
            <w:tcBorders>
              <w:top w:val="nil"/>
            </w:tcBorders>
            <w:vAlign w:val="center"/>
          </w:tcPr>
          <w:p w:rsidR="00F277BD" w:rsidRPr="00F277BD" w:rsidRDefault="00F277BD" w:rsidP="00F277BD">
            <w:pPr>
              <w:pStyle w:val="TableParagraph"/>
              <w:spacing w:line="251" w:lineRule="exact"/>
              <w:ind w:left="0"/>
              <w:rPr>
                <w:rFonts w:ascii="Arial" w:hAnsi="Arial" w:cs="Arial"/>
                <w:sz w:val="18"/>
              </w:rPr>
            </w:pPr>
            <w:r w:rsidRPr="00F277BD">
              <w:rPr>
                <w:rFonts w:ascii="Arial" w:hAnsi="Arial" w:cs="Arial"/>
                <w:sz w:val="18"/>
              </w:rPr>
              <w:t>Psychotherapeuten/innen angest.</w:t>
            </w:r>
          </w:p>
        </w:tc>
        <w:tc>
          <w:tcPr>
            <w:tcW w:w="3543" w:type="dxa"/>
            <w:tcBorders>
              <w:top w:val="nil"/>
            </w:tcBorders>
            <w:vAlign w:val="center"/>
          </w:tcPr>
          <w:p w:rsidR="00F277BD" w:rsidRPr="00F277BD" w:rsidRDefault="00F277BD" w:rsidP="00F277BD">
            <w:pPr>
              <w:pStyle w:val="TableParagraph"/>
              <w:spacing w:line="251" w:lineRule="exact"/>
              <w:ind w:left="0"/>
              <w:jc w:val="center"/>
              <w:rPr>
                <w:rFonts w:ascii="Arial" w:hAnsi="Arial" w:cs="Arial"/>
                <w:sz w:val="18"/>
              </w:rPr>
            </w:pPr>
            <w:r>
              <w:rPr>
                <w:rFonts w:ascii="Arial" w:hAnsi="Arial" w:cs="Arial"/>
                <w:sz w:val="18"/>
              </w:rPr>
              <w:t>2 </w:t>
            </w:r>
            <w:r w:rsidRPr="00F277BD">
              <w:rPr>
                <w:rFonts w:ascii="Arial" w:hAnsi="Arial" w:cs="Arial"/>
                <w:sz w:val="18"/>
              </w:rPr>
              <w:t>800</w:t>
            </w:r>
          </w:p>
        </w:tc>
      </w:tr>
      <w:tr w:rsidR="00F277BD" w:rsidRPr="00F277BD" w:rsidTr="00F277BD">
        <w:trPr>
          <w:trHeight w:val="378"/>
        </w:trPr>
        <w:tc>
          <w:tcPr>
            <w:tcW w:w="3544" w:type="dxa"/>
            <w:vAlign w:val="center"/>
          </w:tcPr>
          <w:p w:rsidR="00F277BD" w:rsidRPr="00F277BD" w:rsidRDefault="00F277BD" w:rsidP="00F277BD">
            <w:pPr>
              <w:pStyle w:val="TableParagraph"/>
              <w:ind w:left="0"/>
              <w:rPr>
                <w:rFonts w:ascii="Arial" w:hAnsi="Arial" w:cs="Arial"/>
                <w:sz w:val="18"/>
              </w:rPr>
            </w:pPr>
            <w:r w:rsidRPr="00F277BD">
              <w:rPr>
                <w:rFonts w:ascii="Arial" w:hAnsi="Arial" w:cs="Arial"/>
                <w:sz w:val="18"/>
              </w:rPr>
              <w:t>Heilpraktiker/innen</w:t>
            </w:r>
          </w:p>
        </w:tc>
        <w:tc>
          <w:tcPr>
            <w:tcW w:w="3543" w:type="dxa"/>
            <w:vAlign w:val="center"/>
          </w:tcPr>
          <w:p w:rsidR="00F277BD" w:rsidRPr="00F277BD" w:rsidRDefault="00F277BD" w:rsidP="00F277BD">
            <w:pPr>
              <w:pStyle w:val="TableParagraph"/>
              <w:ind w:left="0"/>
              <w:jc w:val="center"/>
              <w:rPr>
                <w:rFonts w:ascii="Arial" w:hAnsi="Arial" w:cs="Arial"/>
                <w:sz w:val="18"/>
              </w:rPr>
            </w:pPr>
            <w:r>
              <w:rPr>
                <w:rFonts w:ascii="Arial" w:hAnsi="Arial" w:cs="Arial"/>
                <w:sz w:val="18"/>
              </w:rPr>
              <w:t>23 </w:t>
            </w:r>
            <w:r w:rsidRPr="00F277BD">
              <w:rPr>
                <w:rFonts w:ascii="Arial" w:hAnsi="Arial" w:cs="Arial"/>
                <w:sz w:val="18"/>
              </w:rPr>
              <w:t>500</w:t>
            </w:r>
          </w:p>
        </w:tc>
      </w:tr>
      <w:tr w:rsidR="00F277BD" w:rsidRPr="00F277BD" w:rsidTr="00F277BD">
        <w:trPr>
          <w:trHeight w:val="380"/>
        </w:trPr>
        <w:tc>
          <w:tcPr>
            <w:tcW w:w="3544" w:type="dxa"/>
            <w:vAlign w:val="center"/>
          </w:tcPr>
          <w:p w:rsidR="00F277BD" w:rsidRPr="00F277BD" w:rsidRDefault="00F277BD" w:rsidP="00F277BD">
            <w:pPr>
              <w:pStyle w:val="TableParagraph"/>
              <w:spacing w:line="253" w:lineRule="exact"/>
              <w:ind w:left="0"/>
              <w:rPr>
                <w:rFonts w:ascii="Arial" w:hAnsi="Arial" w:cs="Arial"/>
                <w:sz w:val="18"/>
              </w:rPr>
            </w:pPr>
            <w:r w:rsidRPr="00F277BD">
              <w:rPr>
                <w:rFonts w:ascii="Arial" w:hAnsi="Arial" w:cs="Arial"/>
                <w:sz w:val="18"/>
              </w:rPr>
              <w:t>MFA</w:t>
            </w:r>
          </w:p>
        </w:tc>
        <w:tc>
          <w:tcPr>
            <w:tcW w:w="3543" w:type="dxa"/>
            <w:vAlign w:val="center"/>
          </w:tcPr>
          <w:p w:rsidR="00F277BD" w:rsidRPr="00F277BD" w:rsidRDefault="00F277BD" w:rsidP="00F277BD">
            <w:pPr>
              <w:pStyle w:val="TableParagraph"/>
              <w:spacing w:line="253" w:lineRule="exact"/>
              <w:ind w:left="0"/>
              <w:jc w:val="center"/>
              <w:rPr>
                <w:rFonts w:ascii="Arial" w:hAnsi="Arial" w:cs="Arial"/>
                <w:sz w:val="18"/>
              </w:rPr>
            </w:pPr>
            <w:r>
              <w:rPr>
                <w:rFonts w:ascii="Arial" w:hAnsi="Arial" w:cs="Arial"/>
                <w:sz w:val="18"/>
              </w:rPr>
              <w:t>73 </w:t>
            </w:r>
            <w:r w:rsidRPr="00F277BD">
              <w:rPr>
                <w:rFonts w:ascii="Arial" w:hAnsi="Arial" w:cs="Arial"/>
                <w:sz w:val="18"/>
              </w:rPr>
              <w:t>000</w:t>
            </w:r>
          </w:p>
        </w:tc>
      </w:tr>
      <w:tr w:rsidR="00F277BD" w:rsidRPr="00F277BD" w:rsidTr="00F277BD">
        <w:trPr>
          <w:trHeight w:val="378"/>
        </w:trPr>
        <w:tc>
          <w:tcPr>
            <w:tcW w:w="3544" w:type="dxa"/>
            <w:vAlign w:val="center"/>
          </w:tcPr>
          <w:p w:rsidR="00F277BD" w:rsidRPr="00F277BD" w:rsidRDefault="00F277BD" w:rsidP="00F277BD">
            <w:pPr>
              <w:pStyle w:val="TableParagraph"/>
              <w:ind w:left="0"/>
              <w:rPr>
                <w:rFonts w:ascii="Arial" w:hAnsi="Arial" w:cs="Arial"/>
                <w:sz w:val="18"/>
              </w:rPr>
            </w:pPr>
            <w:r w:rsidRPr="00F277BD">
              <w:rPr>
                <w:rFonts w:ascii="Arial" w:hAnsi="Arial" w:cs="Arial"/>
                <w:sz w:val="18"/>
              </w:rPr>
              <w:t>ZFA</w:t>
            </w:r>
          </w:p>
        </w:tc>
        <w:tc>
          <w:tcPr>
            <w:tcW w:w="3543" w:type="dxa"/>
            <w:vAlign w:val="center"/>
          </w:tcPr>
          <w:p w:rsidR="00F277BD" w:rsidRPr="00F277BD" w:rsidRDefault="00F277BD" w:rsidP="00F277BD">
            <w:pPr>
              <w:pStyle w:val="TableParagraph"/>
              <w:ind w:left="0"/>
              <w:jc w:val="center"/>
              <w:rPr>
                <w:rFonts w:ascii="Arial" w:hAnsi="Arial" w:cs="Arial"/>
                <w:sz w:val="18"/>
              </w:rPr>
            </w:pPr>
            <w:r>
              <w:rPr>
                <w:rFonts w:ascii="Arial" w:hAnsi="Arial" w:cs="Arial"/>
                <w:sz w:val="18"/>
              </w:rPr>
              <w:t>38 </w:t>
            </w:r>
            <w:r w:rsidRPr="00F277BD">
              <w:rPr>
                <w:rFonts w:ascii="Arial" w:hAnsi="Arial" w:cs="Arial"/>
                <w:sz w:val="18"/>
              </w:rPr>
              <w:t>000</w:t>
            </w:r>
          </w:p>
        </w:tc>
      </w:tr>
      <w:tr w:rsidR="00F277BD" w:rsidRPr="00F277BD" w:rsidTr="00F277BD">
        <w:trPr>
          <w:trHeight w:val="380"/>
        </w:trPr>
        <w:tc>
          <w:tcPr>
            <w:tcW w:w="3544" w:type="dxa"/>
            <w:vAlign w:val="center"/>
          </w:tcPr>
          <w:p w:rsidR="00F277BD" w:rsidRPr="00F277BD" w:rsidRDefault="00F277BD" w:rsidP="00F277BD">
            <w:pPr>
              <w:pStyle w:val="TableParagraph"/>
              <w:spacing w:line="253" w:lineRule="exact"/>
              <w:ind w:left="0"/>
              <w:rPr>
                <w:rFonts w:ascii="Arial" w:hAnsi="Arial" w:cs="Arial"/>
                <w:sz w:val="18"/>
              </w:rPr>
            </w:pPr>
            <w:r w:rsidRPr="00F277BD">
              <w:rPr>
                <w:rFonts w:ascii="Arial" w:hAnsi="Arial" w:cs="Arial"/>
                <w:sz w:val="18"/>
              </w:rPr>
              <w:t>Hebammen</w:t>
            </w:r>
          </w:p>
        </w:tc>
        <w:tc>
          <w:tcPr>
            <w:tcW w:w="3543" w:type="dxa"/>
            <w:vAlign w:val="center"/>
          </w:tcPr>
          <w:p w:rsidR="00F277BD" w:rsidRPr="00F277BD" w:rsidRDefault="00F277BD" w:rsidP="00F277BD">
            <w:pPr>
              <w:pStyle w:val="TableParagraph"/>
              <w:spacing w:line="253" w:lineRule="exact"/>
              <w:ind w:left="0"/>
              <w:jc w:val="center"/>
              <w:rPr>
                <w:rFonts w:ascii="Arial" w:hAnsi="Arial" w:cs="Arial"/>
                <w:sz w:val="18"/>
              </w:rPr>
            </w:pPr>
            <w:r>
              <w:rPr>
                <w:rFonts w:ascii="Arial" w:hAnsi="Arial" w:cs="Arial"/>
                <w:sz w:val="18"/>
              </w:rPr>
              <w:t>3 </w:t>
            </w:r>
            <w:r w:rsidRPr="00F277BD">
              <w:rPr>
                <w:rFonts w:ascii="Arial" w:hAnsi="Arial" w:cs="Arial"/>
                <w:sz w:val="18"/>
              </w:rPr>
              <w:t>200</w:t>
            </w:r>
          </w:p>
        </w:tc>
      </w:tr>
      <w:tr w:rsidR="00F277BD" w:rsidRPr="00F277BD" w:rsidTr="00F277BD">
        <w:trPr>
          <w:trHeight w:val="380"/>
        </w:trPr>
        <w:tc>
          <w:tcPr>
            <w:tcW w:w="3544" w:type="dxa"/>
            <w:vAlign w:val="center"/>
          </w:tcPr>
          <w:p w:rsidR="00F277BD" w:rsidRPr="00F277BD" w:rsidRDefault="00F277BD" w:rsidP="00F277BD">
            <w:pPr>
              <w:pStyle w:val="TableParagraph"/>
              <w:ind w:left="0"/>
              <w:rPr>
                <w:rFonts w:ascii="Arial" w:hAnsi="Arial" w:cs="Arial"/>
                <w:sz w:val="18"/>
              </w:rPr>
            </w:pPr>
            <w:r w:rsidRPr="00F277BD">
              <w:rPr>
                <w:rFonts w:ascii="Arial" w:hAnsi="Arial" w:cs="Arial"/>
                <w:sz w:val="18"/>
              </w:rPr>
              <w:t>Physiotherapeuten/innen</w:t>
            </w:r>
          </w:p>
        </w:tc>
        <w:tc>
          <w:tcPr>
            <w:tcW w:w="3543" w:type="dxa"/>
            <w:vAlign w:val="center"/>
          </w:tcPr>
          <w:p w:rsidR="00F277BD" w:rsidRPr="00F277BD" w:rsidRDefault="00F277BD" w:rsidP="00F277BD">
            <w:pPr>
              <w:pStyle w:val="TableParagraph"/>
              <w:ind w:left="0"/>
              <w:jc w:val="center"/>
              <w:rPr>
                <w:rFonts w:ascii="Arial" w:hAnsi="Arial" w:cs="Arial"/>
                <w:sz w:val="18"/>
              </w:rPr>
            </w:pPr>
            <w:r>
              <w:rPr>
                <w:rFonts w:ascii="Arial" w:hAnsi="Arial" w:cs="Arial"/>
                <w:sz w:val="18"/>
              </w:rPr>
              <w:t>9 </w:t>
            </w:r>
            <w:r w:rsidRPr="00F277BD">
              <w:rPr>
                <w:rFonts w:ascii="Arial" w:hAnsi="Arial" w:cs="Arial"/>
                <w:sz w:val="18"/>
              </w:rPr>
              <w:t>000</w:t>
            </w:r>
          </w:p>
        </w:tc>
      </w:tr>
    </w:tbl>
    <w:p w:rsidR="00914F62" w:rsidRDefault="00914F62" w:rsidP="008753C2">
      <w:pPr>
        <w:pStyle w:val="LTAntwortRessortText"/>
        <w:spacing w:before="120"/>
      </w:pPr>
      <w:r>
        <w:t>Hinweis: Die Zahl der Hebammen und der Heilpraktiker beruht auf Meldungen der</w:t>
      </w:r>
      <w:r w:rsidR="00290C93">
        <w:t xml:space="preserve"> </w:t>
      </w:r>
      <w:r>
        <w:t>Gesundheitsämter an das Landesamt für Gesundheit und Lebensmittelsicherheit, die in den</w:t>
      </w:r>
      <w:r w:rsidR="00290C93">
        <w:t xml:space="preserve"> </w:t>
      </w:r>
      <w:r>
        <w:t>letzten beiden Jahren coronabedingt nicht mehr erhoben wurden.</w:t>
      </w:r>
    </w:p>
    <w:p w:rsidR="00914F62" w:rsidRDefault="00914F62" w:rsidP="008753C2">
      <w:pPr>
        <w:pStyle w:val="LTAntwortRessortText"/>
        <w:spacing w:before="120"/>
      </w:pPr>
      <w:r>
        <w:t>Daten einer regionalisierten Auswertung liegen dem StMGP ebenso wenig vor wie Daten zu</w:t>
      </w:r>
      <w:r w:rsidR="00290C93">
        <w:t xml:space="preserve"> </w:t>
      </w:r>
      <w:r>
        <w:t>Vollzeit- bzw. Teilzeitbeschäftigung sowie zu den durchschnittlichen Monats- und Stundenlöhnen</w:t>
      </w:r>
      <w:r w:rsidR="00290C93">
        <w:t xml:space="preserve"> </w:t>
      </w:r>
      <w:r>
        <w:t>der Mitarbeiterinnen und Mitarbeiter.</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8"/>
        <w:gridCol w:w="5778"/>
      </w:tblGrid>
      <w:tr w:rsidR="00914F62" w:rsidTr="008753C2">
        <w:tc>
          <w:tcPr>
            <w:tcW w:w="1838" w:type="dxa"/>
          </w:tcPr>
          <w:p w:rsidR="00914F62" w:rsidRDefault="00914F62" w:rsidP="00914F62">
            <w:pPr>
              <w:pStyle w:val="LTAnfrageInitiator"/>
            </w:pPr>
            <w:bookmarkStart w:id="114" w:name="Frage_Nr_56_Ende"/>
            <w:bookmarkEnd w:id="114"/>
            <w:r>
              <w:lastRenderedPageBreak/>
              <w:t>Abgeordnete</w:t>
            </w:r>
            <w:r>
              <w:rPr>
                <w:b/>
              </w:rPr>
              <w:br/>
              <w:t>Ruth</w:t>
            </w:r>
            <w:r>
              <w:rPr>
                <w:b/>
              </w:rPr>
              <w:br/>
              <w:t>Waldmann</w:t>
            </w:r>
            <w:r>
              <w:rPr>
                <w:b/>
              </w:rPr>
              <w:br/>
            </w:r>
            <w:r>
              <w:t>(SPD)</w:t>
            </w:r>
            <w:bookmarkStart w:id="115" w:name="Frage_Nr_57"/>
            <w:bookmarkEnd w:id="115"/>
          </w:p>
        </w:tc>
        <w:tc>
          <w:tcPr>
            <w:tcW w:w="5778" w:type="dxa"/>
          </w:tcPr>
          <w:p w:rsidR="00914F62" w:rsidRPr="004E661A" w:rsidRDefault="004E661A" w:rsidP="00914F62">
            <w:pPr>
              <w:pStyle w:val="LTAnfrageText"/>
            </w:pPr>
            <w:r w:rsidRPr="004E661A">
              <w:rPr>
                <w:szCs w:val="24"/>
              </w:rPr>
              <w:t>Ich frage die Staatsregierung, wie ist der Stand der Umsetzung der Neustrukturierung des Medizinstudiums und der Änderung der Approbationsordnung für Ärztinnen und Ärzte gemäß den Empfehlungen der Expertenkommission zum Masterplan Medizinstudium in Bayern, welche Maßnahmen hat sie diesbezüglich bisher ergriffen und welche Organisationen und Personen wurden daran beteiligt?</w:t>
            </w:r>
          </w:p>
        </w:tc>
      </w:tr>
    </w:tbl>
    <w:p w:rsidR="00914F62" w:rsidRDefault="00914F62" w:rsidP="00914F62">
      <w:pPr>
        <w:pStyle w:val="LTUeberschrAntwortRessort"/>
      </w:pPr>
      <w:r>
        <w:t>Antwort des Staatsministeriums für Gesundheit und Pflege</w:t>
      </w:r>
    </w:p>
    <w:p w:rsidR="00914F62" w:rsidRDefault="00914F62" w:rsidP="00914F62">
      <w:pPr>
        <w:pStyle w:val="LTAntwortRessortText"/>
      </w:pPr>
      <w:r>
        <w:t>Für die Novellierung der Approbationsordnung für Ärztinnen und Ärzte (ÄApprO) ist der Bund</w:t>
      </w:r>
      <w:r w:rsidR="00D43737">
        <w:t xml:space="preserve"> </w:t>
      </w:r>
      <w:r>
        <w:t>zuständig.</w:t>
      </w:r>
    </w:p>
    <w:p w:rsidR="00914F62" w:rsidRDefault="00914F62" w:rsidP="00914F62">
      <w:pPr>
        <w:pStyle w:val="LTAntwortRessortText"/>
      </w:pPr>
      <w:r>
        <w:t>Im November 2020 hat das Bundesministerium für Gesundheit einen Referentenentwurf für die</w:t>
      </w:r>
      <w:r w:rsidR="00D43737">
        <w:t xml:space="preserve"> </w:t>
      </w:r>
      <w:r>
        <w:t>Verordnung zur Neuregelung der ärztlichen Ausbildung vorgelegt. Von September 2021 bis Ende</w:t>
      </w:r>
      <w:r w:rsidR="00D43737">
        <w:t xml:space="preserve"> </w:t>
      </w:r>
      <w:r>
        <w:t>November 2021 tagte eine Bund-Länder-Facharbeitsgruppe unter Beteiligung von Bayern mit dem</w:t>
      </w:r>
      <w:r w:rsidR="00D43737">
        <w:t xml:space="preserve"> </w:t>
      </w:r>
      <w:r>
        <w:t>Ziel, strittige Punkte des Referentenentwurfs zwischen Gesundheitswirtschaft und medizinischer</w:t>
      </w:r>
      <w:r w:rsidR="00D43737">
        <w:t xml:space="preserve"> </w:t>
      </w:r>
      <w:r>
        <w:t>Wissenschaft zu konsentieren und mögliches Einsparpotenzial zu ermitteln, wobei ein Konsens</w:t>
      </w:r>
      <w:r w:rsidR="00D43737">
        <w:t xml:space="preserve"> </w:t>
      </w:r>
      <w:r>
        <w:t>nicht erzielt werden konnte.</w:t>
      </w:r>
    </w:p>
    <w:p w:rsidR="00914F62" w:rsidRDefault="00914F62" w:rsidP="00914F62">
      <w:pPr>
        <w:pStyle w:val="LTAntwortRessortText"/>
      </w:pPr>
      <w:r>
        <w:t>Die Beratungen zur Novellierung der ÄApprO ruhen derzeit. Ein neuer Vorschlag des Bundes steht</w:t>
      </w:r>
      <w:r w:rsidR="00015D5F">
        <w:t xml:space="preserve"> </w:t>
      </w:r>
      <w:r>
        <w:t>noch aus und muss abgewartet werden, bevor weitere Schritte auch auf Landesseite ergriffen</w:t>
      </w:r>
      <w:r w:rsidR="00015D5F">
        <w:t xml:space="preserve"> </w:t>
      </w:r>
      <w:r>
        <w:t>werden können.</w:t>
      </w:r>
    </w:p>
    <w:p w:rsidR="00914F62" w:rsidRDefault="00914F62">
      <w:bookmarkStart w:id="116" w:name="Frage_Nr_57_Ende"/>
      <w:bookmarkEnd w:id="116"/>
      <w:r>
        <w:br w:type="page"/>
      </w:r>
    </w:p>
    <w:p w:rsidR="00914F62" w:rsidRDefault="00914F62" w:rsidP="00914F62">
      <w:pPr>
        <w:pStyle w:val="LTUeberschrRessort"/>
      </w:pPr>
      <w:r>
        <w:lastRenderedPageBreak/>
        <w:t>Geschäftsbereich des Staatsministeriums für Digitales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2"/>
        <w:gridCol w:w="5724"/>
      </w:tblGrid>
      <w:tr w:rsidR="00914F62" w:rsidTr="007B0B33">
        <w:tc>
          <w:tcPr>
            <w:tcW w:w="2050" w:type="dxa"/>
          </w:tcPr>
          <w:p w:rsidR="00914F62" w:rsidRDefault="00914F62" w:rsidP="00914F62">
            <w:pPr>
              <w:pStyle w:val="LTAnfrageInitiator"/>
            </w:pPr>
            <w:r>
              <w:t>Abgeordnete</w:t>
            </w:r>
            <w:r>
              <w:rPr>
                <w:b/>
              </w:rPr>
              <w:br/>
              <w:t>Susanne</w:t>
            </w:r>
            <w:r>
              <w:rPr>
                <w:b/>
              </w:rPr>
              <w:br/>
              <w:t>Kurz</w:t>
            </w:r>
            <w:r>
              <w:rPr>
                <w:b/>
              </w:rPr>
              <w:br/>
            </w:r>
            <w:r>
              <w:t>(BÜNDNIS 90/DIE GRÜNEN)</w:t>
            </w:r>
            <w:bookmarkStart w:id="117" w:name="Frage_Nr_58"/>
            <w:bookmarkEnd w:id="117"/>
          </w:p>
        </w:tc>
        <w:tc>
          <w:tcPr>
            <w:tcW w:w="7200" w:type="dxa"/>
          </w:tcPr>
          <w:p w:rsidR="00914F62" w:rsidRPr="000A43ED" w:rsidRDefault="000A43ED" w:rsidP="00914F62">
            <w:pPr>
              <w:pStyle w:val="LTAnfrageText"/>
            </w:pPr>
            <w:r w:rsidRPr="000A43ED">
              <w:rPr>
                <w:szCs w:val="24"/>
              </w:rPr>
              <w:t>Ich frage die Staatsregierung, wie bewertet sie die Relevanz von Inklusion und Repräsentation marginalisierter Gruppen im Bereich Film und Medien insbesondere mit Blick auf die „Representation and Inklusion Standards“ für mehr Diversität der Academy Awards (Oscars), welche Haushaltsmittel sind dem Auf- oder Ausbau von Ermöglichungsstrukturen direkt oder indirekt unter Berücksichtigung der fünf „P's“ (Publikum, Personal, Programm, PR und Partner) zugeordnet (mit Ermöglichungsstrukturen sind alle Maßnahmen gemeint, die dem Zweck dienen, marginalisierte Gruppen einen Chancenausgleich zu verschaffen, bitte mit Angabe der jeweiligen Titelgruppe, Summe der Maßnahme, mit dem Thema befasste Stellen), und welche Maßnahmen plant sie derzeit, um die Sichtbarkeit und Repräsentation marginalisierter Gruppen in Film und Medien auf ein internationales Niveau zu bringen (bitte mit Angabe der aufgewendeten Mittel pro Maßnahme)?</w:t>
            </w:r>
          </w:p>
        </w:tc>
      </w:tr>
    </w:tbl>
    <w:p w:rsidR="00914F62" w:rsidRDefault="00914F62" w:rsidP="00914F62">
      <w:pPr>
        <w:pStyle w:val="LTUeberschrAntwortRessort"/>
      </w:pPr>
      <w:r>
        <w:t>Antwort des Staatsministeriums für Digitales</w:t>
      </w:r>
    </w:p>
    <w:p w:rsidR="00914F62" w:rsidRPr="002728B1" w:rsidRDefault="00914F62" w:rsidP="00914F62">
      <w:pPr>
        <w:pStyle w:val="LTAntwortRessortText"/>
      </w:pPr>
      <w:r w:rsidRPr="002728B1">
        <w:t>Diversität in der Filmförderung</w:t>
      </w:r>
    </w:p>
    <w:p w:rsidR="00914F62" w:rsidRDefault="00914F62" w:rsidP="006B4FEA">
      <w:pPr>
        <w:pStyle w:val="LTAntwortRessortText"/>
        <w:spacing w:before="120"/>
      </w:pPr>
      <w:r>
        <w:t>Im Geschäftsbereich des Staatsministeriums für Digitales hat der FilmFern-sehFonds Bayern (FFF Bayern) im Jahr 2021 gemeinsam mit den Bundes- und Länderförderungen einen Prozess der umfassenden Eruierung des möglichen Instrumentariums zur Stärkung von Dive</w:t>
      </w:r>
      <w:r w:rsidR="00DC2F64">
        <w:t>rsität durch die Filmför</w:t>
      </w:r>
      <w:r>
        <w:t>deranstalten des Bundes und der Länder g</w:t>
      </w:r>
      <w:r w:rsidR="00DC2F64">
        <w:t>estartet. Erörtert werden unter</w:t>
      </w:r>
      <w:r>
        <w:t>schiedliche Maßnahmen, die geeignet sein</w:t>
      </w:r>
      <w:r w:rsidR="00DC2F64">
        <w:t xml:space="preserve"> können, unterrepräsentierte ge</w:t>
      </w:r>
      <w:r>
        <w:t>sellschaftliche Gruppen (</w:t>
      </w:r>
      <w:r w:rsidR="00DA076F">
        <w:t>u. a.</w:t>
      </w:r>
      <w:r>
        <w:t xml:space="preserve"> LSBTIQ*) h</w:t>
      </w:r>
      <w:r w:rsidR="00DC2F64">
        <w:t>inter der Kamera und vor der Ka</w:t>
      </w:r>
      <w:r>
        <w:t>mera zu stärken. Der FFF Bayern steht ferner mit anderen europäischen</w:t>
      </w:r>
      <w:r w:rsidR="006B4FEA">
        <w:t xml:space="preserve"> </w:t>
      </w:r>
      <w:r>
        <w:t>Institutionen wie dem Österreichischen Filminstitut und dem British Film Institute</w:t>
      </w:r>
      <w:r w:rsidR="006B4FEA">
        <w:t xml:space="preserve"> </w:t>
      </w:r>
      <w:r>
        <w:t>im Austausch. Begleitend dazu finden Fortbildungen des FFF Bayern</w:t>
      </w:r>
      <w:r w:rsidR="006B4FEA">
        <w:t xml:space="preserve"> </w:t>
      </w:r>
      <w:r>
        <w:t>statt. Der FFF Bayern begreift diesen Prozess als ganzheitlichen Prozess, in</w:t>
      </w:r>
      <w:r w:rsidR="006B4FEA">
        <w:t xml:space="preserve"> </w:t>
      </w:r>
      <w:r>
        <w:t>den auch die Förderung von Kinos durch Programmprämien sowie die Förderung</w:t>
      </w:r>
      <w:r w:rsidR="006B4FEA">
        <w:t xml:space="preserve"> </w:t>
      </w:r>
      <w:r>
        <w:t>Filmfestivals miteinbezogen wird.</w:t>
      </w:r>
    </w:p>
    <w:p w:rsidR="00914F62" w:rsidRDefault="00914F62" w:rsidP="00914F62">
      <w:pPr>
        <w:pStyle w:val="LTAntwortRessortText"/>
      </w:pPr>
      <w:r>
        <w:t>Eine standardisierte Diversitätscheckliste ist eine von unterschiedlichen</w:t>
      </w:r>
      <w:r w:rsidR="006B4FEA">
        <w:t xml:space="preserve"> </w:t>
      </w:r>
      <w:r>
        <w:t>Möglichkeiten, Bewusstsein für die angemessene Abbildung von Diversität</w:t>
      </w:r>
      <w:r w:rsidR="006B4FEA">
        <w:t xml:space="preserve"> </w:t>
      </w:r>
      <w:r>
        <w:t>zu schaffen. Jetzt ist insbesondere der Bund mit der Bundesbeauftragten für</w:t>
      </w:r>
      <w:r w:rsidR="006B4FEA">
        <w:t xml:space="preserve"> </w:t>
      </w:r>
      <w:r>
        <w:t>Medien und Kultur sowie der Filmförderanstalt in der Pflicht, standardisierte</w:t>
      </w:r>
      <w:r w:rsidR="006B4FEA">
        <w:t xml:space="preserve"> </w:t>
      </w:r>
      <w:r>
        <w:t>Diversitätskriterien zu entwickeln und diese dann mit den Länderförderinstitutionen</w:t>
      </w:r>
      <w:r w:rsidR="006B4FEA">
        <w:t xml:space="preserve"> </w:t>
      </w:r>
      <w:r>
        <w:t>zu vereinheitlichen, um die Filmförderung in Deutschland auch auf</w:t>
      </w:r>
      <w:r w:rsidR="006B4FEA">
        <w:t xml:space="preserve"> </w:t>
      </w:r>
      <w:r>
        <w:t>diesem Gebiet synchron zu halten und Bürokratie so möglichst gering zu halten.</w:t>
      </w:r>
    </w:p>
    <w:p w:rsidR="00914F62" w:rsidRDefault="00914F62" w:rsidP="00914F62">
      <w:pPr>
        <w:pStyle w:val="LTAntwortRessortText"/>
      </w:pPr>
      <w:r>
        <w:t>Aus Sicht der Staatsregierung ist eine solche Checkliste dann zielführend,</w:t>
      </w:r>
      <w:r w:rsidR="006B4FEA">
        <w:t xml:space="preserve"> </w:t>
      </w:r>
      <w:r>
        <w:t>wenn Standards definierbar sind hinsichtlich der Vielzahl der verschiedenen</w:t>
      </w:r>
      <w:r w:rsidR="006B4FEA">
        <w:t xml:space="preserve"> </w:t>
      </w:r>
      <w:r>
        <w:t>Merkmale, wie sie auch in der Anfrage aufgeführt sind. Darüber hinaus kann</w:t>
      </w:r>
      <w:r w:rsidR="006B4FEA">
        <w:t xml:space="preserve"> </w:t>
      </w:r>
      <w:r>
        <w:t>eine Checkliste zwar darstellen, ob bestimmte Fakten vorliegen, sie kann jedoch</w:t>
      </w:r>
      <w:r w:rsidR="006B4FEA">
        <w:t xml:space="preserve"> </w:t>
      </w:r>
      <w:r>
        <w:t>nicht spiegeln, in welcher Art und Weise ein Thema inhaltlich aufgegriffen</w:t>
      </w:r>
      <w:r w:rsidR="006B4FEA">
        <w:t xml:space="preserve"> </w:t>
      </w:r>
      <w:r>
        <w:t>wird. Eine Checkliste darf nicht missverstanden werden als Instrument</w:t>
      </w:r>
      <w:r w:rsidR="006B4FEA">
        <w:t xml:space="preserve"> </w:t>
      </w:r>
      <w:r>
        <w:t>der Einschränkung der kreativen Freiheit.</w:t>
      </w:r>
    </w:p>
    <w:p w:rsidR="00914F62" w:rsidRDefault="00914F62" w:rsidP="00914F62">
      <w:pPr>
        <w:pStyle w:val="LTAntwortRessortText"/>
      </w:pPr>
      <w:r>
        <w:lastRenderedPageBreak/>
        <w:t>Darüber hinaus muss darauf geachtet werden, dass der Schutz von Persönlichkeitsrechten</w:t>
      </w:r>
      <w:r w:rsidR="006B4FEA">
        <w:t xml:space="preserve"> </w:t>
      </w:r>
      <w:r>
        <w:t>gewahrt wird ebenso wie der spezielle Gleichheitsgrundsatz</w:t>
      </w:r>
      <w:r w:rsidR="006B4FEA">
        <w:t xml:space="preserve"> </w:t>
      </w:r>
      <w:r w:rsidR="00DC2F64">
        <w:t>nach Art. 3 </w:t>
      </w:r>
      <w:r>
        <w:t xml:space="preserve">Abs. 3 Satz 1 </w:t>
      </w:r>
      <w:r w:rsidR="00DC2F64">
        <w:t>des Grundgesetzes (</w:t>
      </w:r>
      <w:r>
        <w:t>GG</w:t>
      </w:r>
      <w:r w:rsidR="00DC2F64">
        <w:t>)</w:t>
      </w:r>
      <w:r>
        <w:t xml:space="preserve"> (Niemand darf wegen seines Geschlechtes,</w:t>
      </w:r>
      <w:r w:rsidR="006B4FEA">
        <w:t xml:space="preserve"> </w:t>
      </w:r>
      <w:r>
        <w:t>seiner Abstammung, seiner Rasse, seiner Sprache, seiner Heimat und Herkunft,</w:t>
      </w:r>
      <w:r w:rsidR="006B4FEA">
        <w:t xml:space="preserve"> </w:t>
      </w:r>
      <w:r>
        <w:t>seines Glaubens, seiner religiösen oder politischen Anschauungen benachteiligt</w:t>
      </w:r>
      <w:r w:rsidR="006B4FEA">
        <w:t xml:space="preserve"> </w:t>
      </w:r>
      <w:r>
        <w:t>oder bevorzugt werden) nicht tangiert wird, sollte eine benachteiligende</w:t>
      </w:r>
      <w:r w:rsidR="006B4FEA">
        <w:t xml:space="preserve"> </w:t>
      </w:r>
      <w:r>
        <w:t>oder bevorzugende Behandlung aufgrund der in der Norm aufgezählten</w:t>
      </w:r>
      <w:r w:rsidR="006B4FEA">
        <w:t xml:space="preserve"> </w:t>
      </w:r>
      <w:r>
        <w:t>Kriterien stattfinden.</w:t>
      </w:r>
    </w:p>
    <w:p w:rsidR="00914F62" w:rsidRPr="002728B1" w:rsidRDefault="00914F62" w:rsidP="00914F62">
      <w:pPr>
        <w:pStyle w:val="LTAntwortRessortText"/>
      </w:pPr>
      <w:r w:rsidRPr="002728B1">
        <w:t>Diversität bei den Preisen im Filmbereich in Bayern</w:t>
      </w:r>
    </w:p>
    <w:p w:rsidR="00914F62" w:rsidRDefault="00914F62" w:rsidP="006B4FEA">
      <w:pPr>
        <w:pStyle w:val="LTAntwortRessortText"/>
        <w:spacing w:before="120"/>
      </w:pPr>
      <w:r>
        <w:t>Für die Vergabe von Preisen im Filmbereich sollte weiterhin die künstlerische Qualität maßgeblich sein und nicht der Gra</w:t>
      </w:r>
      <w:r w:rsidR="00DC2F64">
        <w:t>d der Einhaltung gesellschaftli</w:t>
      </w:r>
      <w:r>
        <w:t>cher Zielstellungen.</w:t>
      </w:r>
    </w:p>
    <w:p w:rsidR="00914F62" w:rsidRDefault="00914F62" w:rsidP="00914F62">
      <w:pPr>
        <w:pStyle w:val="LTAntwortRessortText"/>
      </w:pPr>
      <w:r>
        <w:t xml:space="preserve">Die Staatsregierung achtet im Filmbereich </w:t>
      </w:r>
      <w:r w:rsidR="00DC2F64">
        <w:t>bei der Auswahl von Jurymitglie</w:t>
      </w:r>
      <w:r>
        <w:t>dern neben der entscheidenden fachlichen Komp</w:t>
      </w:r>
      <w:r w:rsidR="00DC2F64">
        <w:t>etenz in verschiedenen Ge</w:t>
      </w:r>
      <w:r>
        <w:t>werken (</w:t>
      </w:r>
      <w:r w:rsidR="00DA076F">
        <w:t>z. B.</w:t>
      </w:r>
      <w:r>
        <w:t xml:space="preserve"> Drehbuch, Kamera, Schauspie</w:t>
      </w:r>
      <w:r w:rsidR="00DC2F64">
        <w:t>l, Regie etc.) und dem ausgegli</w:t>
      </w:r>
      <w:r>
        <w:t xml:space="preserve">chenen Verhältnis der Geschlechter auch verstärkt auf Diversitätskriterien. Bereits heute werden diese Kriterien durch Mitglieder der Jurys </w:t>
      </w:r>
      <w:r w:rsidR="00DA076F">
        <w:t>z. B.</w:t>
      </w:r>
      <w:r>
        <w:t xml:space="preserve"> für den Bayerischen Filmpreis erfüllt. Die Auswahlausschüsse sind unabhängig und an Aufträge und Weisungen nicht gebunden. Die Gremien beurteilen die künstlerische Qualität der eingereichten Filme und deren Einzelleistungen und geben Empfehlungen für die Auszeichnungen ab.</w:t>
      </w:r>
    </w:p>
    <w:p w:rsidR="00914F62" w:rsidRDefault="00914F62" w:rsidP="00914F62">
      <w:pPr>
        <w:pStyle w:val="LTAntwortRessortText"/>
      </w:pPr>
      <w:r>
        <w:t>Die Vielfalt der eingereichten Beiträge spieg</w:t>
      </w:r>
      <w:r w:rsidR="00DC2F64">
        <w:t>elt dabei durch die unterschied</w:t>
      </w:r>
      <w:r>
        <w:t xml:space="preserve">lichen Themen immer auch die Vielfalt der </w:t>
      </w:r>
      <w:r w:rsidR="00DC2F64">
        <w:t>Gesellschaft wider, wie zum Bei</w:t>
      </w:r>
      <w:r>
        <w:t xml:space="preserve">spiel bei der Verleihung des Bayerischen </w:t>
      </w:r>
      <w:r w:rsidR="00DC2F64">
        <w:t>Filmpreises 2021. Durch eine Be</w:t>
      </w:r>
      <w:r>
        <w:t>setzung der Jury, die eine Vielfalt bzw. Diversität widerspiegelt, erscheint ausreichend sichergestellt, dass auch bei der Beurteilung der künstlerischen Leistungen eine entsprechende Bandbreite berücksichtig wird.</w:t>
      </w:r>
    </w:p>
    <w:p w:rsidR="00914F62" w:rsidRDefault="00914F62" w:rsidP="00914F62">
      <w:pPr>
        <w:pStyle w:val="LTAntwortRessortText"/>
      </w:pPr>
      <w:bookmarkStart w:id="118" w:name="Frage_Nr_58_Ende"/>
      <w:bookmarkEnd w:id="118"/>
    </w:p>
    <w:sectPr w:rsidR="00914F62" w:rsidSect="00F00864">
      <w:headerReference w:type="even" r:id="rId19"/>
      <w:headerReference w:type="default" r:id="rId20"/>
      <w:footerReference w:type="default" r:id="rId21"/>
      <w:footnotePr>
        <w:numRestart w:val="eachPage"/>
      </w:footnotePr>
      <w:pgSz w:w="11906" w:h="16838" w:code="9"/>
      <w:pgMar w:top="1418" w:right="2126" w:bottom="1134" w:left="2126" w:header="1418" w:footer="14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7F9" w:rsidRDefault="00EC37F9">
      <w:r>
        <w:separator/>
      </w:r>
    </w:p>
  </w:endnote>
  <w:endnote w:type="continuationSeparator" w:id="0">
    <w:p w:rsidR="00EC37F9" w:rsidRDefault="00EC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F9" w:rsidRDefault="00EC37F9" w:rsidP="006B0212">
    <w:pPr>
      <w:pStyle w:val="Fuzeile"/>
      <w:ind w:left="-1106" w:right="-110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F9" w:rsidRPr="009C32BE" w:rsidRDefault="00EC37F9" w:rsidP="00F00864">
    <w:pPr>
      <w:pStyle w:val="Fuzeile"/>
      <w:tabs>
        <w:tab w:val="clear" w:pos="4536"/>
        <w:tab w:val="clear" w:pos="9072"/>
      </w:tabs>
      <w:ind w:left="-1106" w:right="-1106"/>
      <w:jc w:val="both"/>
      <w:rPr>
        <w:rFonts w:cs="Arial"/>
        <w:sz w:val="12"/>
        <w:szCs w:val="12"/>
      </w:rPr>
    </w:pPr>
    <w:r w:rsidRPr="009C32BE">
      <w:rPr>
        <w:rFonts w:cs="Arial"/>
        <w:sz w:val="12"/>
        <w:szCs w:val="12"/>
      </w:rPr>
      <w:t>Drucksachen, Plenarprotokolle sowie die Tagesordnungen der Vollversammlung und der Ausschüsse sind im Internet unter www.bayern.landtag.de - Dokumente abrufbar. Die aktuelle Sitzungsübersicht steht unter www.bayern.landtag.de – Aktuelles/Sitzungen zur Verfügung.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F9" w:rsidRPr="00311533" w:rsidRDefault="00EC37F9" w:rsidP="00F00864">
    <w:pPr>
      <w:pStyle w:val="Fuzeile"/>
      <w:tabs>
        <w:tab w:val="clear" w:pos="9072"/>
        <w:tab w:val="right" w:pos="8789"/>
      </w:tabs>
      <w:ind w:left="-1106" w:right="-1106"/>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7F9" w:rsidRDefault="00EC37F9">
      <w:r>
        <w:separator/>
      </w:r>
    </w:p>
  </w:footnote>
  <w:footnote w:type="continuationSeparator" w:id="0">
    <w:p w:rsidR="00EC37F9" w:rsidRDefault="00EC37F9">
      <w:r>
        <w:continuationSeparator/>
      </w:r>
    </w:p>
  </w:footnote>
  <w:footnote w:id="1">
    <w:p w:rsidR="00EC37F9" w:rsidRDefault="00EC37F9" w:rsidP="000C23F4">
      <w:pPr>
        <w:pStyle w:val="LTAntwortRessortText"/>
        <w:ind w:left="680" w:hanging="340"/>
      </w:pPr>
      <w:r w:rsidRPr="000C23F4">
        <w:rPr>
          <w:rStyle w:val="Funotenzeichen"/>
          <w:sz w:val="16"/>
        </w:rPr>
        <w:footnoteRef/>
      </w:r>
      <w:r w:rsidRPr="000C23F4">
        <w:rPr>
          <w:sz w:val="16"/>
        </w:rPr>
        <w:tab/>
      </w:r>
      <w:hyperlink r:id="rId1" w:history="1">
        <w:r w:rsidRPr="00456928">
          <w:rPr>
            <w:rStyle w:val="LTHyperlinkZchn"/>
            <w:b w:val="0"/>
            <w:sz w:val="16"/>
          </w:rPr>
          <w:t>https://www.statistik.bayern.de/statistik/bauen_wohnen/bautaetigkeit/index.html#link_2</w:t>
        </w:r>
      </w:hyperlink>
    </w:p>
  </w:footnote>
  <w:footnote w:id="2">
    <w:p w:rsidR="00EC37F9" w:rsidRDefault="00EC37F9" w:rsidP="00456928">
      <w:pPr>
        <w:pStyle w:val="Funotentext"/>
        <w:ind w:left="340" w:hanging="340"/>
      </w:pPr>
      <w:r>
        <w:rPr>
          <w:rStyle w:val="Funotenzeichen"/>
        </w:rPr>
        <w:footnoteRef/>
      </w:r>
      <w:r>
        <w:tab/>
      </w:r>
      <w:hyperlink r:id="rId2" w:history="1">
        <w:r w:rsidRPr="00456928">
          <w:rPr>
            <w:rStyle w:val="LTHyperlinkZchn"/>
            <w:b w:val="0"/>
            <w:sz w:val="16"/>
          </w:rPr>
          <w:t>https://www.statistik.bayern.de/statistik/preise_verdienste/preise/index.html#link_3</w:t>
        </w:r>
      </w:hyperlink>
    </w:p>
  </w:footnote>
  <w:footnote w:id="3">
    <w:p w:rsidR="00EC37F9" w:rsidRDefault="00EC37F9" w:rsidP="00456928">
      <w:pPr>
        <w:pStyle w:val="Funotentext"/>
        <w:ind w:left="340" w:hanging="340"/>
      </w:pPr>
      <w:r>
        <w:rPr>
          <w:rStyle w:val="Funotenzeichen"/>
        </w:rPr>
        <w:footnoteRef/>
      </w:r>
      <w:r>
        <w:tab/>
      </w:r>
      <w:hyperlink r:id="rId3" w:history="1">
        <w:r w:rsidRPr="00456928">
          <w:rPr>
            <w:rStyle w:val="LTHyperlinkZchn"/>
            <w:b w:val="0"/>
            <w:sz w:val="16"/>
          </w:rPr>
          <w:t>http://www.gutachterausschuesse-bayern.de/marktberichte/</w:t>
        </w:r>
      </w:hyperlink>
    </w:p>
  </w:footnote>
  <w:footnote w:id="4">
    <w:p w:rsidR="00EC37F9" w:rsidRDefault="00EC37F9" w:rsidP="00822F0D">
      <w:pPr>
        <w:pStyle w:val="Funotentext"/>
        <w:ind w:left="340" w:hanging="340"/>
      </w:pPr>
      <w:r>
        <w:rPr>
          <w:rStyle w:val="Funotenzeichen"/>
        </w:rPr>
        <w:footnoteRef/>
      </w:r>
      <w:r>
        <w:tab/>
      </w:r>
      <w:hyperlink r:id="rId4" w:history="1">
        <w:r w:rsidRPr="00013DB8">
          <w:rPr>
            <w:rStyle w:val="Hyperlink"/>
            <w:rFonts w:cs="Arial"/>
            <w:sz w:val="16"/>
            <w:szCs w:val="24"/>
          </w:rPr>
          <w:t>https://www.sueddeutsche.de/bayern/9-euro-ticket-bayernzuege-bernreiter-1.5602897</w:t>
        </w:r>
      </w:hyperlink>
    </w:p>
  </w:footnote>
  <w:footnote w:id="5">
    <w:p w:rsidR="00EC37F9" w:rsidRPr="001C05D2" w:rsidRDefault="00EC37F9" w:rsidP="001C05D2">
      <w:pPr>
        <w:pStyle w:val="Funotentext"/>
        <w:ind w:left="340" w:hanging="340"/>
        <w:rPr>
          <w:sz w:val="16"/>
          <w:szCs w:val="16"/>
        </w:rPr>
      </w:pPr>
      <w:r w:rsidRPr="001C05D2">
        <w:rPr>
          <w:rStyle w:val="Funotenzeichen"/>
          <w:sz w:val="16"/>
          <w:szCs w:val="16"/>
        </w:rPr>
        <w:footnoteRef/>
      </w:r>
      <w:r w:rsidRPr="001C05D2">
        <w:rPr>
          <w:sz w:val="16"/>
          <w:szCs w:val="16"/>
        </w:rPr>
        <w:tab/>
      </w:r>
      <w:hyperlink r:id="rId5" w:history="1">
        <w:r w:rsidRPr="001C05D2">
          <w:rPr>
            <w:rStyle w:val="LTHyperlinkZchn"/>
            <w:b w:val="0"/>
            <w:sz w:val="16"/>
            <w:szCs w:val="16"/>
          </w:rPr>
          <w:t>https://agsi.gie.eu/</w:t>
        </w:r>
      </w:hyperlink>
    </w:p>
  </w:footnote>
  <w:footnote w:id="6">
    <w:p w:rsidR="00EC37F9" w:rsidRDefault="00EC37F9" w:rsidP="0049062F">
      <w:pPr>
        <w:pStyle w:val="Funotentext"/>
        <w:ind w:left="340" w:hanging="340"/>
      </w:pPr>
      <w:r>
        <w:rPr>
          <w:rStyle w:val="Funotenzeichen"/>
        </w:rPr>
        <w:footnoteRef/>
      </w:r>
      <w:r>
        <w:tab/>
      </w:r>
      <w:hyperlink r:id="rId6" w:history="1">
        <w:r w:rsidRPr="0049062F">
          <w:rPr>
            <w:rStyle w:val="LTHyperlinkZchn"/>
            <w:b w:val="0"/>
            <w:sz w:val="16"/>
          </w:rPr>
          <w:t>https://www.bundesnetzagentur.de/DE/Fachthemen/ElektrizitaetundGas/Versorgungssicherheit/aktuelle_gasversorgung/HintergrundFAQ/start.html</w:t>
        </w:r>
      </w:hyperlink>
    </w:p>
  </w:footnote>
  <w:footnote w:id="7">
    <w:p w:rsidR="00EC37F9" w:rsidRDefault="00EC37F9" w:rsidP="00226EDC">
      <w:pPr>
        <w:pStyle w:val="Funotentext"/>
        <w:ind w:left="340" w:hanging="340"/>
      </w:pPr>
      <w:r w:rsidRPr="00226EDC">
        <w:rPr>
          <w:rStyle w:val="Funotenzeichen"/>
          <w:sz w:val="16"/>
        </w:rPr>
        <w:footnoteRef/>
      </w:r>
      <w:r w:rsidRPr="00226EDC">
        <w:rPr>
          <w:sz w:val="16"/>
        </w:rPr>
        <w:tab/>
      </w:r>
      <w:hyperlink r:id="rId7" w:history="1">
        <w:r w:rsidRPr="00226EDC">
          <w:rPr>
            <w:rStyle w:val="LTHyperlinkZchn"/>
            <w:b w:val="0"/>
            <w:sz w:val="16"/>
          </w:rPr>
          <w:t>https://www.bmwk.de/Redaktion/DE/FAQ/Notfallplan-Gas/notfallplan-gas.html</w:t>
        </w:r>
      </w:hyperlink>
    </w:p>
  </w:footnote>
  <w:footnote w:id="8">
    <w:p w:rsidR="00EC37F9" w:rsidRDefault="00EC37F9" w:rsidP="00793F6D">
      <w:pPr>
        <w:pStyle w:val="Funotentext"/>
        <w:ind w:left="340" w:hanging="340"/>
      </w:pPr>
      <w:r>
        <w:rPr>
          <w:rStyle w:val="Funotenzeichen"/>
        </w:rPr>
        <w:footnoteRef/>
      </w:r>
      <w:r>
        <w:tab/>
      </w:r>
      <w:hyperlink r:id="rId8" w:history="1">
        <w:r w:rsidRPr="00793F6D">
          <w:rPr>
            <w:rStyle w:val="LTHyperlinkZchn"/>
            <w:b w:val="0"/>
            <w:sz w:val="16"/>
          </w:rPr>
          <w:t>https://www.bundesnetzagentur.de/DE/Fachthemen/ElektrizitaetundGas/Versorgungssicherheit/aktuelle_gasversorgung/HintergrundFAQ/start.html</w:t>
        </w:r>
      </w:hyperlink>
    </w:p>
  </w:footnote>
  <w:footnote w:id="9">
    <w:p w:rsidR="00EC37F9" w:rsidRDefault="00EC37F9" w:rsidP="0033646A">
      <w:pPr>
        <w:pStyle w:val="Funotentext"/>
        <w:ind w:left="340" w:hanging="340"/>
      </w:pPr>
      <w:r>
        <w:rPr>
          <w:rStyle w:val="Funotenzeichen"/>
        </w:rPr>
        <w:footnoteRef/>
      </w:r>
      <w:r>
        <w:tab/>
      </w:r>
      <w:hyperlink r:id="rId9" w:history="1">
        <w:r w:rsidRPr="0033646A">
          <w:rPr>
            <w:rStyle w:val="LTHyperlinkZchn"/>
            <w:b w:val="0"/>
            <w:sz w:val="16"/>
          </w:rPr>
          <w:t>https://www.bmwk.de/Redaktion/DE/FAQ/Notfallplan-Gas/notfallplan-gas.html</w:t>
        </w:r>
      </w:hyperlink>
    </w:p>
  </w:footnote>
  <w:footnote w:id="10">
    <w:p w:rsidR="00EC37F9" w:rsidRDefault="00EC37F9" w:rsidP="00B35D35">
      <w:pPr>
        <w:pStyle w:val="Funotentext"/>
        <w:ind w:left="340" w:hanging="340"/>
      </w:pPr>
      <w:r>
        <w:rPr>
          <w:rStyle w:val="Funotenzeichen"/>
        </w:rPr>
        <w:footnoteRef/>
      </w:r>
      <w:r>
        <w:tab/>
      </w:r>
      <w:hyperlink r:id="rId10" w:history="1">
        <w:r w:rsidRPr="00B35D35">
          <w:rPr>
            <w:rStyle w:val="LTHyperlinkZchn"/>
            <w:b w:val="0"/>
            <w:sz w:val="16"/>
          </w:rPr>
          <w:t>https://www.stmas.bayern.de/grundsicherung/jobcenter/index.php</w:t>
        </w:r>
      </w:hyperlink>
    </w:p>
  </w:footnote>
  <w:footnote w:id="11">
    <w:p w:rsidR="00EC37F9" w:rsidRDefault="00EC37F9" w:rsidP="00F3457F">
      <w:pPr>
        <w:pStyle w:val="Funotentext"/>
        <w:ind w:left="340" w:hanging="340"/>
      </w:pPr>
      <w:r>
        <w:rPr>
          <w:rStyle w:val="Funotenzeichen"/>
        </w:rPr>
        <w:footnoteRef/>
      </w:r>
      <w:r>
        <w:tab/>
      </w:r>
      <w:hyperlink r:id="rId11" w:history="1">
        <w:r w:rsidR="005D1670" w:rsidRPr="00C6093E">
          <w:rPr>
            <w:rStyle w:val="Hyperlink"/>
            <w:sz w:val="16"/>
          </w:rPr>
          <w:t>https://www.bjr.de/download.html?tx_igxdownload_download%5Bpath%5D=fileadmin%2Fredaktion%2Fallgemein%2FFoerderung%2FBaumassnahmen%2F2018-06-01_FRL_Erg.Best.pdf&amp;cHash=13eda7df150bc4202a236a592f2be5cb</w:t>
        </w:r>
      </w:hyperlink>
    </w:p>
  </w:footnote>
  <w:footnote w:id="12">
    <w:p w:rsidR="00EC37F9" w:rsidRDefault="00EC37F9" w:rsidP="00F22BAB">
      <w:pPr>
        <w:pStyle w:val="Funotentext"/>
        <w:ind w:left="340" w:hanging="340"/>
      </w:pPr>
      <w:r>
        <w:rPr>
          <w:rStyle w:val="Funotenzeichen"/>
        </w:rPr>
        <w:footnoteRef/>
      </w:r>
      <w:r>
        <w:tab/>
      </w:r>
      <w:hyperlink r:id="rId12" w:history="1">
        <w:r w:rsidRPr="00F22BAB">
          <w:rPr>
            <w:rStyle w:val="LTHyperlinkZchn"/>
            <w:b w:val="0"/>
            <w:sz w:val="16"/>
          </w:rPr>
          <w:t>https://www.awmf.org</w:t>
        </w:r>
      </w:hyperlink>
    </w:p>
  </w:footnote>
  <w:footnote w:id="13">
    <w:p w:rsidR="00EC37F9" w:rsidRDefault="00EC37F9" w:rsidP="00276568">
      <w:pPr>
        <w:pStyle w:val="Funotentext"/>
        <w:ind w:left="340" w:hanging="340"/>
      </w:pPr>
      <w:r>
        <w:rPr>
          <w:rStyle w:val="Funotenzeichen"/>
        </w:rPr>
        <w:footnoteRef/>
      </w:r>
      <w:r>
        <w:tab/>
      </w:r>
      <w:hyperlink r:id="rId13" w:history="1">
        <w:r w:rsidRPr="002C5913">
          <w:rPr>
            <w:rStyle w:val="Hyperlink"/>
            <w:sz w:val="16"/>
          </w:rPr>
          <w:t>https://www.awmf.org/uploads/tx_szleitlinien/113-001LGl_S3_Empfehlungen-zur-stationaeren-Therapie-von-Patienten-mit-COVID-19_2022-03.pdf</w:t>
        </w:r>
      </w:hyperlink>
    </w:p>
  </w:footnote>
  <w:footnote w:id="14">
    <w:p w:rsidR="00EC37F9" w:rsidRDefault="00EC37F9" w:rsidP="00956D44">
      <w:pPr>
        <w:pStyle w:val="Funotentext"/>
        <w:ind w:left="340" w:hanging="340"/>
      </w:pPr>
      <w:r>
        <w:rPr>
          <w:rStyle w:val="Funotenzeichen"/>
        </w:rPr>
        <w:footnoteRef/>
      </w:r>
      <w:r>
        <w:tab/>
      </w:r>
      <w:hyperlink r:id="rId14" w:history="1">
        <w:r w:rsidRPr="002C5913">
          <w:rPr>
            <w:rStyle w:val="Hyperlink"/>
          </w:rPr>
          <w:t>https://www.vdpb-bayern.de/wp-content/uploads/2021/10/210929_Pflegemonitoring_Bayern.pdf</w:t>
        </w:r>
      </w:hyperlink>
    </w:p>
  </w:footnote>
  <w:footnote w:id="15">
    <w:p w:rsidR="00EC37F9" w:rsidRDefault="00EC37F9" w:rsidP="00956D44">
      <w:pPr>
        <w:pStyle w:val="Funotentext"/>
        <w:ind w:left="340" w:hanging="340"/>
      </w:pPr>
      <w:r>
        <w:rPr>
          <w:rStyle w:val="Funotenzeichen"/>
        </w:rPr>
        <w:footnoteRef/>
      </w:r>
      <w:r>
        <w:tab/>
      </w:r>
      <w:hyperlink r:id="rId15" w:history="1">
        <w:r w:rsidRPr="00956D44">
          <w:rPr>
            <w:rStyle w:val="LTHyperlinkZchn"/>
            <w:b w:val="0"/>
            <w:sz w:val="16"/>
          </w:rPr>
          <w:t>https://www.statistik.bayern.de/statistik/bildung_soziales/gesundheitswesen/index.html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F9" w:rsidRDefault="00EC37F9" w:rsidP="009A5A06">
    <w:pPr>
      <w:pStyle w:val="Kopfzeile"/>
      <w:pBdr>
        <w:bottom w:val="single" w:sz="4" w:space="1" w:color="auto"/>
      </w:pBdr>
      <w:tabs>
        <w:tab w:val="clear" w:pos="4536"/>
        <w:tab w:val="center" w:pos="4680"/>
      </w:tabs>
      <w:spacing w:line="360" w:lineRule="exact"/>
      <w:ind w:right="-2"/>
    </w:pPr>
    <w:r w:rsidRPr="009A2D8C">
      <w:rPr>
        <w:b/>
      </w:rPr>
      <w:t>Drucksache</w:t>
    </w:r>
    <w:r>
      <w:rPr>
        <w:b/>
      </w:rPr>
      <w:t xml:space="preserve"> </w:t>
    </w:r>
    <w:fldSimple w:instr=" DOCVARIABLE  &quot;Wp&quot; \* MERGEFORMAT ">
      <w:r w:rsidR="00A355A6">
        <w:t>18</w:t>
      </w:r>
    </w:fldSimple>
    <w:r w:rsidRPr="00CA6785">
      <w:t>/</w:t>
    </w:r>
    <w:r>
      <w:rPr>
        <w:b/>
      </w:rPr>
      <w:fldChar w:fldCharType="begin"/>
    </w:r>
    <w:r>
      <w:rPr>
        <w:b/>
      </w:rPr>
      <w:instrText xml:space="preserve"> DOCVARIABLE  "Drsnr" \* MERGEFORMAT </w:instrText>
    </w:r>
    <w:r>
      <w:rPr>
        <w:b/>
      </w:rPr>
      <w:fldChar w:fldCharType="separate"/>
    </w:r>
    <w:r w:rsidR="00A355A6">
      <w:rPr>
        <w:b/>
      </w:rPr>
      <w:t>23455</w:t>
    </w:r>
    <w:r>
      <w:rPr>
        <w:b/>
      </w:rPr>
      <w:fldChar w:fldCharType="end"/>
    </w:r>
    <w:r>
      <w:tab/>
    </w:r>
    <w:r>
      <w:tab/>
    </w:r>
    <w:r w:rsidRPr="009A2D8C">
      <w:t>Bayerischer Landtag</w:t>
    </w:r>
    <w:r>
      <w:t xml:space="preserve"> -</w:t>
    </w:r>
    <w:fldSimple w:instr=" DOCVARIABLE  &quot;Wp&quot; \* MERGEFORMAT ">
      <w:r w:rsidR="00A355A6">
        <w:t>18</w:t>
      </w:r>
    </w:fldSimple>
    <w:r>
      <w:t>. Wahlperiode</w:t>
    </w:r>
  </w:p>
  <w:p w:rsidR="00EC37F9" w:rsidRDefault="00EC37F9" w:rsidP="009A5A06">
    <w:pPr>
      <w:pStyle w:val="Kopfzeile"/>
      <w:tabs>
        <w:tab w:val="clear" w:pos="4536"/>
        <w:tab w:val="center" w:pos="4680"/>
      </w:tabs>
      <w:spacing w:line="360" w:lineRule="exact"/>
      <w:ind w:right="-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F9" w:rsidRDefault="00EC37F9" w:rsidP="006B0212">
    <w:pPr>
      <w:pStyle w:val="Kopfzeile"/>
      <w:pBdr>
        <w:bottom w:val="single" w:sz="4" w:space="1" w:color="auto"/>
      </w:pBdr>
      <w:tabs>
        <w:tab w:val="clear" w:pos="4536"/>
        <w:tab w:val="clear" w:pos="9072"/>
        <w:tab w:val="center" w:pos="4680"/>
        <w:tab w:val="right" w:pos="8789"/>
      </w:tabs>
      <w:spacing w:line="360" w:lineRule="exact"/>
      <w:ind w:left="-1106" w:right="-1106"/>
      <w:rPr>
        <w:sz w:val="22"/>
      </w:rPr>
    </w:pPr>
    <w:r w:rsidRPr="009A2D8C">
      <w:t>Bayerischer Landtag</w:t>
    </w:r>
    <w:r>
      <w:t xml:space="preserve"> -</w:t>
    </w:r>
    <w:fldSimple w:instr=" DOCVARIABLE  &quot;Wp&quot; \* MERGEFORMAT ">
      <w:r w:rsidR="00A355A6">
        <w:t>18</w:t>
      </w:r>
    </w:fldSimple>
    <w:r>
      <w:t>. Wahlperiode</w:t>
    </w:r>
    <w:r>
      <w:tab/>
    </w:r>
    <w:r>
      <w:tab/>
    </w:r>
    <w:r w:rsidRPr="009A2D8C">
      <w:rPr>
        <w:b/>
      </w:rPr>
      <w:t>Drucksache</w:t>
    </w:r>
    <w:r>
      <w:rPr>
        <w:b/>
      </w:rPr>
      <w:t xml:space="preserve"> </w:t>
    </w:r>
    <w:fldSimple w:instr=" DOCVARIABLE  &quot;Wp&quot; \* MERGEFORMAT ">
      <w:r w:rsidR="00A355A6">
        <w:t>18</w:t>
      </w:r>
    </w:fldSimple>
    <w:r w:rsidRPr="00CA6785">
      <w:t>/</w:t>
    </w:r>
    <w:r>
      <w:rPr>
        <w:b/>
      </w:rPr>
      <w:fldChar w:fldCharType="begin"/>
    </w:r>
    <w:r>
      <w:rPr>
        <w:b/>
      </w:rPr>
      <w:instrText xml:space="preserve"> DOCVARIABLE  "Drsnr" \* MERGEFORMAT </w:instrText>
    </w:r>
    <w:r>
      <w:rPr>
        <w:b/>
      </w:rPr>
      <w:fldChar w:fldCharType="separate"/>
    </w:r>
    <w:r w:rsidR="00A355A6">
      <w:rPr>
        <w:b/>
      </w:rPr>
      <w:t>23455</w:t>
    </w:r>
    <w:r>
      <w:rPr>
        <w:b/>
      </w:rPr>
      <w:fldChar w:fldCharType="end"/>
    </w:r>
  </w:p>
  <w:p w:rsidR="00EC37F9" w:rsidRPr="00C127DA" w:rsidRDefault="00EC37F9" w:rsidP="006B0212">
    <w:pPr>
      <w:pStyle w:val="Kopfzeile"/>
      <w:tabs>
        <w:tab w:val="clear" w:pos="9072"/>
        <w:tab w:val="right" w:pos="8789"/>
      </w:tabs>
      <w:ind w:left="-1106" w:right="-1106"/>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F9" w:rsidRDefault="00EC37F9" w:rsidP="00F00864">
    <w:pPr>
      <w:pStyle w:val="Kopfzeile"/>
      <w:pBdr>
        <w:top w:val="single" w:sz="4" w:space="5" w:color="auto"/>
      </w:pBdr>
      <w:tabs>
        <w:tab w:val="clear" w:pos="4536"/>
        <w:tab w:val="clear" w:pos="9072"/>
        <w:tab w:val="right" w:pos="8789"/>
      </w:tabs>
      <w:spacing w:before="300" w:after="360" w:line="360" w:lineRule="exact"/>
      <w:ind w:left="-1106" w:right="-1106"/>
      <w:rPr>
        <w:sz w:val="22"/>
        <w:szCs w:val="22"/>
      </w:rPr>
    </w:pPr>
    <w:r>
      <w:rPr>
        <w:rFonts w:cs="Arial"/>
        <w:noProof/>
        <w:sz w:val="22"/>
        <w:szCs w:val="22"/>
      </w:rPr>
      <w:drawing>
        <wp:anchor distT="0" distB="0" distL="114300" distR="114300" simplePos="0" relativeHeight="251660288" behindDoc="0" locked="0" layoutInCell="1" allowOverlap="1" wp14:anchorId="763F819A" wp14:editId="7D5BE7DA">
          <wp:simplePos x="0" y="0"/>
          <wp:positionH relativeFrom="page">
            <wp:posOffset>683895</wp:posOffset>
          </wp:positionH>
          <wp:positionV relativeFrom="page">
            <wp:posOffset>360045</wp:posOffset>
          </wp:positionV>
          <wp:extent cx="972000" cy="586800"/>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Wa_schwarz_in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868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2"/>
        <w:szCs w:val="22"/>
      </w:rPr>
      <w:drawing>
        <wp:anchor distT="0" distB="0" distL="114300" distR="114300" simplePos="0" relativeHeight="251659264" behindDoc="0" locked="0" layoutInCell="1" allowOverlap="1" wp14:anchorId="49DAA096" wp14:editId="634F8736">
          <wp:simplePos x="0" y="0"/>
          <wp:positionH relativeFrom="page">
            <wp:posOffset>5581015</wp:posOffset>
          </wp:positionH>
          <wp:positionV relativeFrom="page">
            <wp:posOffset>360045</wp:posOffset>
          </wp:positionV>
          <wp:extent cx="1393200" cy="586800"/>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Sz_schwarz.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3200" cy="586800"/>
                  </a:xfrm>
                  <a:prstGeom prst="rect">
                    <a:avLst/>
                  </a:prstGeom>
                </pic:spPr>
              </pic:pic>
            </a:graphicData>
          </a:graphic>
          <wp14:sizeRelH relativeFrom="margin">
            <wp14:pctWidth>0</wp14:pctWidth>
          </wp14:sizeRelH>
          <wp14:sizeRelV relativeFrom="margin">
            <wp14:pctHeight>0</wp14:pctHeight>
          </wp14:sizeRelV>
        </wp:anchor>
      </w:drawing>
    </w:r>
    <w:r w:rsidRPr="00AE68A8">
      <w:rPr>
        <w:sz w:val="22"/>
        <w:szCs w:val="22"/>
      </w:rPr>
      <w:fldChar w:fldCharType="begin"/>
    </w:r>
    <w:r w:rsidRPr="00AE68A8">
      <w:rPr>
        <w:sz w:val="22"/>
        <w:szCs w:val="22"/>
      </w:rPr>
      <w:instrText xml:space="preserve"> DOCVARIABLE  "Wp" \* MERGEFORMAT </w:instrText>
    </w:r>
    <w:r w:rsidRPr="00AE68A8">
      <w:rPr>
        <w:sz w:val="22"/>
        <w:szCs w:val="22"/>
      </w:rPr>
      <w:fldChar w:fldCharType="separate"/>
    </w:r>
    <w:r w:rsidR="00073EC6" w:rsidRPr="00073EC6">
      <w:rPr>
        <w:bCs/>
        <w:sz w:val="22"/>
        <w:szCs w:val="22"/>
      </w:rPr>
      <w:t>18</w:t>
    </w:r>
    <w:r w:rsidRPr="00AE68A8">
      <w:rPr>
        <w:sz w:val="22"/>
        <w:szCs w:val="22"/>
      </w:rPr>
      <w:fldChar w:fldCharType="end"/>
    </w:r>
    <w:r w:rsidRPr="00AE68A8">
      <w:rPr>
        <w:sz w:val="22"/>
        <w:szCs w:val="22"/>
      </w:rPr>
      <w:t>. Wahlperiode</w:t>
    </w:r>
    <w:r>
      <w:rPr>
        <w:sz w:val="22"/>
        <w:szCs w:val="22"/>
      </w:rPr>
      <w:tab/>
    </w:r>
    <w:r>
      <w:rPr>
        <w:sz w:val="22"/>
        <w:szCs w:val="22"/>
      </w:rPr>
      <w:fldChar w:fldCharType="begin"/>
    </w:r>
    <w:r>
      <w:rPr>
        <w:sz w:val="22"/>
        <w:szCs w:val="22"/>
      </w:rPr>
      <w:instrText xml:space="preserve"> DOCVARIABLE  Eingangsdatum  \* MERGEFORMAT </w:instrText>
    </w:r>
    <w:r>
      <w:rPr>
        <w:sz w:val="22"/>
        <w:szCs w:val="22"/>
      </w:rPr>
      <w:fldChar w:fldCharType="separate"/>
    </w:r>
    <w:r w:rsidR="00073EC6">
      <w:rPr>
        <w:sz w:val="22"/>
        <w:szCs w:val="22"/>
      </w:rPr>
      <w:t>20.06.2022</w:t>
    </w:r>
    <w:r>
      <w:rPr>
        <w:sz w:val="22"/>
        <w:szCs w:val="22"/>
      </w:rPr>
      <w:fldChar w:fldCharType="end"/>
    </w:r>
    <w:r w:rsidRPr="005C5701">
      <w:rPr>
        <w:sz w:val="120"/>
        <w:szCs w:val="120"/>
      </w:rPr>
      <w:t> </w:t>
    </w:r>
    <w:r w:rsidRPr="00E6572C">
      <w:rPr>
        <w:b/>
        <w:sz w:val="22"/>
        <w:szCs w:val="22"/>
      </w:rPr>
      <w:t>Drucksache</w:t>
    </w:r>
    <w:r w:rsidRPr="006D2E83">
      <w:rPr>
        <w:sz w:val="22"/>
        <w:szCs w:val="22"/>
      </w:rPr>
      <w:t xml:space="preserve"> </w:t>
    </w:r>
    <w:r w:rsidRPr="006D2E83">
      <w:rPr>
        <w:sz w:val="42"/>
        <w:szCs w:val="42"/>
      </w:rPr>
      <w:fldChar w:fldCharType="begin"/>
    </w:r>
    <w:r w:rsidRPr="006D2E83">
      <w:rPr>
        <w:sz w:val="42"/>
        <w:szCs w:val="42"/>
      </w:rPr>
      <w:instrText xml:space="preserve"> DOCVARIABLE  "Wp"  \* MERGEFORMAT </w:instrText>
    </w:r>
    <w:r w:rsidRPr="006D2E83">
      <w:rPr>
        <w:sz w:val="42"/>
        <w:szCs w:val="42"/>
      </w:rPr>
      <w:fldChar w:fldCharType="separate"/>
    </w:r>
    <w:r w:rsidR="00073EC6" w:rsidRPr="00073EC6">
      <w:rPr>
        <w:bCs/>
        <w:sz w:val="42"/>
        <w:szCs w:val="42"/>
      </w:rPr>
      <w:t>18</w:t>
    </w:r>
    <w:r w:rsidRPr="006D2E83">
      <w:rPr>
        <w:sz w:val="42"/>
        <w:szCs w:val="42"/>
      </w:rPr>
      <w:fldChar w:fldCharType="end"/>
    </w:r>
    <w:r w:rsidRPr="00812558">
      <w:rPr>
        <w:sz w:val="42"/>
        <w:szCs w:val="42"/>
      </w:rPr>
      <w:t>/</w:t>
    </w:r>
    <w:r w:rsidRPr="00853926">
      <w:rPr>
        <w:b/>
        <w:sz w:val="42"/>
        <w:szCs w:val="42"/>
      </w:rPr>
      <w:fldChar w:fldCharType="begin"/>
    </w:r>
    <w:r w:rsidRPr="00853926">
      <w:rPr>
        <w:b/>
        <w:sz w:val="42"/>
        <w:szCs w:val="42"/>
      </w:rPr>
      <w:instrText xml:space="preserve"> DOCVARIABLE  "Drsnr" \* MERGEFORMAT </w:instrText>
    </w:r>
    <w:r w:rsidRPr="00853926">
      <w:rPr>
        <w:b/>
        <w:sz w:val="42"/>
        <w:szCs w:val="42"/>
      </w:rPr>
      <w:fldChar w:fldCharType="separate"/>
    </w:r>
    <w:r w:rsidR="00073EC6" w:rsidRPr="00073EC6">
      <w:rPr>
        <w:b/>
        <w:bCs/>
        <w:sz w:val="42"/>
        <w:szCs w:val="42"/>
      </w:rPr>
      <w:t>23455</w:t>
    </w:r>
    <w:r w:rsidRPr="00853926">
      <w:rPr>
        <w:b/>
        <w:sz w:val="42"/>
        <w:szCs w:val="42"/>
      </w:rPr>
      <w:fldChar w:fldCharType="end"/>
    </w:r>
  </w:p>
  <w:p w:rsidR="00EC37F9" w:rsidRPr="004453BF" w:rsidRDefault="00EC37F9" w:rsidP="00F00864">
    <w:pPr>
      <w:tabs>
        <w:tab w:val="right" w:pos="8789"/>
      </w:tabs>
      <w:spacing w:before="240"/>
      <w:ind w:left="-1106" w:right="-1106"/>
      <w:jc w:val="center"/>
      <w:rPr>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F9" w:rsidRPr="00A44F63" w:rsidRDefault="00EC37F9" w:rsidP="00F769C0">
    <w:pPr>
      <w:pStyle w:val="Kopfzeile"/>
      <w:pBdr>
        <w:bottom w:val="single" w:sz="4" w:space="1" w:color="auto"/>
      </w:pBdr>
      <w:tabs>
        <w:tab w:val="clear" w:pos="4536"/>
        <w:tab w:val="clear" w:pos="9072"/>
        <w:tab w:val="left" w:pos="2410"/>
        <w:tab w:val="left" w:pos="4680"/>
        <w:tab w:val="right" w:pos="91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A355A6">
      <w:rPr>
        <w:rStyle w:val="Seitenzahl"/>
        <w:noProof/>
        <w:szCs w:val="20"/>
      </w:rPr>
      <w:t>97</w:t>
    </w:r>
    <w:r w:rsidRPr="00DE5B17">
      <w:rPr>
        <w:rStyle w:val="Seitenzahl"/>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A355A6">
      <w:rPr>
        <w:szCs w:val="20"/>
      </w:rPr>
      <w:t>18</w:t>
    </w:r>
    <w:r w:rsidRPr="00A44F63">
      <w:rPr>
        <w:szCs w:val="20"/>
      </w:rPr>
      <w:fldChar w:fldCharType="end"/>
    </w:r>
    <w:r w:rsidRPr="00DE5B17">
      <w:rPr>
        <w:szCs w:val="20"/>
      </w:rPr>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A355A6">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A355A6">
      <w:rPr>
        <w:b/>
        <w:szCs w:val="20"/>
      </w:rPr>
      <w:t>23455</w:t>
    </w:r>
    <w:r w:rsidRPr="00A44F63">
      <w:rPr>
        <w:b/>
        <w:szCs w:val="20"/>
      </w:rPr>
      <w:fldChar w:fldCharType="end"/>
    </w:r>
  </w:p>
  <w:p w:rsidR="00EC37F9" w:rsidRPr="00861320" w:rsidRDefault="00EC37F9" w:rsidP="006E5B9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F9" w:rsidRPr="00DE5B17" w:rsidRDefault="00EC37F9" w:rsidP="001376A1">
    <w:pPr>
      <w:pStyle w:val="Kopfzeile"/>
      <w:pBdr>
        <w:bottom w:val="single" w:sz="4" w:space="1" w:color="auto"/>
      </w:pBdr>
      <w:tabs>
        <w:tab w:val="clear" w:pos="4536"/>
        <w:tab w:val="clear" w:pos="9072"/>
        <w:tab w:val="left" w:pos="1843"/>
        <w:tab w:val="left" w:pos="3969"/>
        <w:tab w:val="right" w:pos="8789"/>
      </w:tabs>
      <w:spacing w:line="360" w:lineRule="exact"/>
      <w:ind w:left="-1106" w:right="-1106"/>
      <w:rPr>
        <w:szCs w:val="20"/>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A355A6">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A355A6">
      <w:rPr>
        <w:b/>
        <w:szCs w:val="20"/>
      </w:rPr>
      <w:t>23455</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A355A6">
      <w:rPr>
        <w:szCs w:val="20"/>
      </w:rPr>
      <w:t>18</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A355A6">
      <w:rPr>
        <w:rStyle w:val="Seitenzahl"/>
        <w:noProof/>
        <w:szCs w:val="20"/>
      </w:rPr>
      <w:t>97</w:t>
    </w:r>
    <w:r w:rsidRPr="00DE5B17">
      <w:rPr>
        <w:rStyle w:val="Seitenzahl"/>
        <w:szCs w:val="20"/>
      </w:rPr>
      <w:fldChar w:fldCharType="end"/>
    </w:r>
  </w:p>
  <w:p w:rsidR="00EC37F9" w:rsidRPr="00601929" w:rsidRDefault="00EC37F9" w:rsidP="00F00864">
    <w:pPr>
      <w:pStyle w:val="Kopfzeile"/>
      <w:tabs>
        <w:tab w:val="clear" w:pos="4536"/>
        <w:tab w:val="clear" w:pos="9072"/>
        <w:tab w:val="left" w:pos="2700"/>
        <w:tab w:val="left" w:pos="4680"/>
        <w:tab w:val="right" w:pos="8789"/>
      </w:tabs>
      <w:spacing w:line="360" w:lineRule="exact"/>
      <w:ind w:left="-1106" w:right="-110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D47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6EA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F857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785E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60A0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48F9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1CAD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B252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7832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3839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7C05CE"/>
    <w:multiLevelType w:val="hybridMultilevel"/>
    <w:tmpl w:val="A9E6677E"/>
    <w:lvl w:ilvl="0" w:tplc="8B3C10B8">
      <w:start w:val="4"/>
      <w:numFmt w:val="bullet"/>
      <w:lvlText w:val="•"/>
      <w:lvlJc w:val="left"/>
      <w:pPr>
        <w:ind w:left="1040" w:hanging="360"/>
      </w:pPr>
      <w:rPr>
        <w:rFonts w:ascii="Arial" w:eastAsia="Times New Roman" w:hAnsi="Arial" w:cs="Aria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1" w15:restartNumberingAfterBreak="0">
    <w:nsid w:val="1A044E64"/>
    <w:multiLevelType w:val="hybridMultilevel"/>
    <w:tmpl w:val="435EE618"/>
    <w:lvl w:ilvl="0" w:tplc="72AEF406">
      <w:numFmt w:val="bullet"/>
      <w:lvlText w:val="-"/>
      <w:lvlJc w:val="left"/>
      <w:pPr>
        <w:ind w:left="1040" w:hanging="360"/>
      </w:pPr>
      <w:rPr>
        <w:rFonts w:ascii="Arial" w:eastAsia="Times New Roman" w:hAnsi="Arial" w:cs="Aria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2" w15:restartNumberingAfterBreak="0">
    <w:nsid w:val="1CE40DE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1033729"/>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1BA2673"/>
    <w:multiLevelType w:val="multilevel"/>
    <w:tmpl w:val="CDA4A21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9C3463C"/>
    <w:multiLevelType w:val="multilevel"/>
    <w:tmpl w:val="F4D2AFEA"/>
    <w:lvl w:ilvl="0">
      <w:start w:val="1"/>
      <w:numFmt w:val="decimal"/>
      <w:lvlText w:val="%1."/>
      <w:lvlJc w:val="left"/>
      <w:pPr>
        <w:tabs>
          <w:tab w:val="num" w:pos="340"/>
        </w:tabs>
        <w:ind w:left="340" w:hanging="340"/>
      </w:pPr>
      <w:rPr>
        <w:rFonts w:ascii="Times New Roman" w:hAnsi="Times New Roman" w:cs="Times New Roman" w:hint="default"/>
        <w:sz w:val="20"/>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B296DF3"/>
    <w:multiLevelType w:val="hybridMultilevel"/>
    <w:tmpl w:val="B354184C"/>
    <w:lvl w:ilvl="0" w:tplc="6AB641A2">
      <w:start w:val="1"/>
      <w:numFmt w:val="decimal"/>
      <w:pStyle w:val="LTAnfrageInitiato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BA51DB3"/>
    <w:multiLevelType w:val="hybridMultilevel"/>
    <w:tmpl w:val="CDD2A976"/>
    <w:lvl w:ilvl="0" w:tplc="8B3C10B8">
      <w:start w:val="4"/>
      <w:numFmt w:val="bullet"/>
      <w:lvlText w:val="•"/>
      <w:lvlJc w:val="left"/>
      <w:pPr>
        <w:ind w:left="700" w:hanging="360"/>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18" w15:restartNumberingAfterBreak="0">
    <w:nsid w:val="2E15295A"/>
    <w:multiLevelType w:val="hybridMultilevel"/>
    <w:tmpl w:val="151C300A"/>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9" w15:restartNumberingAfterBreak="0">
    <w:nsid w:val="3B7B1916"/>
    <w:multiLevelType w:val="hybridMultilevel"/>
    <w:tmpl w:val="48F0968E"/>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0" w15:restartNumberingAfterBreak="0">
    <w:nsid w:val="4994058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B042DDB"/>
    <w:multiLevelType w:val="hybridMultilevel"/>
    <w:tmpl w:val="1090AE90"/>
    <w:lvl w:ilvl="0" w:tplc="72AEF406">
      <w:numFmt w:val="bullet"/>
      <w:lvlText w:val="-"/>
      <w:lvlJc w:val="left"/>
      <w:pPr>
        <w:ind w:left="700" w:hanging="360"/>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22" w15:restartNumberingAfterBreak="0">
    <w:nsid w:val="4CC6030C"/>
    <w:multiLevelType w:val="hybridMultilevel"/>
    <w:tmpl w:val="0032CE72"/>
    <w:lvl w:ilvl="0" w:tplc="8B3C10B8">
      <w:start w:val="4"/>
      <w:numFmt w:val="bullet"/>
      <w:lvlText w:val="•"/>
      <w:lvlJc w:val="left"/>
      <w:pPr>
        <w:ind w:left="1040" w:hanging="360"/>
      </w:pPr>
      <w:rPr>
        <w:rFonts w:ascii="Arial" w:eastAsia="Times New Roman" w:hAnsi="Arial" w:cs="Aria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3" w15:restartNumberingAfterBreak="0">
    <w:nsid w:val="500066AC"/>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EBD46FC"/>
    <w:multiLevelType w:val="hybridMultilevel"/>
    <w:tmpl w:val="E42E592C"/>
    <w:lvl w:ilvl="0" w:tplc="8B3C10B8">
      <w:start w:val="4"/>
      <w:numFmt w:val="bullet"/>
      <w:lvlText w:val="•"/>
      <w:lvlJc w:val="left"/>
      <w:pPr>
        <w:ind w:left="1040" w:hanging="360"/>
      </w:pPr>
      <w:rPr>
        <w:rFonts w:ascii="Arial" w:eastAsia="Times New Roman" w:hAnsi="Arial" w:cs="Aria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5" w15:restartNumberingAfterBreak="0">
    <w:nsid w:val="616077FD"/>
    <w:multiLevelType w:val="hybridMultilevel"/>
    <w:tmpl w:val="3236AC12"/>
    <w:lvl w:ilvl="0" w:tplc="0407000F">
      <w:start w:val="1"/>
      <w:numFmt w:val="decimal"/>
      <w:lvlText w:val="%1."/>
      <w:lvlJc w:val="left"/>
      <w:pPr>
        <w:tabs>
          <w:tab w:val="num" w:pos="720"/>
        </w:tabs>
        <w:ind w:left="720" w:hanging="360"/>
      </w:pPr>
      <w:rPr>
        <w:rFonts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648B77FD"/>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710250C"/>
    <w:multiLevelType w:val="hybridMultilevel"/>
    <w:tmpl w:val="DBF4C2D4"/>
    <w:lvl w:ilvl="0" w:tplc="0407000F">
      <w:start w:val="1"/>
      <w:numFmt w:val="decimal"/>
      <w:lvlText w:val="%1."/>
      <w:lvlJc w:val="left"/>
      <w:pPr>
        <w:ind w:left="1060" w:hanging="360"/>
      </w:p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28" w15:restartNumberingAfterBreak="0">
    <w:nsid w:val="67E47047"/>
    <w:multiLevelType w:val="multilevel"/>
    <w:tmpl w:val="F026A44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9867CD1"/>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F833445"/>
    <w:multiLevelType w:val="hybridMultilevel"/>
    <w:tmpl w:val="D2742CA8"/>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1" w15:restartNumberingAfterBreak="0">
    <w:nsid w:val="72992D05"/>
    <w:multiLevelType w:val="hybridMultilevel"/>
    <w:tmpl w:val="9F7863FA"/>
    <w:lvl w:ilvl="0" w:tplc="65EC74EE">
      <w:start w:val="1"/>
      <w:numFmt w:val="decimal"/>
      <w:lvlText w:val="%1"/>
      <w:lvlJc w:val="left"/>
      <w:pPr>
        <w:tabs>
          <w:tab w:val="num" w:pos="0"/>
        </w:tabs>
        <w:ind w:left="0" w:firstLine="0"/>
      </w:pPr>
      <w:rPr>
        <w:rFonts w:ascii="Times New Roman" w:hAnsi="Times New Roman"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76B675C5"/>
    <w:multiLevelType w:val="hybridMultilevel"/>
    <w:tmpl w:val="BA3AC3E0"/>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3" w15:restartNumberingAfterBreak="0">
    <w:nsid w:val="7B552D53"/>
    <w:multiLevelType w:val="hybridMultilevel"/>
    <w:tmpl w:val="8668C10C"/>
    <w:lvl w:ilvl="0" w:tplc="B8FE94C0">
      <w:start w:val="1"/>
      <w:numFmt w:val="decimal"/>
      <w:lvlText w:val="%1."/>
      <w:lvlJc w:val="left"/>
      <w:pPr>
        <w:ind w:left="700" w:hanging="360"/>
      </w:pPr>
      <w:rPr>
        <w:rFonts w:hint="default"/>
      </w:rPr>
    </w:lvl>
    <w:lvl w:ilvl="1" w:tplc="04070019" w:tentative="1">
      <w:start w:val="1"/>
      <w:numFmt w:val="lowerLetter"/>
      <w:lvlText w:val="%2."/>
      <w:lvlJc w:val="left"/>
      <w:pPr>
        <w:ind w:left="1420" w:hanging="360"/>
      </w:pPr>
    </w:lvl>
    <w:lvl w:ilvl="2" w:tplc="0407001B" w:tentative="1">
      <w:start w:val="1"/>
      <w:numFmt w:val="lowerRoman"/>
      <w:lvlText w:val="%3."/>
      <w:lvlJc w:val="right"/>
      <w:pPr>
        <w:ind w:left="2140" w:hanging="180"/>
      </w:pPr>
    </w:lvl>
    <w:lvl w:ilvl="3" w:tplc="0407000F" w:tentative="1">
      <w:start w:val="1"/>
      <w:numFmt w:val="decimal"/>
      <w:lvlText w:val="%4."/>
      <w:lvlJc w:val="left"/>
      <w:pPr>
        <w:ind w:left="2860" w:hanging="360"/>
      </w:pPr>
    </w:lvl>
    <w:lvl w:ilvl="4" w:tplc="04070019" w:tentative="1">
      <w:start w:val="1"/>
      <w:numFmt w:val="lowerLetter"/>
      <w:lvlText w:val="%5."/>
      <w:lvlJc w:val="left"/>
      <w:pPr>
        <w:ind w:left="3580" w:hanging="360"/>
      </w:pPr>
    </w:lvl>
    <w:lvl w:ilvl="5" w:tplc="0407001B" w:tentative="1">
      <w:start w:val="1"/>
      <w:numFmt w:val="lowerRoman"/>
      <w:lvlText w:val="%6."/>
      <w:lvlJc w:val="right"/>
      <w:pPr>
        <w:ind w:left="4300" w:hanging="180"/>
      </w:pPr>
    </w:lvl>
    <w:lvl w:ilvl="6" w:tplc="0407000F" w:tentative="1">
      <w:start w:val="1"/>
      <w:numFmt w:val="decimal"/>
      <w:lvlText w:val="%7."/>
      <w:lvlJc w:val="left"/>
      <w:pPr>
        <w:ind w:left="5020" w:hanging="360"/>
      </w:pPr>
    </w:lvl>
    <w:lvl w:ilvl="7" w:tplc="04070019" w:tentative="1">
      <w:start w:val="1"/>
      <w:numFmt w:val="lowerLetter"/>
      <w:lvlText w:val="%8."/>
      <w:lvlJc w:val="left"/>
      <w:pPr>
        <w:ind w:left="5740" w:hanging="360"/>
      </w:pPr>
    </w:lvl>
    <w:lvl w:ilvl="8" w:tplc="0407001B" w:tentative="1">
      <w:start w:val="1"/>
      <w:numFmt w:val="lowerRoman"/>
      <w:lvlText w:val="%9."/>
      <w:lvlJc w:val="right"/>
      <w:pPr>
        <w:ind w:left="6460" w:hanging="180"/>
      </w:pPr>
    </w:lvl>
  </w:abstractNum>
  <w:num w:numId="1">
    <w:abstractNumId w:val="31"/>
  </w:num>
  <w:num w:numId="2">
    <w:abstractNumId w:val="14"/>
  </w:num>
  <w:num w:numId="3">
    <w:abstractNumId w:val="25"/>
  </w:num>
  <w:num w:numId="4">
    <w:abstractNumId w:val="28"/>
  </w:num>
  <w:num w:numId="5">
    <w:abstractNumId w:val="26"/>
  </w:num>
  <w:num w:numId="6">
    <w:abstractNumId w:val="23"/>
  </w:num>
  <w:num w:numId="7">
    <w:abstractNumId w:val="12"/>
  </w:num>
  <w:num w:numId="8">
    <w:abstractNumId w:val="13"/>
  </w:num>
  <w:num w:numId="9">
    <w:abstractNumId w:val="29"/>
  </w:num>
  <w:num w:numId="10">
    <w:abstractNumId w:val="1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30"/>
  </w:num>
  <w:num w:numId="26">
    <w:abstractNumId w:val="18"/>
  </w:num>
  <w:num w:numId="27">
    <w:abstractNumId w:val="27"/>
  </w:num>
  <w:num w:numId="28">
    <w:abstractNumId w:val="33"/>
  </w:num>
  <w:num w:numId="29">
    <w:abstractNumId w:val="19"/>
  </w:num>
  <w:num w:numId="30">
    <w:abstractNumId w:val="17"/>
  </w:num>
  <w:num w:numId="31">
    <w:abstractNumId w:val="24"/>
  </w:num>
  <w:num w:numId="32">
    <w:abstractNumId w:val="10"/>
  </w:num>
  <w:num w:numId="33">
    <w:abstractNumId w:val="32"/>
  </w:num>
  <w:num w:numId="34">
    <w:abstractNumId w:val="22"/>
  </w:num>
  <w:num w:numId="35">
    <w:abstractNumId w:val="21"/>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mirrorMargins/>
  <w:hideSpelling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1" w:cryptProviderType="rsaAES" w:cryptAlgorithmClass="hash" w:cryptAlgorithmType="typeAny" w:cryptAlgorithmSid="14" w:cryptSpinCount="100000" w:hash="Njp+45meGljuh2tk1TSw2d6AORp+m9RXO88xC6YH80B7igFi1z8na6RuN5FKHoFuJh6RGZP60lYraqVdVEqnBg==" w:salt="79jPEawYSKqmjGG1u7k5YA=="/>
  <w:defaultTabStop w:val="709"/>
  <w:autoHyphenation/>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treff" w:val="zur Plenarsitzung am 22.06.2022"/>
    <w:docVar w:name="Drsnr" w:val="23455"/>
    <w:docVar w:name="Eingangsdatum" w:val="20.06.2022"/>
    <w:docVar w:name="Wochendatum" w:val="20. Juni 2022"/>
    <w:docVar w:name="Wp" w:val="18"/>
  </w:docVars>
  <w:rsids>
    <w:rsidRoot w:val="00914F62"/>
    <w:rsid w:val="00002517"/>
    <w:rsid w:val="000041EF"/>
    <w:rsid w:val="00004A2A"/>
    <w:rsid w:val="00006292"/>
    <w:rsid w:val="00006515"/>
    <w:rsid w:val="00010ADA"/>
    <w:rsid w:val="00015D5F"/>
    <w:rsid w:val="0002237F"/>
    <w:rsid w:val="000371B5"/>
    <w:rsid w:val="00042774"/>
    <w:rsid w:val="00043B70"/>
    <w:rsid w:val="00054139"/>
    <w:rsid w:val="0005613C"/>
    <w:rsid w:val="000579CF"/>
    <w:rsid w:val="000614E0"/>
    <w:rsid w:val="00061EB3"/>
    <w:rsid w:val="00067DFC"/>
    <w:rsid w:val="00073EC6"/>
    <w:rsid w:val="000779F7"/>
    <w:rsid w:val="00083D54"/>
    <w:rsid w:val="0008617E"/>
    <w:rsid w:val="0009148A"/>
    <w:rsid w:val="00093F95"/>
    <w:rsid w:val="00097682"/>
    <w:rsid w:val="000A1A89"/>
    <w:rsid w:val="000A43ED"/>
    <w:rsid w:val="000B002B"/>
    <w:rsid w:val="000B2A68"/>
    <w:rsid w:val="000B3047"/>
    <w:rsid w:val="000B764D"/>
    <w:rsid w:val="000C23F4"/>
    <w:rsid w:val="000C480A"/>
    <w:rsid w:val="000C71A5"/>
    <w:rsid w:val="000C72A9"/>
    <w:rsid w:val="000C7D5A"/>
    <w:rsid w:val="000D3571"/>
    <w:rsid w:val="000D522D"/>
    <w:rsid w:val="000D526C"/>
    <w:rsid w:val="000E21D9"/>
    <w:rsid w:val="000E73CC"/>
    <w:rsid w:val="000F02BA"/>
    <w:rsid w:val="000F109F"/>
    <w:rsid w:val="000F3417"/>
    <w:rsid w:val="00105C33"/>
    <w:rsid w:val="00114B66"/>
    <w:rsid w:val="0011631E"/>
    <w:rsid w:val="00125C6B"/>
    <w:rsid w:val="00133594"/>
    <w:rsid w:val="001356F0"/>
    <w:rsid w:val="00135D97"/>
    <w:rsid w:val="00136B6E"/>
    <w:rsid w:val="00136D38"/>
    <w:rsid w:val="001376A1"/>
    <w:rsid w:val="00141C03"/>
    <w:rsid w:val="00150C21"/>
    <w:rsid w:val="00150D4B"/>
    <w:rsid w:val="00154F5F"/>
    <w:rsid w:val="001576CA"/>
    <w:rsid w:val="001579D6"/>
    <w:rsid w:val="00163927"/>
    <w:rsid w:val="00165CE9"/>
    <w:rsid w:val="00165D18"/>
    <w:rsid w:val="001676F2"/>
    <w:rsid w:val="00171CDA"/>
    <w:rsid w:val="00177639"/>
    <w:rsid w:val="00182E53"/>
    <w:rsid w:val="00185548"/>
    <w:rsid w:val="00193AB7"/>
    <w:rsid w:val="00196664"/>
    <w:rsid w:val="001A2E19"/>
    <w:rsid w:val="001C05D2"/>
    <w:rsid w:val="001C1BB9"/>
    <w:rsid w:val="001C2F36"/>
    <w:rsid w:val="001C6140"/>
    <w:rsid w:val="001D073A"/>
    <w:rsid w:val="001D2409"/>
    <w:rsid w:val="001D3D1E"/>
    <w:rsid w:val="001D427F"/>
    <w:rsid w:val="001D5ED5"/>
    <w:rsid w:val="001E298D"/>
    <w:rsid w:val="001E3461"/>
    <w:rsid w:val="001E41D1"/>
    <w:rsid w:val="001F0F73"/>
    <w:rsid w:val="001F240A"/>
    <w:rsid w:val="001F3CDA"/>
    <w:rsid w:val="001F65D0"/>
    <w:rsid w:val="0020645C"/>
    <w:rsid w:val="00215CAA"/>
    <w:rsid w:val="0022420D"/>
    <w:rsid w:val="00224497"/>
    <w:rsid w:val="00226E30"/>
    <w:rsid w:val="00226EDC"/>
    <w:rsid w:val="00227E77"/>
    <w:rsid w:val="002302DA"/>
    <w:rsid w:val="0023088B"/>
    <w:rsid w:val="00231278"/>
    <w:rsid w:val="0023365B"/>
    <w:rsid w:val="00234305"/>
    <w:rsid w:val="00235942"/>
    <w:rsid w:val="002375B2"/>
    <w:rsid w:val="00237FAD"/>
    <w:rsid w:val="00246DE7"/>
    <w:rsid w:val="00252232"/>
    <w:rsid w:val="00252CAC"/>
    <w:rsid w:val="002728B1"/>
    <w:rsid w:val="00276568"/>
    <w:rsid w:val="00277DD9"/>
    <w:rsid w:val="00280425"/>
    <w:rsid w:val="002822CD"/>
    <w:rsid w:val="00283D88"/>
    <w:rsid w:val="0028470E"/>
    <w:rsid w:val="00284AA1"/>
    <w:rsid w:val="00290C93"/>
    <w:rsid w:val="00292B77"/>
    <w:rsid w:val="00293F06"/>
    <w:rsid w:val="0029437B"/>
    <w:rsid w:val="002962FB"/>
    <w:rsid w:val="002A171B"/>
    <w:rsid w:val="002B27E5"/>
    <w:rsid w:val="002C0243"/>
    <w:rsid w:val="002C0744"/>
    <w:rsid w:val="002C3CC7"/>
    <w:rsid w:val="002D2A91"/>
    <w:rsid w:val="002D53C0"/>
    <w:rsid w:val="002D56BC"/>
    <w:rsid w:val="002D5E77"/>
    <w:rsid w:val="002F1268"/>
    <w:rsid w:val="002F3F3A"/>
    <w:rsid w:val="002F74D5"/>
    <w:rsid w:val="003022C9"/>
    <w:rsid w:val="00302EB4"/>
    <w:rsid w:val="003066CE"/>
    <w:rsid w:val="003078E2"/>
    <w:rsid w:val="00307EDF"/>
    <w:rsid w:val="00310A7B"/>
    <w:rsid w:val="00311533"/>
    <w:rsid w:val="0031185F"/>
    <w:rsid w:val="00312AF9"/>
    <w:rsid w:val="00315B5B"/>
    <w:rsid w:val="00316E65"/>
    <w:rsid w:val="003220C1"/>
    <w:rsid w:val="0032406D"/>
    <w:rsid w:val="00330AC4"/>
    <w:rsid w:val="003317ED"/>
    <w:rsid w:val="003331C4"/>
    <w:rsid w:val="003343E3"/>
    <w:rsid w:val="0033646A"/>
    <w:rsid w:val="00342470"/>
    <w:rsid w:val="00354E4E"/>
    <w:rsid w:val="003571B7"/>
    <w:rsid w:val="0035721F"/>
    <w:rsid w:val="0036081C"/>
    <w:rsid w:val="00361311"/>
    <w:rsid w:val="0036172A"/>
    <w:rsid w:val="003636D5"/>
    <w:rsid w:val="0038432E"/>
    <w:rsid w:val="00384BCC"/>
    <w:rsid w:val="003865DE"/>
    <w:rsid w:val="00390643"/>
    <w:rsid w:val="00390B65"/>
    <w:rsid w:val="00394509"/>
    <w:rsid w:val="003A074E"/>
    <w:rsid w:val="003A0B46"/>
    <w:rsid w:val="003A6DDF"/>
    <w:rsid w:val="003B09EA"/>
    <w:rsid w:val="003B10EA"/>
    <w:rsid w:val="003B21D3"/>
    <w:rsid w:val="003B3FFE"/>
    <w:rsid w:val="003B4646"/>
    <w:rsid w:val="003B7D59"/>
    <w:rsid w:val="003C3519"/>
    <w:rsid w:val="003C4151"/>
    <w:rsid w:val="003D5FE7"/>
    <w:rsid w:val="003D7FC4"/>
    <w:rsid w:val="003E107C"/>
    <w:rsid w:val="003E1914"/>
    <w:rsid w:val="003E2DEE"/>
    <w:rsid w:val="003E32F1"/>
    <w:rsid w:val="003E36C6"/>
    <w:rsid w:val="003E4991"/>
    <w:rsid w:val="003E720D"/>
    <w:rsid w:val="003E7E4B"/>
    <w:rsid w:val="003F467B"/>
    <w:rsid w:val="003F495C"/>
    <w:rsid w:val="0040476C"/>
    <w:rsid w:val="004057A3"/>
    <w:rsid w:val="004104B6"/>
    <w:rsid w:val="004148C6"/>
    <w:rsid w:val="00415A90"/>
    <w:rsid w:val="00424972"/>
    <w:rsid w:val="004315A5"/>
    <w:rsid w:val="00431E8B"/>
    <w:rsid w:val="00431F16"/>
    <w:rsid w:val="00434719"/>
    <w:rsid w:val="00436C75"/>
    <w:rsid w:val="0043783D"/>
    <w:rsid w:val="004453BF"/>
    <w:rsid w:val="0045402F"/>
    <w:rsid w:val="00456928"/>
    <w:rsid w:val="00465F83"/>
    <w:rsid w:val="004702FA"/>
    <w:rsid w:val="00473DB2"/>
    <w:rsid w:val="00475DB3"/>
    <w:rsid w:val="00476B56"/>
    <w:rsid w:val="00482552"/>
    <w:rsid w:val="004870E1"/>
    <w:rsid w:val="0049062F"/>
    <w:rsid w:val="00492BB9"/>
    <w:rsid w:val="00496299"/>
    <w:rsid w:val="004979B5"/>
    <w:rsid w:val="004A0B31"/>
    <w:rsid w:val="004A210D"/>
    <w:rsid w:val="004A4411"/>
    <w:rsid w:val="004A4DDD"/>
    <w:rsid w:val="004B184E"/>
    <w:rsid w:val="004B5A87"/>
    <w:rsid w:val="004C1BA3"/>
    <w:rsid w:val="004C3433"/>
    <w:rsid w:val="004C6276"/>
    <w:rsid w:val="004C7880"/>
    <w:rsid w:val="004D4829"/>
    <w:rsid w:val="004D7B2E"/>
    <w:rsid w:val="004E1031"/>
    <w:rsid w:val="004E661A"/>
    <w:rsid w:val="004E7237"/>
    <w:rsid w:val="004F1E38"/>
    <w:rsid w:val="004F2494"/>
    <w:rsid w:val="004F5D83"/>
    <w:rsid w:val="005004CA"/>
    <w:rsid w:val="00502FBE"/>
    <w:rsid w:val="00503845"/>
    <w:rsid w:val="00503F3C"/>
    <w:rsid w:val="005040C2"/>
    <w:rsid w:val="00514C8F"/>
    <w:rsid w:val="00520494"/>
    <w:rsid w:val="005321C0"/>
    <w:rsid w:val="0053309B"/>
    <w:rsid w:val="00533E22"/>
    <w:rsid w:val="00534594"/>
    <w:rsid w:val="00534E72"/>
    <w:rsid w:val="005360BB"/>
    <w:rsid w:val="0053641F"/>
    <w:rsid w:val="00544156"/>
    <w:rsid w:val="005517B2"/>
    <w:rsid w:val="005630C2"/>
    <w:rsid w:val="00564423"/>
    <w:rsid w:val="00567084"/>
    <w:rsid w:val="0057046C"/>
    <w:rsid w:val="0057069C"/>
    <w:rsid w:val="005709FB"/>
    <w:rsid w:val="0057191B"/>
    <w:rsid w:val="00572482"/>
    <w:rsid w:val="00580DC3"/>
    <w:rsid w:val="005833DD"/>
    <w:rsid w:val="005834A1"/>
    <w:rsid w:val="005878CA"/>
    <w:rsid w:val="00593818"/>
    <w:rsid w:val="00595825"/>
    <w:rsid w:val="005A0EEC"/>
    <w:rsid w:val="005A1677"/>
    <w:rsid w:val="005A3538"/>
    <w:rsid w:val="005A79EC"/>
    <w:rsid w:val="005B6943"/>
    <w:rsid w:val="005B7243"/>
    <w:rsid w:val="005C55DD"/>
    <w:rsid w:val="005C5701"/>
    <w:rsid w:val="005C5C36"/>
    <w:rsid w:val="005D0F29"/>
    <w:rsid w:val="005D1670"/>
    <w:rsid w:val="005D3C42"/>
    <w:rsid w:val="005D6413"/>
    <w:rsid w:val="005E0FDF"/>
    <w:rsid w:val="005E593A"/>
    <w:rsid w:val="005E6E41"/>
    <w:rsid w:val="005F371F"/>
    <w:rsid w:val="005F541D"/>
    <w:rsid w:val="005F5F85"/>
    <w:rsid w:val="005F75AA"/>
    <w:rsid w:val="00601929"/>
    <w:rsid w:val="00606488"/>
    <w:rsid w:val="006076A5"/>
    <w:rsid w:val="006076E3"/>
    <w:rsid w:val="00610EFD"/>
    <w:rsid w:val="00611FE7"/>
    <w:rsid w:val="0062036D"/>
    <w:rsid w:val="00620B1D"/>
    <w:rsid w:val="00626CD5"/>
    <w:rsid w:val="0063519B"/>
    <w:rsid w:val="00637541"/>
    <w:rsid w:val="006377F9"/>
    <w:rsid w:val="00641638"/>
    <w:rsid w:val="00651968"/>
    <w:rsid w:val="00653E6D"/>
    <w:rsid w:val="00661F4C"/>
    <w:rsid w:val="00671206"/>
    <w:rsid w:val="00675AED"/>
    <w:rsid w:val="0068175E"/>
    <w:rsid w:val="0068306E"/>
    <w:rsid w:val="00695063"/>
    <w:rsid w:val="00697E78"/>
    <w:rsid w:val="006B0212"/>
    <w:rsid w:val="006B1709"/>
    <w:rsid w:val="006B1710"/>
    <w:rsid w:val="006B4FEA"/>
    <w:rsid w:val="006B7F5D"/>
    <w:rsid w:val="006C3401"/>
    <w:rsid w:val="006C4DB6"/>
    <w:rsid w:val="006C5C31"/>
    <w:rsid w:val="006D0FD8"/>
    <w:rsid w:val="006D14EB"/>
    <w:rsid w:val="006D27C1"/>
    <w:rsid w:val="006D2E83"/>
    <w:rsid w:val="006D43BB"/>
    <w:rsid w:val="006E0274"/>
    <w:rsid w:val="006E5B9D"/>
    <w:rsid w:val="006F0AB3"/>
    <w:rsid w:val="007061D4"/>
    <w:rsid w:val="00714C18"/>
    <w:rsid w:val="00717184"/>
    <w:rsid w:val="00723E14"/>
    <w:rsid w:val="00724F7A"/>
    <w:rsid w:val="0075012C"/>
    <w:rsid w:val="0075769E"/>
    <w:rsid w:val="00760A53"/>
    <w:rsid w:val="007614D3"/>
    <w:rsid w:val="00761779"/>
    <w:rsid w:val="007649D6"/>
    <w:rsid w:val="00764C64"/>
    <w:rsid w:val="007740E8"/>
    <w:rsid w:val="0077709E"/>
    <w:rsid w:val="00781527"/>
    <w:rsid w:val="00781FB1"/>
    <w:rsid w:val="00783683"/>
    <w:rsid w:val="007861D6"/>
    <w:rsid w:val="007868AE"/>
    <w:rsid w:val="00787923"/>
    <w:rsid w:val="0079134F"/>
    <w:rsid w:val="00793F6D"/>
    <w:rsid w:val="00797183"/>
    <w:rsid w:val="007A5F89"/>
    <w:rsid w:val="007A76FF"/>
    <w:rsid w:val="007B0B33"/>
    <w:rsid w:val="007D586A"/>
    <w:rsid w:val="007F739A"/>
    <w:rsid w:val="00805E8A"/>
    <w:rsid w:val="008062A0"/>
    <w:rsid w:val="008065A6"/>
    <w:rsid w:val="008067A0"/>
    <w:rsid w:val="00813C77"/>
    <w:rsid w:val="00815B23"/>
    <w:rsid w:val="00816C6F"/>
    <w:rsid w:val="0082152D"/>
    <w:rsid w:val="00822F0D"/>
    <w:rsid w:val="00824582"/>
    <w:rsid w:val="00825C50"/>
    <w:rsid w:val="00826DB9"/>
    <w:rsid w:val="00830062"/>
    <w:rsid w:val="008434A1"/>
    <w:rsid w:val="00844005"/>
    <w:rsid w:val="00844064"/>
    <w:rsid w:val="00846B3D"/>
    <w:rsid w:val="00846CFE"/>
    <w:rsid w:val="00846D02"/>
    <w:rsid w:val="00852247"/>
    <w:rsid w:val="008540E3"/>
    <w:rsid w:val="00857D47"/>
    <w:rsid w:val="008606C1"/>
    <w:rsid w:val="00863A28"/>
    <w:rsid w:val="00863D7F"/>
    <w:rsid w:val="00863EBC"/>
    <w:rsid w:val="00865F00"/>
    <w:rsid w:val="008753C2"/>
    <w:rsid w:val="00880170"/>
    <w:rsid w:val="008803A9"/>
    <w:rsid w:val="00881163"/>
    <w:rsid w:val="00883B74"/>
    <w:rsid w:val="00890EAF"/>
    <w:rsid w:val="008930C0"/>
    <w:rsid w:val="00894A20"/>
    <w:rsid w:val="00897172"/>
    <w:rsid w:val="008A436A"/>
    <w:rsid w:val="008A671A"/>
    <w:rsid w:val="008B080C"/>
    <w:rsid w:val="008B7A2B"/>
    <w:rsid w:val="008C006B"/>
    <w:rsid w:val="008C3EAF"/>
    <w:rsid w:val="008C6176"/>
    <w:rsid w:val="008D1D94"/>
    <w:rsid w:val="008D2301"/>
    <w:rsid w:val="008E2258"/>
    <w:rsid w:val="008E3C99"/>
    <w:rsid w:val="008E41C5"/>
    <w:rsid w:val="008E7B3B"/>
    <w:rsid w:val="009063FF"/>
    <w:rsid w:val="0091136E"/>
    <w:rsid w:val="00911F24"/>
    <w:rsid w:val="009149D4"/>
    <w:rsid w:val="00914F62"/>
    <w:rsid w:val="009229F8"/>
    <w:rsid w:val="009234BF"/>
    <w:rsid w:val="0092602C"/>
    <w:rsid w:val="00927AB1"/>
    <w:rsid w:val="009310B8"/>
    <w:rsid w:val="00932D27"/>
    <w:rsid w:val="0093529D"/>
    <w:rsid w:val="00944BDF"/>
    <w:rsid w:val="0095379B"/>
    <w:rsid w:val="009566EF"/>
    <w:rsid w:val="00956D44"/>
    <w:rsid w:val="00961D16"/>
    <w:rsid w:val="00962732"/>
    <w:rsid w:val="00966E35"/>
    <w:rsid w:val="00966EA1"/>
    <w:rsid w:val="00971141"/>
    <w:rsid w:val="00977682"/>
    <w:rsid w:val="009837B0"/>
    <w:rsid w:val="009924CE"/>
    <w:rsid w:val="0099300F"/>
    <w:rsid w:val="00995D8F"/>
    <w:rsid w:val="009A13B2"/>
    <w:rsid w:val="009A29AF"/>
    <w:rsid w:val="009A2D8C"/>
    <w:rsid w:val="009A2EDB"/>
    <w:rsid w:val="009A5A06"/>
    <w:rsid w:val="009A6ECA"/>
    <w:rsid w:val="009B12FD"/>
    <w:rsid w:val="009B3DA8"/>
    <w:rsid w:val="009B3E55"/>
    <w:rsid w:val="009B6B5E"/>
    <w:rsid w:val="009B7205"/>
    <w:rsid w:val="009C1AC7"/>
    <w:rsid w:val="009C1F41"/>
    <w:rsid w:val="009C32BE"/>
    <w:rsid w:val="009C6B36"/>
    <w:rsid w:val="009D2B99"/>
    <w:rsid w:val="009D5962"/>
    <w:rsid w:val="009E25A3"/>
    <w:rsid w:val="009E41B6"/>
    <w:rsid w:val="009E5A44"/>
    <w:rsid w:val="009E6DDB"/>
    <w:rsid w:val="009E75EF"/>
    <w:rsid w:val="009F6B94"/>
    <w:rsid w:val="00A01091"/>
    <w:rsid w:val="00A04AF5"/>
    <w:rsid w:val="00A101CB"/>
    <w:rsid w:val="00A17038"/>
    <w:rsid w:val="00A2276D"/>
    <w:rsid w:val="00A25D7C"/>
    <w:rsid w:val="00A265DC"/>
    <w:rsid w:val="00A27016"/>
    <w:rsid w:val="00A3195E"/>
    <w:rsid w:val="00A3336A"/>
    <w:rsid w:val="00A355A6"/>
    <w:rsid w:val="00A37D58"/>
    <w:rsid w:val="00A40B41"/>
    <w:rsid w:val="00A42EAA"/>
    <w:rsid w:val="00A44F63"/>
    <w:rsid w:val="00A47020"/>
    <w:rsid w:val="00A509A8"/>
    <w:rsid w:val="00A5482B"/>
    <w:rsid w:val="00A603C5"/>
    <w:rsid w:val="00A66EFC"/>
    <w:rsid w:val="00A704E8"/>
    <w:rsid w:val="00A751B2"/>
    <w:rsid w:val="00A75883"/>
    <w:rsid w:val="00A76D72"/>
    <w:rsid w:val="00A84172"/>
    <w:rsid w:val="00A84CBB"/>
    <w:rsid w:val="00A96B48"/>
    <w:rsid w:val="00A97A2B"/>
    <w:rsid w:val="00AA3478"/>
    <w:rsid w:val="00AA3706"/>
    <w:rsid w:val="00AA3922"/>
    <w:rsid w:val="00AA6D9D"/>
    <w:rsid w:val="00AA7233"/>
    <w:rsid w:val="00AB427D"/>
    <w:rsid w:val="00AB7447"/>
    <w:rsid w:val="00AC44BE"/>
    <w:rsid w:val="00AC4FC6"/>
    <w:rsid w:val="00AC7042"/>
    <w:rsid w:val="00AC75FA"/>
    <w:rsid w:val="00AD7AD7"/>
    <w:rsid w:val="00AD7E0F"/>
    <w:rsid w:val="00AE101E"/>
    <w:rsid w:val="00AE1029"/>
    <w:rsid w:val="00AF1D9D"/>
    <w:rsid w:val="00AF26A2"/>
    <w:rsid w:val="00B067FD"/>
    <w:rsid w:val="00B14D26"/>
    <w:rsid w:val="00B23D67"/>
    <w:rsid w:val="00B246BA"/>
    <w:rsid w:val="00B35D35"/>
    <w:rsid w:val="00B3698E"/>
    <w:rsid w:val="00B3765B"/>
    <w:rsid w:val="00B40545"/>
    <w:rsid w:val="00B407C9"/>
    <w:rsid w:val="00B45132"/>
    <w:rsid w:val="00B47AD3"/>
    <w:rsid w:val="00B57DE6"/>
    <w:rsid w:val="00B74585"/>
    <w:rsid w:val="00B753A4"/>
    <w:rsid w:val="00B8046D"/>
    <w:rsid w:val="00B823C1"/>
    <w:rsid w:val="00B82BE0"/>
    <w:rsid w:val="00B85638"/>
    <w:rsid w:val="00B902FE"/>
    <w:rsid w:val="00B91015"/>
    <w:rsid w:val="00B9456C"/>
    <w:rsid w:val="00B97B96"/>
    <w:rsid w:val="00BA30D0"/>
    <w:rsid w:val="00BA7AAC"/>
    <w:rsid w:val="00BB117A"/>
    <w:rsid w:val="00BB3E7A"/>
    <w:rsid w:val="00BB6019"/>
    <w:rsid w:val="00BC1C8F"/>
    <w:rsid w:val="00BC4D4B"/>
    <w:rsid w:val="00BD7DB0"/>
    <w:rsid w:val="00BE0A75"/>
    <w:rsid w:val="00BE5341"/>
    <w:rsid w:val="00BE68E2"/>
    <w:rsid w:val="00BE7BF6"/>
    <w:rsid w:val="00BF097A"/>
    <w:rsid w:val="00BF7E17"/>
    <w:rsid w:val="00C03028"/>
    <w:rsid w:val="00C034C9"/>
    <w:rsid w:val="00C06293"/>
    <w:rsid w:val="00C11892"/>
    <w:rsid w:val="00C127DA"/>
    <w:rsid w:val="00C12CCB"/>
    <w:rsid w:val="00C14909"/>
    <w:rsid w:val="00C20D25"/>
    <w:rsid w:val="00C21ED6"/>
    <w:rsid w:val="00C25B7B"/>
    <w:rsid w:val="00C31000"/>
    <w:rsid w:val="00C4266C"/>
    <w:rsid w:val="00C4558C"/>
    <w:rsid w:val="00C5266E"/>
    <w:rsid w:val="00C540C1"/>
    <w:rsid w:val="00C54C38"/>
    <w:rsid w:val="00C612F7"/>
    <w:rsid w:val="00C64946"/>
    <w:rsid w:val="00C65BB9"/>
    <w:rsid w:val="00C67283"/>
    <w:rsid w:val="00C70BE5"/>
    <w:rsid w:val="00C743BB"/>
    <w:rsid w:val="00C756C9"/>
    <w:rsid w:val="00C832A4"/>
    <w:rsid w:val="00C83A7D"/>
    <w:rsid w:val="00C83F2D"/>
    <w:rsid w:val="00C841E1"/>
    <w:rsid w:val="00C84CAE"/>
    <w:rsid w:val="00C84F6F"/>
    <w:rsid w:val="00C925A8"/>
    <w:rsid w:val="00C93795"/>
    <w:rsid w:val="00C95F05"/>
    <w:rsid w:val="00C97034"/>
    <w:rsid w:val="00C97EFA"/>
    <w:rsid w:val="00CA46E4"/>
    <w:rsid w:val="00CB0299"/>
    <w:rsid w:val="00CB1499"/>
    <w:rsid w:val="00CB55AB"/>
    <w:rsid w:val="00CB7134"/>
    <w:rsid w:val="00CC20C5"/>
    <w:rsid w:val="00CC43A0"/>
    <w:rsid w:val="00CC6B36"/>
    <w:rsid w:val="00CC77D8"/>
    <w:rsid w:val="00CC7D0D"/>
    <w:rsid w:val="00CC7F2B"/>
    <w:rsid w:val="00CD631D"/>
    <w:rsid w:val="00CD6B4E"/>
    <w:rsid w:val="00CE2154"/>
    <w:rsid w:val="00CE5E4F"/>
    <w:rsid w:val="00CF5AA4"/>
    <w:rsid w:val="00CF77F6"/>
    <w:rsid w:val="00D0623A"/>
    <w:rsid w:val="00D06E82"/>
    <w:rsid w:val="00D077FE"/>
    <w:rsid w:val="00D07F06"/>
    <w:rsid w:val="00D13518"/>
    <w:rsid w:val="00D17FCA"/>
    <w:rsid w:val="00D21E85"/>
    <w:rsid w:val="00D23ADB"/>
    <w:rsid w:val="00D32A7D"/>
    <w:rsid w:val="00D33D48"/>
    <w:rsid w:val="00D3404D"/>
    <w:rsid w:val="00D35ED2"/>
    <w:rsid w:val="00D41FAA"/>
    <w:rsid w:val="00D4271F"/>
    <w:rsid w:val="00D43737"/>
    <w:rsid w:val="00D43CD4"/>
    <w:rsid w:val="00D45EB8"/>
    <w:rsid w:val="00D46E54"/>
    <w:rsid w:val="00D47CB5"/>
    <w:rsid w:val="00D5247F"/>
    <w:rsid w:val="00D52EF2"/>
    <w:rsid w:val="00D6160D"/>
    <w:rsid w:val="00D638DD"/>
    <w:rsid w:val="00D74800"/>
    <w:rsid w:val="00D82366"/>
    <w:rsid w:val="00D83DC5"/>
    <w:rsid w:val="00D84A3E"/>
    <w:rsid w:val="00D872E8"/>
    <w:rsid w:val="00D95FA9"/>
    <w:rsid w:val="00DA076F"/>
    <w:rsid w:val="00DA1063"/>
    <w:rsid w:val="00DA2424"/>
    <w:rsid w:val="00DA511E"/>
    <w:rsid w:val="00DA5A38"/>
    <w:rsid w:val="00DA74F1"/>
    <w:rsid w:val="00DB29C5"/>
    <w:rsid w:val="00DC2F64"/>
    <w:rsid w:val="00DC370A"/>
    <w:rsid w:val="00DC6F57"/>
    <w:rsid w:val="00DD1602"/>
    <w:rsid w:val="00DD2D46"/>
    <w:rsid w:val="00DD48D5"/>
    <w:rsid w:val="00DE5B17"/>
    <w:rsid w:val="00DF4652"/>
    <w:rsid w:val="00DF7A33"/>
    <w:rsid w:val="00E00F31"/>
    <w:rsid w:val="00E034A7"/>
    <w:rsid w:val="00E052A1"/>
    <w:rsid w:val="00E06311"/>
    <w:rsid w:val="00E175A9"/>
    <w:rsid w:val="00E2431C"/>
    <w:rsid w:val="00E3270E"/>
    <w:rsid w:val="00E32F92"/>
    <w:rsid w:val="00E44A50"/>
    <w:rsid w:val="00E61F76"/>
    <w:rsid w:val="00E654CE"/>
    <w:rsid w:val="00E6572C"/>
    <w:rsid w:val="00E661B4"/>
    <w:rsid w:val="00E66625"/>
    <w:rsid w:val="00E70E25"/>
    <w:rsid w:val="00E72D19"/>
    <w:rsid w:val="00E7333F"/>
    <w:rsid w:val="00E73E5A"/>
    <w:rsid w:val="00E7475C"/>
    <w:rsid w:val="00E77AC9"/>
    <w:rsid w:val="00E91C91"/>
    <w:rsid w:val="00E92B41"/>
    <w:rsid w:val="00E93807"/>
    <w:rsid w:val="00E958E0"/>
    <w:rsid w:val="00E960B7"/>
    <w:rsid w:val="00EB6C16"/>
    <w:rsid w:val="00EB703B"/>
    <w:rsid w:val="00EC2C1B"/>
    <w:rsid w:val="00EC37F9"/>
    <w:rsid w:val="00EC75D6"/>
    <w:rsid w:val="00ED4839"/>
    <w:rsid w:val="00ED7023"/>
    <w:rsid w:val="00EF116E"/>
    <w:rsid w:val="00EF398E"/>
    <w:rsid w:val="00EF67A7"/>
    <w:rsid w:val="00EF7CA9"/>
    <w:rsid w:val="00F0047B"/>
    <w:rsid w:val="00F00864"/>
    <w:rsid w:val="00F030DA"/>
    <w:rsid w:val="00F133A8"/>
    <w:rsid w:val="00F14E19"/>
    <w:rsid w:val="00F217FC"/>
    <w:rsid w:val="00F22BAB"/>
    <w:rsid w:val="00F23429"/>
    <w:rsid w:val="00F263E2"/>
    <w:rsid w:val="00F276E5"/>
    <w:rsid w:val="00F277BD"/>
    <w:rsid w:val="00F325D5"/>
    <w:rsid w:val="00F3457F"/>
    <w:rsid w:val="00F406F8"/>
    <w:rsid w:val="00F44D16"/>
    <w:rsid w:val="00F63E66"/>
    <w:rsid w:val="00F73B72"/>
    <w:rsid w:val="00F74938"/>
    <w:rsid w:val="00F76843"/>
    <w:rsid w:val="00F769C0"/>
    <w:rsid w:val="00F76B51"/>
    <w:rsid w:val="00F827A4"/>
    <w:rsid w:val="00F9374C"/>
    <w:rsid w:val="00FA1A28"/>
    <w:rsid w:val="00FA277E"/>
    <w:rsid w:val="00FA64C1"/>
    <w:rsid w:val="00FA690E"/>
    <w:rsid w:val="00FB269D"/>
    <w:rsid w:val="00FB64A8"/>
    <w:rsid w:val="00FD7785"/>
    <w:rsid w:val="00FE0BE9"/>
    <w:rsid w:val="00FE0C20"/>
    <w:rsid w:val="00FE1A91"/>
    <w:rsid w:val="00FE1E9D"/>
    <w:rsid w:val="00FE3A07"/>
    <w:rsid w:val="00FE6ADA"/>
    <w:rsid w:val="00FE7D0E"/>
    <w:rsid w:val="00FF5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4D713F2F-9CB2-4753-8DF0-36492E415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15CAA"/>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02FE"/>
    <w:pPr>
      <w:tabs>
        <w:tab w:val="center" w:pos="4536"/>
        <w:tab w:val="right" w:pos="9072"/>
      </w:tabs>
    </w:pPr>
  </w:style>
  <w:style w:type="paragraph" w:styleId="Fuzeile">
    <w:name w:val="footer"/>
    <w:basedOn w:val="Standard"/>
    <w:rsid w:val="00B902FE"/>
    <w:pPr>
      <w:tabs>
        <w:tab w:val="center" w:pos="4536"/>
        <w:tab w:val="right" w:pos="9072"/>
      </w:tabs>
    </w:pPr>
  </w:style>
  <w:style w:type="table" w:styleId="Tabellenraster">
    <w:name w:val="Table Grid"/>
    <w:basedOn w:val="NormaleTabelle"/>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VerzDerFragenden">
    <w:name w:val="LT_VerzDerFragenden"/>
    <w:basedOn w:val="LTGrundtext"/>
    <w:link w:val="LTVerzDerFragendenZchn"/>
    <w:qFormat/>
    <w:rsid w:val="005C55DD"/>
    <w:pPr>
      <w:tabs>
        <w:tab w:val="right" w:leader="dot" w:pos="4427"/>
      </w:tabs>
    </w:pPr>
    <w:rPr>
      <w:b/>
    </w:r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link w:val="LTGrundtextZchn"/>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AnfrageInitiator">
    <w:name w:val="LT_Anfrage_Initiator"/>
    <w:basedOn w:val="Standard"/>
    <w:link w:val="LTAnfrageInitiatorZchn"/>
    <w:qFormat/>
    <w:rsid w:val="00CD631D"/>
    <w:pPr>
      <w:numPr>
        <w:numId w:val="24"/>
      </w:numPr>
      <w:spacing w:before="720"/>
      <w:ind w:left="340" w:hanging="340"/>
    </w:pPr>
  </w:style>
  <w:style w:type="character" w:customStyle="1" w:styleId="LTAnfrageInitiatorZchn">
    <w:name w:val="LT_Anfrage_Initiator Zchn"/>
    <w:basedOn w:val="Absatz-Standardschriftart"/>
    <w:link w:val="LTAnfrageInitiator"/>
    <w:rsid w:val="00CD631D"/>
    <w:rPr>
      <w:rFonts w:ascii="Arial" w:hAnsi="Arial"/>
      <w:szCs w:val="24"/>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rsid w:val="003E7E4B"/>
    <w:pPr>
      <w:spacing w:before="240"/>
    </w:pPr>
    <w:rPr>
      <w:b/>
      <w:sz w:val="22"/>
      <w:szCs w:val="22"/>
    </w:rPr>
  </w:style>
  <w:style w:type="paragraph" w:styleId="Verzeichnis2">
    <w:name w:val="toc 2"/>
    <w:basedOn w:val="Standard"/>
    <w:next w:val="Standard"/>
    <w:autoRedefine/>
    <w:rsid w:val="006E0274"/>
    <w:pPr>
      <w:spacing w:before="240"/>
      <w:ind w:left="357" w:right="567" w:hanging="357"/>
    </w:pPr>
    <w:rPr>
      <w:noProof/>
      <w:szCs w:val="22"/>
    </w:rPr>
  </w:style>
  <w:style w:type="character" w:styleId="Hyperlink">
    <w:name w:val="Hyperlink"/>
    <w:basedOn w:val="Absatz-Standardschriftart"/>
    <w:rsid w:val="00606488"/>
    <w:rPr>
      <w:rFonts w:ascii="Arial" w:hAnsi="Arial"/>
      <w:color w:val="auto"/>
      <w:sz w:val="20"/>
      <w:u w:val="non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paragraph" w:styleId="Index1">
    <w:name w:val="index 1"/>
    <w:basedOn w:val="Standard"/>
    <w:next w:val="Standard"/>
    <w:autoRedefine/>
    <w:rsid w:val="00E73E5A"/>
    <w:pPr>
      <w:keepNext/>
      <w:spacing w:before="240"/>
      <w:ind w:left="198" w:hanging="198"/>
    </w:pPr>
    <w:rPr>
      <w:b/>
    </w:rPr>
  </w:style>
  <w:style w:type="paragraph" w:styleId="Index2">
    <w:name w:val="index 2"/>
    <w:basedOn w:val="Standard"/>
    <w:next w:val="Standard"/>
    <w:autoRedefine/>
    <w:rsid w:val="00E73E5A"/>
    <w:pPr>
      <w:keepLines/>
      <w:ind w:left="198"/>
    </w:pPr>
  </w:style>
  <w:style w:type="paragraph" w:customStyle="1" w:styleId="LTVerzDerFragendenFrage">
    <w:name w:val="LT_VerzDerFragendenFrage"/>
    <w:basedOn w:val="LTVerzDerFragenden"/>
    <w:rsid w:val="003E4991"/>
    <w:pPr>
      <w:tabs>
        <w:tab w:val="clear" w:pos="4427"/>
        <w:tab w:val="right" w:leader="dot" w:pos="7513"/>
      </w:tabs>
      <w:ind w:left="198"/>
      <w:jc w:val="left"/>
    </w:pPr>
    <w:rPr>
      <w:b w:val="0"/>
    </w:rPr>
  </w:style>
  <w:style w:type="character" w:styleId="BesuchterLink">
    <w:name w:val="FollowedHyperlink"/>
    <w:basedOn w:val="Absatz-Standardschriftart"/>
    <w:rsid w:val="00B85638"/>
    <w:rPr>
      <w:color w:val="auto"/>
      <w:u w:val="none"/>
    </w:rPr>
  </w:style>
  <w:style w:type="paragraph" w:customStyle="1" w:styleId="LTHyperlink">
    <w:name w:val="LT_Hyperlink"/>
    <w:basedOn w:val="LTVerzDerFragenden"/>
    <w:link w:val="LTHyperlinkZchn"/>
    <w:qFormat/>
    <w:rsid w:val="00141C03"/>
    <w:rPr>
      <w:color w:val="0000FF"/>
      <w:u w:val="single"/>
    </w:rPr>
  </w:style>
  <w:style w:type="character" w:customStyle="1" w:styleId="LTGrundtextZchn">
    <w:name w:val="LT_Grundtext Zchn"/>
    <w:basedOn w:val="Absatz-Standardschriftart"/>
    <w:link w:val="LTGrundtext"/>
    <w:rsid w:val="00141C03"/>
    <w:rPr>
      <w:rFonts w:ascii="Arial" w:hAnsi="Arial"/>
    </w:rPr>
  </w:style>
  <w:style w:type="character" w:customStyle="1" w:styleId="LTVerzDerFragendenZchn">
    <w:name w:val="LT_VerzDerFragenden Zchn"/>
    <w:basedOn w:val="LTGrundtextZchn"/>
    <w:link w:val="LTVerzDerFragenden"/>
    <w:rsid w:val="00141C03"/>
    <w:rPr>
      <w:rFonts w:ascii="Arial" w:hAnsi="Arial"/>
      <w:b/>
    </w:rPr>
  </w:style>
  <w:style w:type="character" w:customStyle="1" w:styleId="LTHyperlinkZchn">
    <w:name w:val="LT_Hyperlink Zchn"/>
    <w:basedOn w:val="LTVerzDerFragendenZchn"/>
    <w:link w:val="LTHyperlink"/>
    <w:rsid w:val="00141C03"/>
    <w:rPr>
      <w:rFonts w:ascii="Arial" w:hAnsi="Arial"/>
      <w:b/>
      <w:color w:val="0000FF"/>
      <w:u w:val="single"/>
    </w:rPr>
  </w:style>
  <w:style w:type="paragraph" w:styleId="Funotentext">
    <w:name w:val="footnote text"/>
    <w:basedOn w:val="Standard"/>
    <w:link w:val="FunotentextZchn"/>
    <w:uiPriority w:val="99"/>
    <w:semiHidden/>
    <w:unhideWhenUsed/>
    <w:rsid w:val="000C23F4"/>
    <w:rPr>
      <w:szCs w:val="20"/>
    </w:rPr>
  </w:style>
  <w:style w:type="character" w:customStyle="1" w:styleId="FunotentextZchn">
    <w:name w:val="Fußnotentext Zchn"/>
    <w:basedOn w:val="Absatz-Standardschriftart"/>
    <w:link w:val="Funotentext"/>
    <w:uiPriority w:val="99"/>
    <w:semiHidden/>
    <w:rsid w:val="000C23F4"/>
    <w:rPr>
      <w:rFonts w:ascii="Arial" w:hAnsi="Arial"/>
    </w:rPr>
  </w:style>
  <w:style w:type="character" w:styleId="Funotenzeichen">
    <w:name w:val="footnote reference"/>
    <w:basedOn w:val="Absatz-Standardschriftart"/>
    <w:uiPriority w:val="99"/>
    <w:semiHidden/>
    <w:unhideWhenUsed/>
    <w:rsid w:val="000C23F4"/>
    <w:rPr>
      <w:vertAlign w:val="superscript"/>
    </w:rPr>
  </w:style>
  <w:style w:type="table" w:customStyle="1" w:styleId="TableNormal">
    <w:name w:val="Table Normal"/>
    <w:uiPriority w:val="2"/>
    <w:semiHidden/>
    <w:unhideWhenUsed/>
    <w:qFormat/>
    <w:rsid w:val="0079134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79134F"/>
    <w:pPr>
      <w:widowControl w:val="0"/>
      <w:autoSpaceDE w:val="0"/>
      <w:autoSpaceDN w:val="0"/>
      <w:spacing w:line="256" w:lineRule="exact"/>
      <w:ind w:left="69"/>
    </w:pPr>
    <w:rPr>
      <w:rFonts w:ascii="Times New Roman" w:hAnsi="Times New Roman"/>
      <w:sz w:val="22"/>
      <w:szCs w:val="22"/>
      <w:lang w:bidi="de-DE"/>
    </w:rPr>
  </w:style>
  <w:style w:type="table" w:customStyle="1" w:styleId="TableNormal1">
    <w:name w:val="Table Normal1"/>
    <w:uiPriority w:val="2"/>
    <w:semiHidden/>
    <w:unhideWhenUsed/>
    <w:qFormat/>
    <w:rsid w:val="005630C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E7D0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277B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AC704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AC704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AC704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AC704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AC704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AC704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AC704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AC704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122321">
      <w:bodyDiv w:val="1"/>
      <w:marLeft w:val="0"/>
      <w:marRight w:val="0"/>
      <w:marTop w:val="0"/>
      <w:marBottom w:val="0"/>
      <w:divBdr>
        <w:top w:val="none" w:sz="0" w:space="0" w:color="auto"/>
        <w:left w:val="none" w:sz="0" w:space="0" w:color="auto"/>
        <w:bottom w:val="none" w:sz="0" w:space="0" w:color="auto"/>
        <w:right w:val="none" w:sz="0" w:space="0" w:color="auto"/>
      </w:divBdr>
      <w:divsChild>
        <w:div w:id="174274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bayern.landtag.de/www/ElanTextAblage_WP18/Drucksachen/Basisdrucksachen/0000014500/0000014614_Rinderspacher_ANL.pdf"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www.bayern.landtag.de/www/ElanTextAblage_WP18/Drucksachen/Basisdrucksachen/0000014500/0000014614_Zwanziger_ANL.pdf"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bayern.landtag.de/www/ElanTextAblage_WP18/Drucksachen/Basisdrucksachen/0000014500/0000014614_Hagen_ANL.pdf"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bayern.landtag.de/www/ElanTextAblage_WP18/Drucksachen/Basisdrucksachen/0000014500/0000014614_Singer_ANL.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bundesnetzagentur.de/DE/Fachthemen/ElektrizitaetundGas/Versorgungssicherheit/aktuelle_gasversorgung/HintergrundFAQ/start.html" TargetMode="External"/><Relationship Id="rId13" Type="http://schemas.openxmlformats.org/officeDocument/2006/relationships/hyperlink" Target="https://www.awmf.org/uploads/tx_szleitlinien/113-001LGl_S3_Empfehlungen-zur-stationaeren-Therapie-von-Patienten-mit-COVID-19_2022-03.pdf" TargetMode="External"/><Relationship Id="rId3" Type="http://schemas.openxmlformats.org/officeDocument/2006/relationships/hyperlink" Target="http://www.gutachterausschuesse-bayern.de/marktberichte/" TargetMode="External"/><Relationship Id="rId7" Type="http://schemas.openxmlformats.org/officeDocument/2006/relationships/hyperlink" Target="https://www.bmwk.de/Redaktion/DE/FAQ/Notfallplan-Gas/notfallplan-gas.html" TargetMode="External"/><Relationship Id="rId12" Type="http://schemas.openxmlformats.org/officeDocument/2006/relationships/hyperlink" Target="https://www.awmf.org" TargetMode="External"/><Relationship Id="rId2" Type="http://schemas.openxmlformats.org/officeDocument/2006/relationships/hyperlink" Target="https://www.statistik.bayern.de/statistik/preise_verdienste/preise/index.html%23link_3" TargetMode="External"/><Relationship Id="rId1" Type="http://schemas.openxmlformats.org/officeDocument/2006/relationships/hyperlink" Target="https://www.statistik.bayern.de/statistik/bauen_wohnen/bautaetigkeit/index.html%23link_2" TargetMode="External"/><Relationship Id="rId6" Type="http://schemas.openxmlformats.org/officeDocument/2006/relationships/hyperlink" Target="https://www.bundesnetzagentur.de/DE/Fachthemen/ElektrizitaetundGas/Versorgungssicherheit/aktuelle_gasversorgung/HintergrundFAQ/start.html" TargetMode="External"/><Relationship Id="rId11" Type="http://schemas.openxmlformats.org/officeDocument/2006/relationships/hyperlink" Target="https://www.bjr.de/download.html?tx_igxdownload_download%5Bpath%5D=fileadmin%2Fredaktion%2Fallgemein%2FFoerderung%2FBaumassnahmen%2F2018-06-01_FRL_Erg.Best.pdf&amp;cHash=13eda7df150bc4202a236a592f2be5cb" TargetMode="External"/><Relationship Id="rId5" Type="http://schemas.openxmlformats.org/officeDocument/2006/relationships/hyperlink" Target="https://agsi.gie.eu/" TargetMode="External"/><Relationship Id="rId15" Type="http://schemas.openxmlformats.org/officeDocument/2006/relationships/hyperlink" Target="https://www.statistik.bayern.de/statistik/bildung_soziales/gesundheitswesen/index.html" TargetMode="External"/><Relationship Id="rId10" Type="http://schemas.openxmlformats.org/officeDocument/2006/relationships/hyperlink" Target="https://www.stmas.bayern.de/grundsicherung/jobcenter/index.php" TargetMode="External"/><Relationship Id="rId4" Type="http://schemas.openxmlformats.org/officeDocument/2006/relationships/hyperlink" Target="https://www.sueddeutsche.de/bayern/9-euro-ticket-bayernzuege-bernreiter-1.5602897" TargetMode="External"/><Relationship Id="rId9" Type="http://schemas.openxmlformats.org/officeDocument/2006/relationships/hyperlink" Target="https://www.bmwk.de/Redaktion/DE/FAQ/Notfallplan-Gas/notfallplan-gas.html" TargetMode="External"/><Relationship Id="rId14" Type="http://schemas.openxmlformats.org/officeDocument/2006/relationships/hyperlink" Target="https://www.vdpb-bayern.de/wp-content/uploads/2021/10/210929_Pflegemonitoring_Bayern.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4527F-8115-4921-8691-EC466F1EF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101</Pages>
  <Words>22040</Words>
  <Characters>154984</Characters>
  <Application>Microsoft Office Word</Application>
  <DocSecurity>8</DocSecurity>
  <Lines>4289</Lines>
  <Paragraphs>2202</Paragraphs>
  <ScaleCrop>false</ScaleCrop>
  <HeadingPairs>
    <vt:vector size="2" baseType="variant">
      <vt:variant>
        <vt:lpstr>Titel</vt:lpstr>
      </vt:variant>
      <vt:variant>
        <vt:i4>1</vt:i4>
      </vt:variant>
    </vt:vector>
  </HeadingPairs>
  <TitlesOfParts>
    <vt:vector size="1" baseType="lpstr">
      <vt:lpstr/>
    </vt:vector>
  </TitlesOfParts>
  <Company>LfStaD</Company>
  <LinksUpToDate>false</LinksUpToDate>
  <CharactersWithSpaces>174937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Drucksache 18/23455</dc:title>
  <dc:creator>Schneider, Devin (Bay. Landtag)</dc:creator>
  <cp:lastModifiedBy>Schneider, Devin (Bay. Landtag)</cp:lastModifiedBy>
  <cp:revision>4</cp:revision>
  <cp:lastPrinted>2006-11-23T10:15:00Z</cp:lastPrinted>
  <dcterms:created xsi:type="dcterms:W3CDTF">2022-06-30T13:10:00Z</dcterms:created>
  <dcterms:modified xsi:type="dcterms:W3CDTF">2022-06-30T13:10:00Z</dcterms:modified>
</cp:coreProperties>
</file>